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77" w:rsidRDefault="00BF3E64">
      <w:pPr>
        <w:rPr>
          <w:b/>
          <w:color w:val="FF0000"/>
          <w:sz w:val="28"/>
        </w:rPr>
      </w:pPr>
      <w:r>
        <w:rPr>
          <w:b/>
          <w:noProof/>
          <w:color w:val="FF0000"/>
          <w:sz w:val="28"/>
        </w:rPr>
        <w:drawing>
          <wp:inline distT="0" distB="0" distL="0" distR="0">
            <wp:extent cx="6299200" cy="4838700"/>
            <wp:effectExtent l="25400" t="0" r="0" b="0"/>
            <wp:docPr id="1" name="Picture 1" descr=":Ellipse 20130516 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pse 20130516 0435.jpg"/>
                    <pic:cNvPicPr>
                      <a:picLocks noChangeAspect="1" noChangeArrowheads="1"/>
                    </pic:cNvPicPr>
                  </pic:nvPicPr>
                  <pic:blipFill>
                    <a:blip r:embed="rId8"/>
                    <a:srcRect/>
                    <a:stretch>
                      <a:fillRect/>
                    </a:stretch>
                  </pic:blipFill>
                  <pic:spPr bwMode="auto">
                    <a:xfrm>
                      <a:off x="0" y="0"/>
                      <a:ext cx="6299200" cy="4838700"/>
                    </a:xfrm>
                    <a:prstGeom prst="rect">
                      <a:avLst/>
                    </a:prstGeom>
                    <a:noFill/>
                    <a:ln w="9525">
                      <a:noFill/>
                      <a:miter lim="800000"/>
                      <a:headEnd/>
                      <a:tailEnd/>
                    </a:ln>
                  </pic:spPr>
                </pic:pic>
              </a:graphicData>
            </a:graphic>
          </wp:inline>
        </w:drawing>
      </w:r>
    </w:p>
    <w:p w:rsidR="008C2494" w:rsidRDefault="008C2494" w:rsidP="005D34F4">
      <w:pPr>
        <w:ind w:firstLine="232"/>
        <w:jc w:val="center"/>
        <w:rPr>
          <w:b/>
          <w:color w:val="FF0000"/>
          <w:sz w:val="28"/>
        </w:rPr>
      </w:pPr>
    </w:p>
    <w:p w:rsidR="003A10C9" w:rsidRDefault="003A10C9" w:rsidP="005D34F4">
      <w:pPr>
        <w:ind w:firstLine="232"/>
        <w:jc w:val="center"/>
        <w:rPr>
          <w:b/>
          <w:color w:val="FF0000"/>
          <w:sz w:val="28"/>
        </w:rPr>
      </w:pPr>
    </w:p>
    <w:p w:rsidR="003A10C9" w:rsidRDefault="003A10C9" w:rsidP="005D34F4">
      <w:pPr>
        <w:ind w:firstLine="232"/>
        <w:jc w:val="center"/>
        <w:rPr>
          <w:b/>
          <w:color w:val="FF0000"/>
          <w:sz w:val="28"/>
        </w:rPr>
      </w:pPr>
    </w:p>
    <w:p w:rsidR="008C2494" w:rsidRPr="003A10C9" w:rsidRDefault="001C1501" w:rsidP="008C2494">
      <w:pPr>
        <w:ind w:firstLine="232"/>
        <w:jc w:val="center"/>
        <w:rPr>
          <w:b/>
          <w:sz w:val="32"/>
        </w:rPr>
      </w:pPr>
      <w:r w:rsidRPr="001C1501">
        <w:rPr>
          <w:b/>
          <w:sz w:val="32"/>
        </w:rPr>
        <w:t>The APA Guidelines for the Undergraduate Psychology Major</w:t>
      </w:r>
    </w:p>
    <w:p w:rsidR="008C2494" w:rsidRPr="003A10C9" w:rsidRDefault="001C1501" w:rsidP="008C2494">
      <w:pPr>
        <w:ind w:firstLine="232"/>
        <w:jc w:val="center"/>
        <w:rPr>
          <w:b/>
          <w:sz w:val="32"/>
        </w:rPr>
      </w:pPr>
      <w:r w:rsidRPr="001C1501">
        <w:rPr>
          <w:b/>
          <w:sz w:val="32"/>
        </w:rPr>
        <w:t>Version 2.0</w:t>
      </w:r>
    </w:p>
    <w:p w:rsidR="008C2494" w:rsidRDefault="008C2494" w:rsidP="008C2494">
      <w:pPr>
        <w:ind w:firstLine="232"/>
        <w:jc w:val="center"/>
        <w:rPr>
          <w:b/>
          <w:sz w:val="40"/>
        </w:rPr>
      </w:pPr>
    </w:p>
    <w:p w:rsidR="003A10C9" w:rsidRDefault="003A10C9" w:rsidP="008C2494">
      <w:pPr>
        <w:ind w:firstLine="232"/>
        <w:jc w:val="center"/>
        <w:rPr>
          <w:b/>
          <w:sz w:val="40"/>
        </w:rPr>
      </w:pPr>
    </w:p>
    <w:p w:rsidR="003A10C9" w:rsidRDefault="003A10C9" w:rsidP="008C2494">
      <w:pPr>
        <w:ind w:firstLine="232"/>
        <w:jc w:val="center"/>
        <w:rPr>
          <w:b/>
          <w:sz w:val="40"/>
        </w:rPr>
      </w:pPr>
    </w:p>
    <w:p w:rsidR="003A10C9" w:rsidRDefault="003A10C9" w:rsidP="008C2494">
      <w:pPr>
        <w:ind w:firstLine="232"/>
        <w:jc w:val="center"/>
        <w:rPr>
          <w:b/>
          <w:sz w:val="40"/>
        </w:rPr>
      </w:pPr>
    </w:p>
    <w:p w:rsidR="003A10C9" w:rsidRDefault="003A10C9" w:rsidP="008C2494">
      <w:pPr>
        <w:ind w:firstLine="232"/>
        <w:jc w:val="center"/>
        <w:rPr>
          <w:b/>
          <w:sz w:val="40"/>
        </w:rPr>
      </w:pPr>
    </w:p>
    <w:p w:rsidR="003A10C9" w:rsidRPr="008C2494" w:rsidRDefault="003A10C9" w:rsidP="008C2494">
      <w:pPr>
        <w:ind w:firstLine="232"/>
        <w:jc w:val="center"/>
        <w:rPr>
          <w:b/>
          <w:sz w:val="40"/>
        </w:rPr>
      </w:pPr>
    </w:p>
    <w:p w:rsidR="008C2494" w:rsidRPr="003A10C9" w:rsidRDefault="001C1501" w:rsidP="008C2494">
      <w:pPr>
        <w:ind w:firstLine="232"/>
        <w:jc w:val="center"/>
        <w:rPr>
          <w:b/>
          <w:sz w:val="28"/>
        </w:rPr>
      </w:pPr>
      <w:r w:rsidRPr="001C1501">
        <w:rPr>
          <w:b/>
          <w:sz w:val="28"/>
        </w:rPr>
        <w:t>American Psychological Association</w:t>
      </w:r>
    </w:p>
    <w:p w:rsidR="008C2494" w:rsidRPr="003A10C9" w:rsidRDefault="001C1501" w:rsidP="008C2494">
      <w:pPr>
        <w:ind w:firstLine="232"/>
        <w:jc w:val="center"/>
        <w:rPr>
          <w:b/>
          <w:sz w:val="28"/>
        </w:rPr>
      </w:pPr>
      <w:r w:rsidRPr="001C1501">
        <w:rPr>
          <w:b/>
          <w:sz w:val="28"/>
        </w:rPr>
        <w:t>May 1</w:t>
      </w:r>
      <w:r w:rsidR="004B3951">
        <w:rPr>
          <w:b/>
          <w:sz w:val="28"/>
        </w:rPr>
        <w:t>5</w:t>
      </w:r>
      <w:r w:rsidRPr="001C1501">
        <w:rPr>
          <w:b/>
          <w:sz w:val="28"/>
        </w:rPr>
        <w:t>, 2013</w:t>
      </w:r>
    </w:p>
    <w:p w:rsidR="003A10C9" w:rsidRDefault="003A10C9">
      <w:pPr>
        <w:rPr>
          <w:b/>
          <w:sz w:val="28"/>
        </w:rPr>
      </w:pPr>
      <w:r>
        <w:rPr>
          <w:b/>
          <w:sz w:val="28"/>
        </w:rPr>
        <w:br w:type="page"/>
      </w:r>
    </w:p>
    <w:p w:rsidR="00B73377" w:rsidRDefault="009A3E1B">
      <w:pPr>
        <w:jc w:val="center"/>
        <w:rPr>
          <w:b/>
          <w:color w:val="FF0000"/>
          <w:sz w:val="36"/>
        </w:rPr>
      </w:pPr>
      <w:r>
        <w:rPr>
          <w:b/>
          <w:sz w:val="28"/>
        </w:rPr>
        <w:lastRenderedPageBreak/>
        <w:t xml:space="preserve">The APA Guidelines </w:t>
      </w:r>
      <w:r w:rsidR="003117A8">
        <w:rPr>
          <w:b/>
          <w:sz w:val="28"/>
        </w:rPr>
        <w:t>for the Undergraduate Psychology Major</w:t>
      </w:r>
    </w:p>
    <w:p w:rsidR="00B73377" w:rsidRDefault="008C2494">
      <w:pPr>
        <w:jc w:val="center"/>
        <w:rPr>
          <w:b/>
          <w:sz w:val="28"/>
        </w:rPr>
      </w:pPr>
      <w:r>
        <w:rPr>
          <w:b/>
          <w:sz w:val="28"/>
        </w:rPr>
        <w:t xml:space="preserve">Version </w:t>
      </w:r>
      <w:r w:rsidR="003117A8">
        <w:rPr>
          <w:b/>
          <w:sz w:val="28"/>
        </w:rPr>
        <w:t>2.0</w:t>
      </w:r>
    </w:p>
    <w:p w:rsidR="00B73377" w:rsidRDefault="00B73377">
      <w:pPr>
        <w:jc w:val="center"/>
        <w:rPr>
          <w:b/>
          <w:sz w:val="28"/>
        </w:rPr>
      </w:pPr>
    </w:p>
    <w:p w:rsidR="00B73377" w:rsidRDefault="008C2494">
      <w:pPr>
        <w:jc w:val="center"/>
        <w:rPr>
          <w:b/>
          <w:sz w:val="28"/>
        </w:rPr>
      </w:pPr>
      <w:r>
        <w:rPr>
          <w:b/>
          <w:sz w:val="28"/>
        </w:rPr>
        <w:t>American Psychological Association</w:t>
      </w:r>
    </w:p>
    <w:p w:rsidR="00B73377" w:rsidRDefault="00EC0697">
      <w:pPr>
        <w:jc w:val="center"/>
        <w:rPr>
          <w:b/>
          <w:sz w:val="28"/>
        </w:rPr>
      </w:pPr>
      <w:r>
        <w:rPr>
          <w:b/>
          <w:sz w:val="28"/>
        </w:rPr>
        <w:t>May 1</w:t>
      </w:r>
      <w:r w:rsidR="003A719C">
        <w:rPr>
          <w:b/>
          <w:sz w:val="28"/>
        </w:rPr>
        <w:t>5</w:t>
      </w:r>
      <w:r>
        <w:rPr>
          <w:b/>
          <w:sz w:val="28"/>
        </w:rPr>
        <w:t>, 2013</w:t>
      </w:r>
    </w:p>
    <w:p w:rsidR="00B73377" w:rsidRDefault="00B73377">
      <w:pPr>
        <w:jc w:val="center"/>
        <w:rPr>
          <w:sz w:val="28"/>
        </w:rPr>
      </w:pPr>
    </w:p>
    <w:p w:rsidR="00B73377" w:rsidRDefault="003117A8">
      <w:pPr>
        <w:jc w:val="center"/>
        <w:rPr>
          <w:sz w:val="28"/>
        </w:rPr>
      </w:pPr>
      <w:r w:rsidRPr="008C2494">
        <w:rPr>
          <w:sz w:val="28"/>
        </w:rPr>
        <w:t>APA Board of Educational Affairs Task Force</w:t>
      </w:r>
    </w:p>
    <w:p w:rsidR="00B73377" w:rsidRDefault="00DB6B36">
      <w:pPr>
        <w:jc w:val="center"/>
        <w:rPr>
          <w:sz w:val="28"/>
        </w:rPr>
      </w:pPr>
      <w:proofErr w:type="gramStart"/>
      <w:r>
        <w:rPr>
          <w:sz w:val="28"/>
        </w:rPr>
        <w:t>o</w:t>
      </w:r>
      <w:r w:rsidR="003117A8" w:rsidRPr="008C2494">
        <w:rPr>
          <w:sz w:val="28"/>
        </w:rPr>
        <w:t>n</w:t>
      </w:r>
      <w:proofErr w:type="gramEnd"/>
      <w:r w:rsidR="003117A8" w:rsidRPr="008C2494">
        <w:rPr>
          <w:sz w:val="28"/>
        </w:rPr>
        <w:t xml:space="preserve"> Psychology Major Competenc</w:t>
      </w:r>
      <w:r w:rsidR="00AA3487">
        <w:rPr>
          <w:sz w:val="28"/>
        </w:rPr>
        <w:t>i</w:t>
      </w:r>
      <w:r w:rsidR="003117A8" w:rsidRPr="008C2494">
        <w:rPr>
          <w:sz w:val="28"/>
        </w:rPr>
        <w:t>es (2012)</w:t>
      </w:r>
    </w:p>
    <w:p w:rsidR="00B73377" w:rsidRDefault="00B73377"/>
    <w:p w:rsidR="00B73377" w:rsidRDefault="00B73377">
      <w:pPr>
        <w:jc w:val="center"/>
      </w:pPr>
    </w:p>
    <w:p w:rsidR="00B73377" w:rsidRDefault="00DF5A92">
      <w:pPr>
        <w:jc w:val="center"/>
        <w:rPr>
          <w:b/>
          <w:sz w:val="28"/>
        </w:rPr>
      </w:pPr>
      <w:r w:rsidRPr="00DA6FC9">
        <w:rPr>
          <w:b/>
          <w:sz w:val="28"/>
        </w:rPr>
        <w:t>Task Force Members</w:t>
      </w:r>
    </w:p>
    <w:p w:rsidR="00B73377" w:rsidRDefault="00B733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3A10C9">
        <w:tc>
          <w:tcPr>
            <w:tcW w:w="5076" w:type="dxa"/>
          </w:tcPr>
          <w:p w:rsidR="00B73377" w:rsidRDefault="001C1501">
            <w:pPr>
              <w:spacing w:after="240"/>
              <w:rPr>
                <w:sz w:val="32"/>
              </w:rPr>
            </w:pPr>
            <w:r w:rsidRPr="001C1501">
              <w:rPr>
                <w:sz w:val="32"/>
              </w:rPr>
              <w:t xml:space="preserve">Jane S. </w:t>
            </w:r>
            <w:proofErr w:type="spellStart"/>
            <w:r w:rsidRPr="001C1501">
              <w:rPr>
                <w:sz w:val="32"/>
              </w:rPr>
              <w:t>Halonen</w:t>
            </w:r>
            <w:proofErr w:type="spellEnd"/>
            <w:r w:rsidRPr="001C1501">
              <w:rPr>
                <w:sz w:val="32"/>
              </w:rPr>
              <w:t xml:space="preserve"> (Chair), </w:t>
            </w:r>
            <w:r w:rsidR="00B73377">
              <w:rPr>
                <w:sz w:val="32"/>
              </w:rPr>
              <w:t xml:space="preserve">    </w:t>
            </w:r>
            <w:r w:rsidRPr="001C1501">
              <w:rPr>
                <w:sz w:val="32"/>
              </w:rPr>
              <w:t>University of West Florida</w:t>
            </w:r>
          </w:p>
        </w:tc>
        <w:tc>
          <w:tcPr>
            <w:tcW w:w="5076" w:type="dxa"/>
          </w:tcPr>
          <w:p w:rsidR="00B73377" w:rsidRDefault="001C1501">
            <w:pPr>
              <w:spacing w:after="240"/>
              <w:rPr>
                <w:sz w:val="32"/>
              </w:rPr>
            </w:pPr>
            <w:r w:rsidRPr="001C1501">
              <w:rPr>
                <w:sz w:val="32"/>
              </w:rPr>
              <w:t xml:space="preserve">R. Eric Landrum, </w:t>
            </w:r>
            <w:r w:rsidR="00B73377">
              <w:rPr>
                <w:sz w:val="32"/>
              </w:rPr>
              <w:t xml:space="preserve">                           </w:t>
            </w:r>
            <w:r w:rsidRPr="001C1501">
              <w:rPr>
                <w:sz w:val="32"/>
              </w:rPr>
              <w:t>Boise State University</w:t>
            </w:r>
          </w:p>
        </w:tc>
      </w:tr>
      <w:tr w:rsidR="003A10C9">
        <w:tc>
          <w:tcPr>
            <w:tcW w:w="5076" w:type="dxa"/>
          </w:tcPr>
          <w:p w:rsidR="00B73377" w:rsidRDefault="001C1501">
            <w:pPr>
              <w:spacing w:after="240"/>
              <w:rPr>
                <w:sz w:val="32"/>
              </w:rPr>
            </w:pPr>
            <w:r w:rsidRPr="001C1501">
              <w:rPr>
                <w:sz w:val="32"/>
              </w:rPr>
              <w:t xml:space="preserve">William Buskist, </w:t>
            </w:r>
            <w:r w:rsidR="00B73377">
              <w:rPr>
                <w:sz w:val="32"/>
              </w:rPr>
              <w:t xml:space="preserve">                         </w:t>
            </w:r>
            <w:r w:rsidRPr="001C1501">
              <w:rPr>
                <w:sz w:val="32"/>
              </w:rPr>
              <w:t>Auburn University</w:t>
            </w:r>
          </w:p>
        </w:tc>
        <w:tc>
          <w:tcPr>
            <w:tcW w:w="5076" w:type="dxa"/>
          </w:tcPr>
          <w:p w:rsidR="00B73377" w:rsidRDefault="001C1501">
            <w:pPr>
              <w:spacing w:after="240"/>
              <w:rPr>
                <w:sz w:val="32"/>
              </w:rPr>
            </w:pPr>
            <w:r w:rsidRPr="001C1501">
              <w:rPr>
                <w:sz w:val="32"/>
              </w:rPr>
              <w:t xml:space="preserve">Maureen McCarthy, </w:t>
            </w:r>
            <w:r w:rsidR="00B73377">
              <w:rPr>
                <w:sz w:val="32"/>
              </w:rPr>
              <w:t xml:space="preserve">               </w:t>
            </w:r>
            <w:r w:rsidRPr="001C1501">
              <w:rPr>
                <w:sz w:val="32"/>
              </w:rPr>
              <w:t>Kennesaw State University</w:t>
            </w:r>
          </w:p>
        </w:tc>
      </w:tr>
      <w:tr w:rsidR="003A10C9">
        <w:tc>
          <w:tcPr>
            <w:tcW w:w="5076" w:type="dxa"/>
          </w:tcPr>
          <w:p w:rsidR="00B73377" w:rsidRDefault="001C1501">
            <w:pPr>
              <w:spacing w:after="240"/>
              <w:rPr>
                <w:sz w:val="32"/>
              </w:rPr>
            </w:pPr>
            <w:r w:rsidRPr="001C1501">
              <w:rPr>
                <w:sz w:val="32"/>
              </w:rPr>
              <w:t xml:space="preserve">Dana S. Dunn, </w:t>
            </w:r>
            <w:r w:rsidR="00B73377">
              <w:rPr>
                <w:sz w:val="32"/>
              </w:rPr>
              <w:t xml:space="preserve">                          </w:t>
            </w:r>
            <w:r w:rsidRPr="001C1501">
              <w:rPr>
                <w:sz w:val="32"/>
              </w:rPr>
              <w:t>Moravian College</w:t>
            </w:r>
          </w:p>
        </w:tc>
        <w:tc>
          <w:tcPr>
            <w:tcW w:w="5076" w:type="dxa"/>
          </w:tcPr>
          <w:p w:rsidR="00B73377" w:rsidRDefault="001C1501">
            <w:pPr>
              <w:spacing w:after="240"/>
              <w:rPr>
                <w:sz w:val="32"/>
              </w:rPr>
            </w:pPr>
            <w:r w:rsidRPr="001C1501">
              <w:rPr>
                <w:sz w:val="32"/>
              </w:rPr>
              <w:t xml:space="preserve">Jerry Rudmann, </w:t>
            </w:r>
            <w:r w:rsidR="00B73377">
              <w:rPr>
                <w:sz w:val="32"/>
              </w:rPr>
              <w:t xml:space="preserve">                             </w:t>
            </w:r>
            <w:r w:rsidRPr="001C1501">
              <w:rPr>
                <w:sz w:val="32"/>
              </w:rPr>
              <w:t>Irvine Valley College</w:t>
            </w:r>
          </w:p>
        </w:tc>
      </w:tr>
      <w:tr w:rsidR="003A10C9">
        <w:tc>
          <w:tcPr>
            <w:tcW w:w="5076" w:type="dxa"/>
          </w:tcPr>
          <w:p w:rsidR="00B73377" w:rsidRDefault="001C1501">
            <w:pPr>
              <w:spacing w:after="240"/>
              <w:rPr>
                <w:sz w:val="32"/>
              </w:rPr>
            </w:pPr>
            <w:r w:rsidRPr="001C1501">
              <w:rPr>
                <w:sz w:val="32"/>
              </w:rPr>
              <w:t xml:space="preserve">James Freeman, </w:t>
            </w:r>
            <w:r w:rsidR="00B73377">
              <w:rPr>
                <w:sz w:val="32"/>
              </w:rPr>
              <w:t xml:space="preserve">                  </w:t>
            </w:r>
            <w:r w:rsidRPr="001C1501">
              <w:rPr>
                <w:sz w:val="32"/>
              </w:rPr>
              <w:t>University of Virginia</w:t>
            </w:r>
          </w:p>
        </w:tc>
        <w:tc>
          <w:tcPr>
            <w:tcW w:w="5076" w:type="dxa"/>
          </w:tcPr>
          <w:p w:rsidR="00B73377" w:rsidRDefault="001C1501">
            <w:pPr>
              <w:spacing w:after="240"/>
              <w:rPr>
                <w:sz w:val="32"/>
              </w:rPr>
            </w:pPr>
            <w:r w:rsidRPr="001C1501">
              <w:rPr>
                <w:sz w:val="32"/>
              </w:rPr>
              <w:t xml:space="preserve">Michael Stoloff, </w:t>
            </w:r>
            <w:r w:rsidR="00B73377">
              <w:rPr>
                <w:sz w:val="32"/>
              </w:rPr>
              <w:t xml:space="preserve">                              </w:t>
            </w:r>
            <w:r w:rsidRPr="001C1501">
              <w:rPr>
                <w:sz w:val="32"/>
              </w:rPr>
              <w:t>James Madison University</w:t>
            </w:r>
          </w:p>
        </w:tc>
      </w:tr>
      <w:tr w:rsidR="003A10C9">
        <w:tc>
          <w:tcPr>
            <w:tcW w:w="5076" w:type="dxa"/>
          </w:tcPr>
          <w:p w:rsidR="00B73377" w:rsidRDefault="001C1501">
            <w:pPr>
              <w:spacing w:after="240"/>
              <w:rPr>
                <w:sz w:val="32"/>
              </w:rPr>
            </w:pPr>
            <w:r w:rsidRPr="001C1501">
              <w:rPr>
                <w:sz w:val="32"/>
              </w:rPr>
              <w:t xml:space="preserve">G. William Hill, IV, </w:t>
            </w:r>
            <w:r w:rsidR="00B73377">
              <w:rPr>
                <w:sz w:val="32"/>
              </w:rPr>
              <w:t xml:space="preserve">               </w:t>
            </w:r>
            <w:r w:rsidRPr="001C1501">
              <w:rPr>
                <w:sz w:val="32"/>
              </w:rPr>
              <w:t>Kennesaw State University</w:t>
            </w:r>
          </w:p>
        </w:tc>
        <w:tc>
          <w:tcPr>
            <w:tcW w:w="5076" w:type="dxa"/>
          </w:tcPr>
          <w:p w:rsidR="00B73377" w:rsidRDefault="00B73377">
            <w:pPr>
              <w:spacing w:after="240"/>
              <w:rPr>
                <w:sz w:val="32"/>
              </w:rPr>
            </w:pPr>
          </w:p>
        </w:tc>
      </w:tr>
      <w:tr w:rsidR="003A10C9">
        <w:tc>
          <w:tcPr>
            <w:tcW w:w="5076" w:type="dxa"/>
          </w:tcPr>
          <w:p w:rsidR="00B73377" w:rsidRDefault="001C1501">
            <w:pPr>
              <w:spacing w:after="240"/>
              <w:rPr>
                <w:sz w:val="32"/>
              </w:rPr>
            </w:pPr>
            <w:r w:rsidRPr="001C1501">
              <w:rPr>
                <w:sz w:val="32"/>
              </w:rPr>
              <w:t>Carolyn Enns, Cornell College &amp; APA Board of Educational Affairs</w:t>
            </w:r>
          </w:p>
        </w:tc>
        <w:tc>
          <w:tcPr>
            <w:tcW w:w="5076" w:type="dxa"/>
          </w:tcPr>
          <w:p w:rsidR="00B73377" w:rsidRDefault="001C1501">
            <w:pPr>
              <w:spacing w:after="240"/>
              <w:rPr>
                <w:sz w:val="32"/>
              </w:rPr>
            </w:pPr>
            <w:r w:rsidRPr="001C1501">
              <w:rPr>
                <w:sz w:val="32"/>
              </w:rPr>
              <w:t>Nadine Kaslow, Emory University &amp; APA Board of Directors</w:t>
            </w:r>
          </w:p>
        </w:tc>
      </w:tr>
    </w:tbl>
    <w:p w:rsidR="00B73377" w:rsidRDefault="00B73377"/>
    <w:p w:rsidR="00B73377" w:rsidRDefault="00B73377"/>
    <w:p w:rsidR="00B73377" w:rsidRDefault="003117A8">
      <w:pPr>
        <w:jc w:val="center"/>
        <w:rPr>
          <w:b/>
          <w:sz w:val="28"/>
        </w:rPr>
      </w:pPr>
      <w:r w:rsidRPr="00DA6FC9">
        <w:rPr>
          <w:b/>
          <w:sz w:val="28"/>
        </w:rPr>
        <w:t>APA Staff Liaisons</w:t>
      </w:r>
    </w:p>
    <w:p w:rsidR="00B73377" w:rsidRDefault="00B73377">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3A10C9">
        <w:tc>
          <w:tcPr>
            <w:tcW w:w="5076" w:type="dxa"/>
          </w:tcPr>
          <w:p w:rsidR="003A10C9" w:rsidRPr="003A719C" w:rsidRDefault="00813B47" w:rsidP="00D20D52">
            <w:pPr>
              <w:rPr>
                <w:b/>
                <w:sz w:val="32"/>
              </w:rPr>
            </w:pPr>
            <w:r w:rsidRPr="00813B47">
              <w:rPr>
                <w:sz w:val="32"/>
              </w:rPr>
              <w:t>Martha Boenau</w:t>
            </w:r>
          </w:p>
        </w:tc>
        <w:tc>
          <w:tcPr>
            <w:tcW w:w="5076" w:type="dxa"/>
          </w:tcPr>
          <w:p w:rsidR="003A10C9" w:rsidRPr="003A719C" w:rsidRDefault="00813B47" w:rsidP="00D20D52">
            <w:pPr>
              <w:rPr>
                <w:b/>
                <w:sz w:val="32"/>
              </w:rPr>
            </w:pPr>
            <w:r w:rsidRPr="00813B47">
              <w:rPr>
                <w:sz w:val="32"/>
              </w:rPr>
              <w:t>Robin Hailstorks</w:t>
            </w:r>
          </w:p>
        </w:tc>
      </w:tr>
    </w:tbl>
    <w:p w:rsidR="00B73377" w:rsidRDefault="00B73377">
      <w:pPr>
        <w:jc w:val="center"/>
        <w:rPr>
          <w:b/>
          <w:sz w:val="28"/>
        </w:rPr>
      </w:pPr>
    </w:p>
    <w:p w:rsidR="00886179" w:rsidRDefault="00886179">
      <w:pPr>
        <w:rPr>
          <w:b/>
          <w:sz w:val="28"/>
        </w:rPr>
      </w:pPr>
      <w:r>
        <w:rPr>
          <w:b/>
          <w:sz w:val="28"/>
        </w:rPr>
        <w:br w:type="page"/>
      </w:r>
    </w:p>
    <w:p w:rsidR="00B73377" w:rsidRDefault="003117A8">
      <w:pPr>
        <w:rPr>
          <w:sz w:val="28"/>
        </w:rPr>
      </w:pPr>
      <w:r>
        <w:rPr>
          <w:b/>
          <w:sz w:val="28"/>
        </w:rPr>
        <w:lastRenderedPageBreak/>
        <w:t>Table of Contents</w:t>
      </w:r>
    </w:p>
    <w:p w:rsidR="00B73377" w:rsidRDefault="00B73377"/>
    <w:p w:rsidR="00B73377" w:rsidRDefault="00040965">
      <w:pPr>
        <w:rPr>
          <w:sz w:val="28"/>
        </w:rPr>
      </w:pPr>
      <w:r w:rsidRPr="00924640">
        <w:rPr>
          <w:sz w:val="28"/>
        </w:rPr>
        <w:t>Executive Summary</w:t>
      </w:r>
    </w:p>
    <w:p w:rsidR="00B73377" w:rsidRDefault="00B73377">
      <w:pPr>
        <w:rPr>
          <w:sz w:val="28"/>
        </w:rPr>
      </w:pPr>
    </w:p>
    <w:p w:rsidR="00B73377" w:rsidRDefault="00040965">
      <w:pPr>
        <w:rPr>
          <w:sz w:val="28"/>
        </w:rPr>
      </w:pPr>
      <w:r w:rsidRPr="00924640">
        <w:rPr>
          <w:sz w:val="28"/>
        </w:rPr>
        <w:t>Introduction</w:t>
      </w:r>
    </w:p>
    <w:p w:rsidR="00B73377" w:rsidRDefault="00B73377"/>
    <w:p w:rsidR="00B73377" w:rsidRDefault="005218A5">
      <w:pPr>
        <w:rPr>
          <w:i/>
        </w:rPr>
      </w:pPr>
      <w:r>
        <w:tab/>
        <w:t xml:space="preserve">Why We Needed the </w:t>
      </w:r>
      <w:r w:rsidRPr="00804A4D">
        <w:rPr>
          <w:i/>
        </w:rPr>
        <w:t>APA Guidelines for the Undergraduate Psychology Major</w:t>
      </w:r>
    </w:p>
    <w:p w:rsidR="00B73377" w:rsidRDefault="00804A4D">
      <w:pPr>
        <w:ind w:firstLine="720"/>
        <w:rPr>
          <w:i/>
        </w:rPr>
      </w:pPr>
      <w:r w:rsidRPr="00804A4D">
        <w:t xml:space="preserve">Why We Need the </w:t>
      </w:r>
      <w:r w:rsidRPr="00804A4D">
        <w:rPr>
          <w:i/>
        </w:rPr>
        <w:t>Guidelines 2.0</w:t>
      </w:r>
    </w:p>
    <w:p w:rsidR="00B73377" w:rsidRDefault="00DA6FC9">
      <w:pPr>
        <w:ind w:firstLine="720"/>
        <w:rPr>
          <w:i/>
        </w:rPr>
      </w:pPr>
      <w:r>
        <w:t xml:space="preserve">How Diversity Has Evolved in </w:t>
      </w:r>
      <w:r>
        <w:rPr>
          <w:i/>
        </w:rPr>
        <w:t>Guidelines 2.0</w:t>
      </w:r>
    </w:p>
    <w:p w:rsidR="00DB6B36" w:rsidRPr="003445F9" w:rsidRDefault="00DB6B36">
      <w:pPr>
        <w:ind w:firstLine="720"/>
      </w:pPr>
      <w:r>
        <w:t>Conclusion and Encouragement</w:t>
      </w:r>
    </w:p>
    <w:p w:rsidR="00B73377" w:rsidRDefault="00B73377">
      <w:pPr>
        <w:rPr>
          <w:sz w:val="28"/>
        </w:rPr>
      </w:pPr>
    </w:p>
    <w:p w:rsidR="00B73377" w:rsidRDefault="003117A8">
      <w:pPr>
        <w:rPr>
          <w:i/>
          <w:sz w:val="28"/>
        </w:rPr>
      </w:pPr>
      <w:r w:rsidRPr="00924640">
        <w:rPr>
          <w:sz w:val="28"/>
        </w:rPr>
        <w:t>Framework</w:t>
      </w:r>
      <w:r w:rsidR="005218A5" w:rsidRPr="00924640">
        <w:rPr>
          <w:sz w:val="28"/>
        </w:rPr>
        <w:t xml:space="preserve"> of </w:t>
      </w:r>
      <w:r w:rsidR="005218A5" w:rsidRPr="00924640">
        <w:rPr>
          <w:i/>
          <w:sz w:val="28"/>
        </w:rPr>
        <w:t>Guidelines 2.0</w:t>
      </w:r>
    </w:p>
    <w:p w:rsidR="00B73377" w:rsidRDefault="00B73377">
      <w:pPr>
        <w:rPr>
          <w:i/>
        </w:rPr>
      </w:pPr>
    </w:p>
    <w:p w:rsidR="00B73377" w:rsidRDefault="003117A8">
      <w:r>
        <w:tab/>
      </w:r>
      <w:r w:rsidR="00595EC1">
        <w:t>The Learning Goals</w:t>
      </w:r>
    </w:p>
    <w:p w:rsidR="00B73377" w:rsidRDefault="00DF5A92">
      <w:pPr>
        <w:ind w:firstLine="720"/>
      </w:pPr>
      <w:r>
        <w:t>Overviews, Learning Goals</w:t>
      </w:r>
      <w:r w:rsidR="00595EC1">
        <w:t>, and Outcomes</w:t>
      </w:r>
    </w:p>
    <w:p w:rsidR="00B73377" w:rsidRDefault="00595EC1">
      <w:pPr>
        <w:ind w:firstLine="720"/>
      </w:pPr>
      <w:r>
        <w:t>The Comprehensive Learning Goals</w:t>
      </w:r>
    </w:p>
    <w:p w:rsidR="00B73377" w:rsidRDefault="00CC5860">
      <w:pPr>
        <w:pStyle w:val="ListParagraph"/>
        <w:numPr>
          <w:ilvl w:val="0"/>
          <w:numId w:val="21"/>
        </w:numPr>
        <w:ind w:firstLine="0"/>
      </w:pPr>
      <w:r>
        <w:t xml:space="preserve">Foundation </w:t>
      </w:r>
      <w:r w:rsidR="00595EC1">
        <w:t xml:space="preserve">and Baccalaureate </w:t>
      </w:r>
      <w:r>
        <w:t>Indicators</w:t>
      </w:r>
    </w:p>
    <w:p w:rsidR="00B73377" w:rsidRDefault="003117A8">
      <w:pPr>
        <w:pStyle w:val="ListParagraph"/>
        <w:numPr>
          <w:ilvl w:val="0"/>
          <w:numId w:val="21"/>
        </w:numPr>
        <w:ind w:firstLine="0"/>
      </w:pPr>
      <w:r>
        <w:t>Attributes</w:t>
      </w:r>
    </w:p>
    <w:p w:rsidR="00B73377" w:rsidRDefault="003117A8">
      <w:pPr>
        <w:pStyle w:val="ListParagraph"/>
        <w:numPr>
          <w:ilvl w:val="0"/>
          <w:numId w:val="21"/>
        </w:numPr>
        <w:ind w:firstLine="0"/>
      </w:pPr>
      <w:r>
        <w:t>Assessment Implications</w:t>
      </w:r>
    </w:p>
    <w:p w:rsidR="003D20CA" w:rsidRDefault="003D20CA">
      <w:pPr>
        <w:ind w:left="720"/>
      </w:pPr>
      <w:r>
        <w:t xml:space="preserve"> </w:t>
      </w:r>
      <w:r w:rsidR="00ED6CCF">
        <w:t>Sociocultural Learning Outcomes</w:t>
      </w:r>
      <w:r w:rsidR="00045480">
        <w:t xml:space="preserve">: </w:t>
      </w:r>
      <w:r w:rsidR="002C60D6">
        <w:t xml:space="preserve">The </w:t>
      </w:r>
      <w:r w:rsidR="00045480">
        <w:t>Infusion Approach</w:t>
      </w:r>
    </w:p>
    <w:p w:rsidR="00B73377" w:rsidRDefault="00B73377"/>
    <w:p w:rsidR="00B73377" w:rsidRDefault="002A0F55">
      <w:pPr>
        <w:rPr>
          <w:sz w:val="28"/>
        </w:rPr>
      </w:pPr>
      <w:r w:rsidRPr="00924640">
        <w:rPr>
          <w:sz w:val="28"/>
        </w:rPr>
        <w:t>Looking to the Future</w:t>
      </w:r>
    </w:p>
    <w:p w:rsidR="00B73377" w:rsidRDefault="00B73377"/>
    <w:p w:rsidR="002679BF" w:rsidRDefault="002679BF" w:rsidP="002679BF">
      <w:pPr>
        <w:rPr>
          <w:sz w:val="28"/>
        </w:rPr>
      </w:pPr>
      <w:r w:rsidRPr="00924640">
        <w:rPr>
          <w:sz w:val="28"/>
        </w:rPr>
        <w:t>List of Appendices</w:t>
      </w:r>
    </w:p>
    <w:p w:rsidR="002679BF" w:rsidRDefault="002679BF" w:rsidP="002679BF">
      <w:pPr>
        <w:rPr>
          <w:sz w:val="28"/>
        </w:rPr>
      </w:pPr>
    </w:p>
    <w:p w:rsidR="00BE2127" w:rsidRDefault="002679BF" w:rsidP="002679BF">
      <w:pPr>
        <w:ind w:left="720" w:hanging="720"/>
      </w:pPr>
      <w:r>
        <w:t xml:space="preserve">Appendix 1:  Rationale for Parameters of Change in the Learning Goal Areas from the Original </w:t>
      </w:r>
    </w:p>
    <w:p w:rsidR="00813B47" w:rsidRDefault="00950B01" w:rsidP="00813B47">
      <w:r>
        <w:t xml:space="preserve">                         </w:t>
      </w:r>
      <w:r w:rsidR="002679BF">
        <w:t xml:space="preserve">Guidelines to </w:t>
      </w:r>
      <w:r w:rsidR="00DB5956" w:rsidRPr="00DB5956">
        <w:rPr>
          <w:i/>
        </w:rPr>
        <w:t>Guidelines 2.0</w:t>
      </w:r>
    </w:p>
    <w:p w:rsidR="002679BF" w:rsidRDefault="002679BF" w:rsidP="002679BF">
      <w:pPr>
        <w:ind w:left="720" w:hanging="720"/>
      </w:pPr>
      <w:r>
        <w:t xml:space="preserve">Appendix 2:  Correspondence </w:t>
      </w:r>
      <w:proofErr w:type="gramStart"/>
      <w:r w:rsidR="00DB6B36">
        <w:t>B</w:t>
      </w:r>
      <w:r>
        <w:t>etween</w:t>
      </w:r>
      <w:proofErr w:type="gramEnd"/>
      <w:r w:rsidR="007931B5">
        <w:t xml:space="preserve"> the</w:t>
      </w:r>
      <w:r>
        <w:t xml:space="preserve"> Original Guidelines and </w:t>
      </w:r>
      <w:r w:rsidR="00DB5956" w:rsidRPr="00DB5956">
        <w:rPr>
          <w:i/>
        </w:rPr>
        <w:t>Guidelines 2.0</w:t>
      </w:r>
    </w:p>
    <w:p w:rsidR="002679BF" w:rsidRPr="00213561" w:rsidRDefault="002679BF" w:rsidP="002679BF">
      <w:pPr>
        <w:ind w:left="720" w:hanging="720"/>
        <w:rPr>
          <w:i/>
        </w:rPr>
      </w:pPr>
      <w:r>
        <w:t xml:space="preserve">Appendix 3:  Representation of Sociocultural Focus throughout the </w:t>
      </w:r>
      <w:r w:rsidR="00DB5956" w:rsidRPr="00DB5956">
        <w:rPr>
          <w:i/>
        </w:rPr>
        <w:t>Guidelines 2.0</w:t>
      </w:r>
    </w:p>
    <w:p w:rsidR="00BE2127" w:rsidRDefault="002679BF" w:rsidP="002679BF">
      <w:pPr>
        <w:ind w:left="720" w:hanging="720"/>
      </w:pPr>
      <w:r>
        <w:t xml:space="preserve">Appendix 4:  Recommendations for Strengthening Quality in the Undergraduate Psychology </w:t>
      </w:r>
    </w:p>
    <w:p w:rsidR="00813B47" w:rsidRDefault="00950B01" w:rsidP="00813B47">
      <w:r>
        <w:t xml:space="preserve">                         </w:t>
      </w:r>
      <w:r w:rsidR="002679BF">
        <w:t>Major</w:t>
      </w:r>
    </w:p>
    <w:p w:rsidR="002679BF" w:rsidRDefault="002679BF" w:rsidP="002679BF">
      <w:pPr>
        <w:ind w:left="720" w:hanging="720"/>
      </w:pPr>
      <w:r>
        <w:t xml:space="preserve">Appendix </w:t>
      </w:r>
      <w:r w:rsidR="00213561">
        <w:t>5</w:t>
      </w:r>
      <w:r>
        <w:t>:  Roster of Job Prospects for Psychology Graduates</w:t>
      </w:r>
    </w:p>
    <w:p w:rsidR="002679BF" w:rsidRDefault="002679BF" w:rsidP="002679BF">
      <w:pPr>
        <w:ind w:left="720" w:hanging="720"/>
      </w:pPr>
      <w:r>
        <w:t>Appendix 6:  Roster of Advisory Groups/Reviewers</w:t>
      </w:r>
    </w:p>
    <w:p w:rsidR="002679BF" w:rsidRDefault="002679BF" w:rsidP="002679BF">
      <w:pPr>
        <w:ind w:left="720" w:hanging="720"/>
      </w:pPr>
      <w:r>
        <w:t>Appendix 7:  Roster of Independent Contributors/Reviewers</w:t>
      </w:r>
    </w:p>
    <w:p w:rsidR="00813B47" w:rsidRDefault="003117A8" w:rsidP="00813B47">
      <w:pPr>
        <w:jc w:val="center"/>
        <w:rPr>
          <w:b/>
          <w:sz w:val="28"/>
        </w:rPr>
      </w:pPr>
      <w:r>
        <w:br w:type="page"/>
      </w:r>
      <w:r w:rsidR="00040965">
        <w:rPr>
          <w:b/>
          <w:sz w:val="28"/>
        </w:rPr>
        <w:lastRenderedPageBreak/>
        <w:t>Executive Summary</w:t>
      </w:r>
    </w:p>
    <w:p w:rsidR="00B32944" w:rsidRDefault="00B32944" w:rsidP="005C43C5">
      <w:pPr>
        <w:rPr>
          <w:b/>
          <w:sz w:val="28"/>
        </w:rPr>
      </w:pPr>
    </w:p>
    <w:p w:rsidR="00B73377" w:rsidRDefault="00040965">
      <w:pPr>
        <w:ind w:firstLine="720"/>
      </w:pPr>
      <w:r>
        <w:t xml:space="preserve">The </w:t>
      </w:r>
      <w:r>
        <w:rPr>
          <w:i/>
        </w:rPr>
        <w:t>APA Guidelines</w:t>
      </w:r>
      <w:r w:rsidR="009A3E1B">
        <w:rPr>
          <w:i/>
        </w:rPr>
        <w:t xml:space="preserve"> </w:t>
      </w:r>
      <w:r>
        <w:rPr>
          <w:i/>
        </w:rPr>
        <w:t xml:space="preserve">for the Undergraduate Psychology Major </w:t>
      </w:r>
      <w:r w:rsidRPr="002A0F55">
        <w:rPr>
          <w:i/>
        </w:rPr>
        <w:t>2.0</w:t>
      </w:r>
      <w:r>
        <w:t xml:space="preserve"> (hereinafter referred to as </w:t>
      </w:r>
      <w:r>
        <w:rPr>
          <w:i/>
        </w:rPr>
        <w:t xml:space="preserve">Guidelines 2.0) </w:t>
      </w:r>
      <w:r w:rsidR="00643181">
        <w:t>represent</w:t>
      </w:r>
      <w:r w:rsidR="009E28F5">
        <w:t>s</w:t>
      </w:r>
      <w:r w:rsidR="00643181">
        <w:t xml:space="preserve"> a national effort to describe and </w:t>
      </w:r>
      <w:r w:rsidR="00E80C2E">
        <w:t>develop</w:t>
      </w:r>
      <w:r w:rsidR="00643181">
        <w:t xml:space="preserve"> high</w:t>
      </w:r>
      <w:r w:rsidR="009E28F5">
        <w:t>-</w:t>
      </w:r>
      <w:r w:rsidR="00643181">
        <w:t>quality undergraduate program</w:t>
      </w:r>
      <w:r w:rsidR="00E80C2E">
        <w:t>s</w:t>
      </w:r>
      <w:r w:rsidR="00643181">
        <w:t xml:space="preserve"> in psychology.  </w:t>
      </w:r>
      <w:r w:rsidR="00643181">
        <w:rPr>
          <w:i/>
        </w:rPr>
        <w:t xml:space="preserve">Guidelines 2.0 </w:t>
      </w:r>
      <w:r w:rsidR="00643181">
        <w:t xml:space="preserve">grew out of an expectation expressed in </w:t>
      </w:r>
      <w:r w:rsidR="00E80C2E">
        <w:t>the first iteration of</w:t>
      </w:r>
      <w:r w:rsidR="002837E2">
        <w:t xml:space="preserve"> the</w:t>
      </w:r>
      <w:r w:rsidR="004F628C">
        <w:t xml:space="preserve"> </w:t>
      </w:r>
      <w:r w:rsidR="00874D73" w:rsidRPr="00874D73">
        <w:rPr>
          <w:i/>
        </w:rPr>
        <w:t>G</w:t>
      </w:r>
      <w:r w:rsidR="00643181" w:rsidRPr="00874D73">
        <w:rPr>
          <w:i/>
        </w:rPr>
        <w:t>uidelines</w:t>
      </w:r>
      <w:r w:rsidR="00643181">
        <w:t xml:space="preserve"> that policy documents on curricular matters sho</w:t>
      </w:r>
      <w:r w:rsidR="00CC453A">
        <w:t>uld be</w:t>
      </w:r>
      <w:r w:rsidR="00643181">
        <w:t xml:space="preserve"> living documents, meaning that the recommendations </w:t>
      </w:r>
      <w:r w:rsidR="00E80C2E">
        <w:t xml:space="preserve">must be systematically </w:t>
      </w:r>
      <w:r w:rsidR="000551EC">
        <w:t xml:space="preserve">revised </w:t>
      </w:r>
      <w:r w:rsidR="00643181">
        <w:t>over time to ensure their relevanc</w:t>
      </w:r>
      <w:r w:rsidR="002837E2">
        <w:t>e</w:t>
      </w:r>
      <w:r w:rsidR="00643181">
        <w:t xml:space="preserve">.  </w:t>
      </w:r>
      <w:r w:rsidR="000551EC">
        <w:t xml:space="preserve">The </w:t>
      </w:r>
      <w:r w:rsidR="009E28F5">
        <w:t>t</w:t>
      </w:r>
      <w:r w:rsidR="000551EC">
        <w:t xml:space="preserve">ask </w:t>
      </w:r>
      <w:r w:rsidR="009E28F5">
        <w:t>f</w:t>
      </w:r>
      <w:r w:rsidR="000551EC">
        <w:t xml:space="preserve">orce charged with the revision of </w:t>
      </w:r>
      <w:r w:rsidR="00643181">
        <w:rPr>
          <w:i/>
        </w:rPr>
        <w:t xml:space="preserve">Guidelines 2.0 </w:t>
      </w:r>
      <w:r w:rsidR="000551EC">
        <w:t>examined</w:t>
      </w:r>
      <w:r w:rsidR="00E80C2E">
        <w:t xml:space="preserve"> the success of implementing </w:t>
      </w:r>
      <w:r w:rsidR="00643181">
        <w:t>the origin</w:t>
      </w:r>
      <w:r w:rsidR="00E80C2E">
        <w:t>al document and made</w:t>
      </w:r>
      <w:r w:rsidR="00643181">
        <w:t xml:space="preserve"> changes to reflect emerging best practices and to integrate psych</w:t>
      </w:r>
      <w:r w:rsidR="00E80C2E">
        <w:t>ology’s work with</w:t>
      </w:r>
      <w:r w:rsidR="00087D6B">
        <w:t xml:space="preserve"> benchmarking scholarship</w:t>
      </w:r>
      <w:r w:rsidR="00643181">
        <w:t xml:space="preserve"> in higher education.</w:t>
      </w:r>
    </w:p>
    <w:p w:rsidR="00B73377" w:rsidRPr="00950B01" w:rsidRDefault="00643181" w:rsidP="007931B5">
      <w:pPr>
        <w:ind w:firstLine="720"/>
        <w:rPr>
          <w:b/>
          <w:sz w:val="28"/>
        </w:rPr>
      </w:pPr>
      <w:r>
        <w:rPr>
          <w:i/>
        </w:rPr>
        <w:t xml:space="preserve">Guidelines 2.0 </w:t>
      </w:r>
      <w:r>
        <w:t xml:space="preserve">abandoned the </w:t>
      </w:r>
      <w:r w:rsidR="003C65E2">
        <w:t xml:space="preserve">original </w:t>
      </w:r>
      <w:r>
        <w:t>distinction drawn between psychology-</w:t>
      </w:r>
      <w:r w:rsidR="003C65E2">
        <w:t>focused</w:t>
      </w:r>
      <w:r>
        <w:t xml:space="preserve"> skills and psychology </w:t>
      </w:r>
      <w:r w:rsidR="003C65E2">
        <w:t>skills that enhance liberal arts development.</w:t>
      </w:r>
      <w:r w:rsidR="00E80C2E">
        <w:t xml:space="preserve">  Instead, t</w:t>
      </w:r>
      <w:r w:rsidR="00874D73">
        <w:t xml:space="preserve">he new </w:t>
      </w:r>
      <w:r w:rsidR="00874D73" w:rsidRPr="00874D73">
        <w:rPr>
          <w:i/>
        </w:rPr>
        <w:t>G</w:t>
      </w:r>
      <w:r w:rsidRPr="00874D73">
        <w:rPr>
          <w:i/>
        </w:rPr>
        <w:t>uidelines</w:t>
      </w:r>
      <w:r>
        <w:t xml:space="preserve"> </w:t>
      </w:r>
      <w:proofErr w:type="gramStart"/>
      <w:r>
        <w:t>describe</w:t>
      </w:r>
      <w:r w:rsidR="009E28F5">
        <w:t>s</w:t>
      </w:r>
      <w:proofErr w:type="gramEnd"/>
      <w:r>
        <w:t xml:space="preserve"> five</w:t>
      </w:r>
      <w:r w:rsidR="00E80C2E">
        <w:t xml:space="preserve"> inclusive</w:t>
      </w:r>
      <w:r>
        <w:t xml:space="preserve"> goals for the undergraduate major that represent more robust</w:t>
      </w:r>
      <w:r w:rsidR="002A6D7C">
        <w:t xml:space="preserve"> learning and assessment </w:t>
      </w:r>
      <w:r w:rsidR="00E80C2E">
        <w:t>activities.</w:t>
      </w:r>
      <w:r>
        <w:t xml:space="preserve"> </w:t>
      </w:r>
      <w:r w:rsidR="00E80C2E">
        <w:t xml:space="preserve"> </w:t>
      </w:r>
      <w:r w:rsidR="00CC453A">
        <w:t>Developmental levels of student learning outcomes capture expectations at</w:t>
      </w:r>
      <w:r w:rsidR="00E80C2E">
        <w:t xml:space="preserve"> both</w:t>
      </w:r>
      <w:r w:rsidR="00CC453A">
        <w:t xml:space="preserve"> a </w:t>
      </w:r>
      <w:r w:rsidR="00157D8D" w:rsidRPr="003445F9">
        <w:rPr>
          <w:i/>
        </w:rPr>
        <w:t>F</w:t>
      </w:r>
      <w:r w:rsidR="00CC453A" w:rsidRPr="003445F9">
        <w:rPr>
          <w:i/>
        </w:rPr>
        <w:t>oundation</w:t>
      </w:r>
      <w:r w:rsidR="00CC453A">
        <w:t xml:space="preserve"> level, which represents the completion of approximately the first f</w:t>
      </w:r>
      <w:r w:rsidR="00E80C2E">
        <w:t>our courses in the major</w:t>
      </w:r>
      <w:r w:rsidR="0079738D">
        <w:t xml:space="preserve">; </w:t>
      </w:r>
      <w:r w:rsidR="00E80C2E">
        <w:t>and</w:t>
      </w:r>
      <w:r w:rsidR="00CC453A">
        <w:t xml:space="preserve"> a </w:t>
      </w:r>
      <w:r w:rsidR="00157D8D" w:rsidRPr="003445F9">
        <w:rPr>
          <w:i/>
        </w:rPr>
        <w:t>B</w:t>
      </w:r>
      <w:r w:rsidR="00CC453A" w:rsidRPr="003445F9">
        <w:rPr>
          <w:i/>
        </w:rPr>
        <w:t>accalaureate</w:t>
      </w:r>
      <w:r w:rsidR="00CC453A">
        <w:t xml:space="preserve"> level, which corresponds </w:t>
      </w:r>
      <w:r w:rsidR="00E80C2E">
        <w:t>to the indicators</w:t>
      </w:r>
      <w:r w:rsidR="00CC453A">
        <w:t xml:space="preserve"> in the origin</w:t>
      </w:r>
      <w:r w:rsidR="00E80C2E">
        <w:t xml:space="preserve">al </w:t>
      </w:r>
      <w:r w:rsidR="00874D73">
        <w:rPr>
          <w:i/>
        </w:rPr>
        <w:t>G</w:t>
      </w:r>
      <w:r w:rsidR="00E80C2E" w:rsidRPr="00874D73">
        <w:rPr>
          <w:i/>
        </w:rPr>
        <w:t>uidelines</w:t>
      </w:r>
      <w:r w:rsidR="00CC453A">
        <w:t xml:space="preserve">.   </w:t>
      </w:r>
      <w:r w:rsidR="0072707E" w:rsidRPr="008C7670">
        <w:t xml:space="preserve">Although in most cases foundation and baccalaureate developmental changes occur across courses </w:t>
      </w:r>
      <w:r w:rsidR="00E80C2E">
        <w:t>in the curriculum, some</w:t>
      </w:r>
      <w:r w:rsidR="0072707E" w:rsidRPr="008C7670">
        <w:t xml:space="preserve"> changes can occur within</w:t>
      </w:r>
      <w:r w:rsidR="0072707E" w:rsidRPr="008C7670">
        <w:rPr>
          <w:color w:val="00B0F0"/>
        </w:rPr>
        <w:t xml:space="preserve"> </w:t>
      </w:r>
      <w:r w:rsidR="0072707E" w:rsidRPr="008C7670">
        <w:t>specific courses (e.g., scientific reasoning and critical</w:t>
      </w:r>
      <w:r w:rsidR="00A92FEC">
        <w:t>-</w:t>
      </w:r>
      <w:r w:rsidR="0072707E" w:rsidRPr="008C7670">
        <w:t>thinking skills developed in research</w:t>
      </w:r>
      <w:r w:rsidR="006904F5">
        <w:t xml:space="preserve"> methods and statistics courses</w:t>
      </w:r>
      <w:r w:rsidR="0072707E" w:rsidRPr="008C7670">
        <w:t>)</w:t>
      </w:r>
      <w:r w:rsidR="006904F5">
        <w:t>.</w:t>
      </w:r>
      <w:r w:rsidR="0072707E">
        <w:t xml:space="preserve"> </w:t>
      </w:r>
      <w:r w:rsidR="00CC453A">
        <w:t xml:space="preserve">Another major change in </w:t>
      </w:r>
      <w:r w:rsidR="00CC453A">
        <w:rPr>
          <w:i/>
        </w:rPr>
        <w:t>Guidelines 2.0</w:t>
      </w:r>
      <w:r w:rsidR="00CC453A" w:rsidRPr="00CC453A">
        <w:t xml:space="preserve"> is the emphasis</w:t>
      </w:r>
      <w:r w:rsidR="002A6D7C">
        <w:t xml:space="preserve"> on</w:t>
      </w:r>
      <w:r w:rsidR="000551EC">
        <w:t xml:space="preserve"> the </w:t>
      </w:r>
      <w:r w:rsidR="00CC453A">
        <w:t>advantage</w:t>
      </w:r>
      <w:r w:rsidR="000551EC">
        <w:t>s</w:t>
      </w:r>
      <w:r w:rsidR="00CC453A">
        <w:t xml:space="preserve"> of studying psychology as a strong li</w:t>
      </w:r>
      <w:r w:rsidR="002837E2">
        <w:t>beral arts preparation for attain</w:t>
      </w:r>
      <w:r w:rsidR="00CC453A">
        <w:t>ing a position in the professional workforce.</w:t>
      </w:r>
      <w:r w:rsidR="00950B01">
        <w:t xml:space="preserve"> A final improvement in </w:t>
      </w:r>
      <w:r w:rsidR="00950B01">
        <w:rPr>
          <w:i/>
        </w:rPr>
        <w:t xml:space="preserve">Guidelines 2.0 </w:t>
      </w:r>
      <w:r w:rsidR="00950B01">
        <w:t>includes a carefully designed infusion approach to the important goals related to the development of cultural competence and diversity skills</w:t>
      </w:r>
      <w:r w:rsidR="003A719C">
        <w:t xml:space="preserve"> development</w:t>
      </w:r>
      <w:r w:rsidR="00950B01">
        <w:t>.</w:t>
      </w:r>
    </w:p>
    <w:p w:rsidR="00040965" w:rsidRDefault="00040965" w:rsidP="00F07730">
      <w:pPr>
        <w:jc w:val="center"/>
        <w:rPr>
          <w:b/>
          <w:sz w:val="28"/>
        </w:rPr>
      </w:pPr>
    </w:p>
    <w:p w:rsidR="00F07730" w:rsidRPr="00290CCA" w:rsidRDefault="00E80C2E" w:rsidP="00040965">
      <w:pPr>
        <w:jc w:val="center"/>
        <w:rPr>
          <w:b/>
          <w:sz w:val="28"/>
        </w:rPr>
      </w:pPr>
      <w:r>
        <w:rPr>
          <w:b/>
          <w:sz w:val="28"/>
        </w:rPr>
        <w:br w:type="page"/>
      </w:r>
      <w:r w:rsidR="00040965">
        <w:rPr>
          <w:b/>
          <w:sz w:val="28"/>
        </w:rPr>
        <w:lastRenderedPageBreak/>
        <w:t>I</w:t>
      </w:r>
      <w:r w:rsidR="00F254DB">
        <w:rPr>
          <w:b/>
          <w:sz w:val="28"/>
        </w:rPr>
        <w:t>ntroduction</w:t>
      </w:r>
    </w:p>
    <w:p w:rsidR="00F07730" w:rsidRPr="00290CCA" w:rsidRDefault="00F07730" w:rsidP="00F07730">
      <w:pPr>
        <w:jc w:val="center"/>
      </w:pPr>
    </w:p>
    <w:p w:rsidR="00B73377" w:rsidRDefault="003117A8">
      <w:r>
        <w:tab/>
        <w:t xml:space="preserve">The </w:t>
      </w:r>
      <w:r w:rsidR="002A0F55">
        <w:rPr>
          <w:i/>
        </w:rPr>
        <w:t>APA Guideline</w:t>
      </w:r>
      <w:r w:rsidR="009A3E1B">
        <w:rPr>
          <w:i/>
        </w:rPr>
        <w:t xml:space="preserve">s </w:t>
      </w:r>
      <w:r w:rsidR="002A0F55">
        <w:rPr>
          <w:i/>
        </w:rPr>
        <w:t xml:space="preserve">for the Undergraduate Psychology Major </w:t>
      </w:r>
      <w:r w:rsidR="002A0F55" w:rsidRPr="002A0F55">
        <w:rPr>
          <w:i/>
        </w:rPr>
        <w:t>2.0</w:t>
      </w:r>
      <w:r w:rsidR="002A0F55">
        <w:t xml:space="preserve"> </w:t>
      </w:r>
      <w:r>
        <w:t>capture</w:t>
      </w:r>
      <w:r w:rsidR="00233E8D">
        <w:t>s</w:t>
      </w:r>
      <w:r>
        <w:t xml:space="preserve"> a set of optimal expectations for performance by undergraduates who are engaged</w:t>
      </w:r>
      <w:r w:rsidR="00F07730" w:rsidRPr="00290CCA">
        <w:t xml:space="preserve"> in the study of psychology. The document outlines five broad </w:t>
      </w:r>
      <w:r w:rsidR="009208D7" w:rsidRPr="009208D7">
        <w:t>goals</w:t>
      </w:r>
      <w:r w:rsidR="009208D7" w:rsidRPr="009208D7">
        <w:rPr>
          <w:i/>
        </w:rPr>
        <w:t xml:space="preserve"> </w:t>
      </w:r>
      <w:r w:rsidR="009208D7" w:rsidRPr="009208D7">
        <w:t xml:space="preserve">and corresponding student learning outcomes that represent reasonable departmental expectations for the undergraduate psychology major across </w:t>
      </w:r>
      <w:r w:rsidR="002A6D7C">
        <w:t xml:space="preserve">different kinds of </w:t>
      </w:r>
      <w:r w:rsidR="009208D7" w:rsidRPr="009208D7">
        <w:t xml:space="preserve">educational contexts.  </w:t>
      </w:r>
      <w:r w:rsidR="00945C75">
        <w:t>The selection of the five goals and</w:t>
      </w:r>
      <w:r w:rsidR="00A427F2">
        <w:t xml:space="preserve"> corresponding</w:t>
      </w:r>
      <w:r w:rsidR="00945C75">
        <w:t xml:space="preserve"> student learning outcomes reflects emerging best practices from the scholarship of teaching and learning in psychology as well as the experiences reported from academic program reviewers.  </w:t>
      </w:r>
    </w:p>
    <w:p w:rsidR="00B73377" w:rsidRDefault="009208D7">
      <w:pPr>
        <w:ind w:firstLine="720"/>
      </w:pPr>
      <w:r w:rsidRPr="009208D7">
        <w:t xml:space="preserve">The </w:t>
      </w:r>
      <w:r w:rsidR="00233E8D">
        <w:t xml:space="preserve">APA Board of Educational Affairs </w:t>
      </w:r>
      <w:r w:rsidRPr="009208D7">
        <w:t xml:space="preserve">Task Force </w:t>
      </w:r>
      <w:r w:rsidR="00233E8D">
        <w:t xml:space="preserve">on Psychology Major Competencies (task force) </w:t>
      </w:r>
      <w:r w:rsidRPr="009208D7">
        <w:t>also developed indicators of progress on student learning outcomes representing two levels of development</w:t>
      </w:r>
      <w:r w:rsidR="002308BE">
        <w:t xml:space="preserve">: </w:t>
      </w:r>
      <w:r w:rsidR="002308BE" w:rsidRPr="003445F9">
        <w:rPr>
          <w:i/>
        </w:rPr>
        <w:t>Foundation</w:t>
      </w:r>
      <w:r w:rsidR="002308BE">
        <w:t xml:space="preserve"> and </w:t>
      </w:r>
      <w:r w:rsidR="002308BE" w:rsidRPr="003445F9">
        <w:rPr>
          <w:i/>
        </w:rPr>
        <w:t>Baccalaureate</w:t>
      </w:r>
      <w:r w:rsidR="002308BE">
        <w:t xml:space="preserve">.  At both levels, the </w:t>
      </w:r>
      <w:r w:rsidR="00AD1C30">
        <w:t>t</w:t>
      </w:r>
      <w:r w:rsidR="002308BE">
        <w:t xml:space="preserve">ask </w:t>
      </w:r>
      <w:r w:rsidR="00AD1C30">
        <w:t>f</w:t>
      </w:r>
      <w:r w:rsidR="002308BE">
        <w:t xml:space="preserve">orce selected indicators that could reasonably be achieved by students who are successfully pursuing the major.  The </w:t>
      </w:r>
      <w:r w:rsidR="00AD1C30">
        <w:t>t</w:t>
      </w:r>
      <w:r w:rsidR="002308BE">
        <w:t xml:space="preserve">ask </w:t>
      </w:r>
      <w:r w:rsidR="00AD1C30">
        <w:t>f</w:t>
      </w:r>
      <w:r w:rsidR="002308BE">
        <w:t>orce adopted a developmental approach in identifying indicators to promote stronger coherence</w:t>
      </w:r>
      <w:r w:rsidR="00804E88">
        <w:t xml:space="preserve"> between </w:t>
      </w:r>
      <w:r w:rsidR="002308BE">
        <w:t>levels of courses offered in the major, assist in building meaningful required sequences of study</w:t>
      </w:r>
      <w:r w:rsidR="009611E6">
        <w:t xml:space="preserve"> to strengthen student success</w:t>
      </w:r>
      <w:r w:rsidR="000551EC">
        <w:t xml:space="preserve"> and retention</w:t>
      </w:r>
      <w:r w:rsidR="002308BE">
        <w:t>, and facilitate smoother articulation between community college preparation and baccalaureate programs.</w:t>
      </w:r>
    </w:p>
    <w:p w:rsidR="00B73377" w:rsidRDefault="002308BE">
      <w:pPr>
        <w:ind w:firstLine="720"/>
      </w:pPr>
      <w:r w:rsidRPr="003445F9">
        <w:rPr>
          <w:i/>
        </w:rPr>
        <w:t>Foundation</w:t>
      </w:r>
      <w:r w:rsidR="009208D7" w:rsidRPr="009208D7">
        <w:t xml:space="preserve"> indicators roughly represent progress that students should </w:t>
      </w:r>
      <w:r w:rsidR="009208D7" w:rsidRPr="002308BE">
        <w:t>make</w:t>
      </w:r>
      <w:r>
        <w:rPr>
          <w:color w:val="008000"/>
        </w:rPr>
        <w:t xml:space="preserve"> </w:t>
      </w:r>
      <w:r>
        <w:t>after completing several lower-level courses in the major.  Although t</w:t>
      </w:r>
      <w:r w:rsidR="009208D7" w:rsidRPr="009208D7">
        <w:t xml:space="preserve">he </w:t>
      </w:r>
      <w:r w:rsidR="00285CA9">
        <w:t>t</w:t>
      </w:r>
      <w:r w:rsidR="009208D7" w:rsidRPr="009208D7">
        <w:t xml:space="preserve">ask </w:t>
      </w:r>
      <w:r w:rsidR="00285CA9">
        <w:t>f</w:t>
      </w:r>
      <w:r w:rsidR="009208D7" w:rsidRPr="009208D7">
        <w:t>orce d</w:t>
      </w:r>
      <w:r>
        <w:t>oes not stipulate specific courses for completion of the foundation, beginning courses should introduce students to the scope of content involved in the discipline a</w:t>
      </w:r>
      <w:r w:rsidR="00285CA9">
        <w:t xml:space="preserve">nd </w:t>
      </w:r>
      <w:r>
        <w:t xml:space="preserve">the values and characteristics of psychological </w:t>
      </w:r>
      <w:r w:rsidR="00804E88">
        <w:t xml:space="preserve">ways of thinking.  Ideally, </w:t>
      </w:r>
      <w:r w:rsidR="00285CA9" w:rsidRPr="003445F9">
        <w:rPr>
          <w:i/>
        </w:rPr>
        <w:t>F</w:t>
      </w:r>
      <w:r w:rsidRPr="003445F9">
        <w:rPr>
          <w:i/>
        </w:rPr>
        <w:t>oundation</w:t>
      </w:r>
      <w:r>
        <w:t xml:space="preserve"> courses are likely to include an introductory psychology course and a methods course </w:t>
      </w:r>
      <w:r w:rsidR="00945C75">
        <w:t xml:space="preserve">along </w:t>
      </w:r>
      <w:r>
        <w:t xml:space="preserve">with other lower-level requirements or electives </w:t>
      </w:r>
      <w:r w:rsidR="00804E88">
        <w:t>that firmly establish</w:t>
      </w:r>
      <w:r>
        <w:t xml:space="preserve"> the nature of the discipline.</w:t>
      </w:r>
      <w:r w:rsidR="009208D7" w:rsidRPr="009208D7">
        <w:t xml:space="preserve"> </w:t>
      </w:r>
      <w:r w:rsidR="00945C75">
        <w:t xml:space="preserve"> </w:t>
      </w:r>
      <w:r w:rsidR="009611E6">
        <w:t>T</w:t>
      </w:r>
      <w:r w:rsidR="00945C75">
        <w:t xml:space="preserve">he </w:t>
      </w:r>
      <w:r w:rsidR="00285CA9" w:rsidRPr="003445F9">
        <w:rPr>
          <w:i/>
        </w:rPr>
        <w:t>F</w:t>
      </w:r>
      <w:r w:rsidR="00F254DB" w:rsidRPr="003445F9">
        <w:rPr>
          <w:i/>
        </w:rPr>
        <w:t>oundation</w:t>
      </w:r>
      <w:r w:rsidR="00F254DB">
        <w:t xml:space="preserve"> level </w:t>
      </w:r>
      <w:r w:rsidR="00945C75">
        <w:t>approximate</w:t>
      </w:r>
      <w:r w:rsidR="00F254DB">
        <w:t>s</w:t>
      </w:r>
      <w:r w:rsidR="00804E88">
        <w:t xml:space="preserve"> the skills and content </w:t>
      </w:r>
      <w:r w:rsidR="00945C75">
        <w:t>characteriz</w:t>
      </w:r>
      <w:r w:rsidR="002A0F55">
        <w:t>ing</w:t>
      </w:r>
      <w:r w:rsidR="00945C75">
        <w:t xml:space="preserve"> </w:t>
      </w:r>
      <w:r w:rsidR="008D0CC2">
        <w:t xml:space="preserve">the </w:t>
      </w:r>
      <w:r w:rsidR="009611E6">
        <w:t xml:space="preserve">kinds of </w:t>
      </w:r>
      <w:r w:rsidR="008D0CC2">
        <w:t xml:space="preserve">achievements of </w:t>
      </w:r>
      <w:r w:rsidR="00945C75">
        <w:t xml:space="preserve">students who </w:t>
      </w:r>
      <w:r w:rsidR="002A6D7C">
        <w:t xml:space="preserve">complete a </w:t>
      </w:r>
      <w:r w:rsidR="00945C75">
        <w:t>minor in psychology</w:t>
      </w:r>
      <w:r w:rsidR="00AA590A">
        <w:t xml:space="preserve"> or an associate</w:t>
      </w:r>
      <w:r w:rsidR="00950B01">
        <w:t>’</w:t>
      </w:r>
      <w:r w:rsidR="00AA590A">
        <w:t>s degree with an emphasis in psychology</w:t>
      </w:r>
      <w:r w:rsidR="00945C75">
        <w:t xml:space="preserve">. </w:t>
      </w:r>
      <w:r w:rsidR="002A6D7C">
        <w:t xml:space="preserve"> </w:t>
      </w:r>
      <w:r w:rsidR="00945C75">
        <w:t xml:space="preserve">Upon completion of a good foundation in psychology, students should demonstrate </w:t>
      </w:r>
      <w:r w:rsidR="008D0CC2">
        <w:t xml:space="preserve">the impact of learning a psychological worldview on how they think about behavior.  For </w:t>
      </w:r>
      <w:r w:rsidR="00087D6B">
        <w:t xml:space="preserve">example, they should </w:t>
      </w:r>
      <w:r w:rsidR="008D0CC2">
        <w:t>apply psychological principles to making good consumer choices.  However, their sophistication in describing, explaining, and predicting behavior will be more limited than would be expected at the conclusion of the major.</w:t>
      </w:r>
      <w:r w:rsidR="00A427F2">
        <w:t xml:space="preserve">  In some cases, students may achieve at higher levels in the </w:t>
      </w:r>
      <w:r w:rsidR="00A427F2" w:rsidRPr="003445F9">
        <w:rPr>
          <w:i/>
        </w:rPr>
        <w:t xml:space="preserve">Foundation </w:t>
      </w:r>
      <w:r w:rsidR="00A427F2">
        <w:t xml:space="preserve">courses; however, the expectation for the majority of students in beginning courses would be at a </w:t>
      </w:r>
      <w:r w:rsidR="00A427F2" w:rsidRPr="003445F9">
        <w:rPr>
          <w:i/>
        </w:rPr>
        <w:t>Foundation</w:t>
      </w:r>
      <w:r w:rsidR="00A427F2">
        <w:t xml:space="preserve"> level.</w:t>
      </w:r>
    </w:p>
    <w:p w:rsidR="00B73377" w:rsidRDefault="002308BE">
      <w:pPr>
        <w:ind w:firstLine="720"/>
      </w:pPr>
      <w:r>
        <w:t xml:space="preserve">In contrast, </w:t>
      </w:r>
      <w:r w:rsidR="00285CA9" w:rsidRPr="003445F9">
        <w:rPr>
          <w:i/>
        </w:rPr>
        <w:t>B</w:t>
      </w:r>
      <w:r w:rsidRPr="003445F9">
        <w:rPr>
          <w:i/>
        </w:rPr>
        <w:t>accalaureate</w:t>
      </w:r>
      <w:r>
        <w:t xml:space="preserve"> </w:t>
      </w:r>
      <w:r w:rsidR="009208D7" w:rsidRPr="009208D7">
        <w:t xml:space="preserve">indicators correspond to expectations for performance at the completion of the major. </w:t>
      </w:r>
      <w:r w:rsidR="008D0CC2">
        <w:t xml:space="preserve"> T</w:t>
      </w:r>
      <w:r w:rsidR="00945C75">
        <w:t>he</w:t>
      </w:r>
      <w:r w:rsidR="008D0CC2">
        <w:t xml:space="preserve"> </w:t>
      </w:r>
      <w:r w:rsidR="00285CA9" w:rsidRPr="003445F9">
        <w:rPr>
          <w:i/>
        </w:rPr>
        <w:t>B</w:t>
      </w:r>
      <w:r w:rsidR="008D0CC2" w:rsidRPr="003445F9">
        <w:rPr>
          <w:i/>
        </w:rPr>
        <w:t>accalaureate</w:t>
      </w:r>
      <w:r w:rsidR="008D0CC2">
        <w:t xml:space="preserve"> level c</w:t>
      </w:r>
      <w:r w:rsidR="00945C75">
        <w:t>ap</w:t>
      </w:r>
      <w:r w:rsidR="008D0CC2">
        <w:t>tures the</w:t>
      </w:r>
      <w:r w:rsidR="00804E88">
        <w:t xml:space="preserve"> nature of expectations for those who </w:t>
      </w:r>
      <w:r w:rsidR="008D0CC2">
        <w:t xml:space="preserve">do not necessarily continue their education in graduate school.  Although the endpoint indicators apply to those students who intend to make a stronger commitment to psychology through </w:t>
      </w:r>
      <w:r w:rsidR="009611E6">
        <w:t>extended professional training</w:t>
      </w:r>
      <w:r w:rsidR="002A6D7C">
        <w:t xml:space="preserve"> in graduate and professional schools</w:t>
      </w:r>
      <w:r w:rsidR="009611E6">
        <w:t xml:space="preserve">, the focus of </w:t>
      </w:r>
      <w:r w:rsidR="009611E6">
        <w:rPr>
          <w:i/>
        </w:rPr>
        <w:t xml:space="preserve">Guidelines 2.0 </w:t>
      </w:r>
      <w:r w:rsidR="000551EC">
        <w:t>provides a</w:t>
      </w:r>
      <w:r w:rsidR="009611E6">
        <w:t xml:space="preserve"> careful delineation of what the achievements should be for students who stop at the completion of the baccalaureat</w:t>
      </w:r>
      <w:r w:rsidR="00F2163D">
        <w:t>e</w:t>
      </w:r>
      <w:r w:rsidR="009611E6">
        <w:t xml:space="preserve"> program.  Consequently, </w:t>
      </w:r>
      <w:r w:rsidR="00285CA9" w:rsidRPr="003445F9">
        <w:rPr>
          <w:i/>
        </w:rPr>
        <w:t>B</w:t>
      </w:r>
      <w:r w:rsidR="009611E6" w:rsidRPr="003445F9">
        <w:rPr>
          <w:i/>
        </w:rPr>
        <w:t xml:space="preserve">accalaureate </w:t>
      </w:r>
      <w:r w:rsidR="009611E6">
        <w:t>indicators should fully develop psychology as a liberal arts degree that effectively prepares students for the workforce.  Although these students may not be pursuing their own development as scientists or professional practitioners in psychology, the professional pursuits of the successful baccalaureate student should reflect the benefits of applying scientific principles more systematically to describe, explain, and predict behavior</w:t>
      </w:r>
      <w:r w:rsidR="00F254DB">
        <w:t xml:space="preserve"> in the</w:t>
      </w:r>
      <w:r w:rsidR="00F2163D">
        <w:t xml:space="preserve"> contexts in which the baccalaureate student will be employed</w:t>
      </w:r>
      <w:r w:rsidR="009611E6">
        <w:t xml:space="preserve">.  </w:t>
      </w:r>
      <w:r w:rsidR="00D61C2F">
        <w:t xml:space="preserve">In short, students who graduate with a </w:t>
      </w:r>
      <w:r w:rsidR="00D61C2F">
        <w:lastRenderedPageBreak/>
        <w:t xml:space="preserve">baccalaureate degree should be able to demonstrate psychological literacy (e.g., </w:t>
      </w:r>
      <w:proofErr w:type="spellStart"/>
      <w:r w:rsidR="00D61C2F">
        <w:t>Cranney</w:t>
      </w:r>
      <w:proofErr w:type="spellEnd"/>
      <w:r w:rsidR="00D61C2F">
        <w:t xml:space="preserve"> &amp; Dunn, 2011</w:t>
      </w:r>
      <w:r w:rsidR="00D47FAD">
        <w:t>; McGovern et al., 2010</w:t>
      </w:r>
      <w:r w:rsidR="00D61C2F">
        <w:t>).</w:t>
      </w:r>
    </w:p>
    <w:p w:rsidR="00B73377" w:rsidRDefault="009208D7">
      <w:pPr>
        <w:rPr>
          <w:b/>
          <w:sz w:val="28"/>
        </w:rPr>
      </w:pPr>
      <w:r w:rsidRPr="009208D7">
        <w:tab/>
      </w:r>
      <w:r w:rsidR="009611E6">
        <w:t xml:space="preserve">In summary, </w:t>
      </w:r>
      <w:r w:rsidR="009611E6">
        <w:rPr>
          <w:i/>
        </w:rPr>
        <w:t xml:space="preserve">Guidelines 2.0 </w:t>
      </w:r>
      <w:r w:rsidR="00540447">
        <w:t>provide</w:t>
      </w:r>
      <w:r w:rsidR="00595EC1">
        <w:t>s</w:t>
      </w:r>
      <w:r w:rsidR="00540447">
        <w:t xml:space="preserve"> </w:t>
      </w:r>
      <w:r w:rsidR="009611E6">
        <w:t>targe</w:t>
      </w:r>
      <w:r w:rsidR="00F254DB">
        <w:t xml:space="preserve">ts of achievement </w:t>
      </w:r>
      <w:r w:rsidR="009611E6">
        <w:t>to assist departments</w:t>
      </w:r>
      <w:r w:rsidRPr="009208D7">
        <w:t xml:space="preserve"> in curriculum design, goal setting, and assessment planning</w:t>
      </w:r>
      <w:r w:rsidR="009611E6">
        <w:t xml:space="preserve">.  However, </w:t>
      </w:r>
      <w:r w:rsidRPr="009208D7">
        <w:t>other factors will give shape to department accountability plans, including the institutional and departmental mission, characteristics of the students, and resources</w:t>
      </w:r>
      <w:r w:rsidR="002A6D7C">
        <w:t xml:space="preserve"> (e.g., </w:t>
      </w:r>
      <w:r w:rsidRPr="009208D7">
        <w:t xml:space="preserve">faculty time and </w:t>
      </w:r>
      <w:r w:rsidR="00003076">
        <w:t xml:space="preserve">program </w:t>
      </w:r>
      <w:r w:rsidR="002A6D7C">
        <w:t>funding)</w:t>
      </w:r>
      <w:r w:rsidRPr="009208D7">
        <w:t xml:space="preserve"> available to support assessment</w:t>
      </w:r>
      <w:r w:rsidR="0072475A" w:rsidRPr="00290CCA">
        <w:t xml:space="preserve"> </w:t>
      </w:r>
      <w:r w:rsidR="00F07730" w:rsidRPr="00290CCA">
        <w:t>efforts.  In this spirit, broad discussion of the document can facilitate departmental collaboration in designing programs that are not only well tailored to the ins</w:t>
      </w:r>
      <w:r w:rsidR="00A427F2">
        <w:t>titution’s mission and students’</w:t>
      </w:r>
      <w:r w:rsidR="00F07730" w:rsidRPr="00290CCA">
        <w:t xml:space="preserve"> needs but also </w:t>
      </w:r>
      <w:r w:rsidR="002041D5" w:rsidRPr="00290CCA">
        <w:t>respond to appropriate educational benchma</w:t>
      </w:r>
      <w:r w:rsidRPr="009208D7">
        <w:t>rks.  W</w:t>
      </w:r>
      <w:r w:rsidR="00003076">
        <w:t xml:space="preserve">e </w:t>
      </w:r>
      <w:r w:rsidR="001B692D" w:rsidRPr="00290CCA">
        <w:t xml:space="preserve">encourage departments to view </w:t>
      </w:r>
      <w:r w:rsidR="001B692D" w:rsidRPr="006904F5">
        <w:rPr>
          <w:i/>
        </w:rPr>
        <w:t>Guidelines 2.0</w:t>
      </w:r>
      <w:r w:rsidR="001B692D" w:rsidRPr="00290CCA">
        <w:t xml:space="preserve"> as more th</w:t>
      </w:r>
      <w:r w:rsidR="00003076">
        <w:t>an an aspirational document;</w:t>
      </w:r>
      <w:r w:rsidR="001B692D" w:rsidRPr="00290CCA">
        <w:t xml:space="preserve"> we </w:t>
      </w:r>
      <w:r w:rsidR="002A6D7C">
        <w:t xml:space="preserve">hope the </w:t>
      </w:r>
      <w:r w:rsidR="00DB5956" w:rsidRPr="00DB5956">
        <w:rPr>
          <w:i/>
        </w:rPr>
        <w:t>Guidelines</w:t>
      </w:r>
      <w:r w:rsidR="002A6D7C">
        <w:t xml:space="preserve"> will</w:t>
      </w:r>
      <w:r w:rsidR="009847A6" w:rsidRPr="00290CCA">
        <w:t xml:space="preserve"> motivate</w:t>
      </w:r>
      <w:r w:rsidR="001B692D" w:rsidRPr="00290CCA">
        <w:t xml:space="preserve"> depar</w:t>
      </w:r>
      <w:r w:rsidRPr="009208D7">
        <w:t>tments and programs to pursue meaningful assessmen</w:t>
      </w:r>
      <w:r w:rsidR="002A6D7C">
        <w:t xml:space="preserve">t of a well-designed program tailored to their shared </w:t>
      </w:r>
      <w:r w:rsidR="00087D6B">
        <w:t>programmatic</w:t>
      </w:r>
      <w:r w:rsidR="002A6D7C">
        <w:t xml:space="preserve"> mission and vision.</w:t>
      </w:r>
    </w:p>
    <w:p w:rsidR="00B73377" w:rsidRDefault="009208D7" w:rsidP="003A719C">
      <w:pPr>
        <w:ind w:firstLine="471"/>
      </w:pPr>
      <w:r w:rsidRPr="009208D7">
        <w:tab/>
        <w:t xml:space="preserve">Faculty in undergraduate psychology programs should be eager to document their success and </w:t>
      </w:r>
      <w:r w:rsidR="002A0F55">
        <w:t xml:space="preserve">use their successes to </w:t>
      </w:r>
      <w:r w:rsidRPr="009208D7">
        <w:t>create persuasive arguments for more resources</w:t>
      </w:r>
      <w:r w:rsidR="00087D6B">
        <w:t xml:space="preserve"> and confer protection during periods of resource competition and reallocation</w:t>
      </w:r>
      <w:r w:rsidRPr="009208D7">
        <w:t xml:space="preserve">.  The </w:t>
      </w:r>
      <w:r w:rsidR="0049006B">
        <w:t>t</w:t>
      </w:r>
      <w:r w:rsidRPr="009208D7">
        <w:t xml:space="preserve">ask </w:t>
      </w:r>
      <w:r w:rsidR="0049006B">
        <w:t>f</w:t>
      </w:r>
      <w:r w:rsidRPr="009208D7">
        <w:t>orce believes that the proposed framework will be helpful to departments</w:t>
      </w:r>
      <w:r w:rsidR="00955BE7">
        <w:t xml:space="preserve"> </w:t>
      </w:r>
      <w:r w:rsidR="003F0393">
        <w:t>as they respond to</w:t>
      </w:r>
      <w:r w:rsidRPr="009208D7">
        <w:t xml:space="preserve"> accountability demands.  The </w:t>
      </w:r>
      <w:r w:rsidR="0049006B">
        <w:t>t</w:t>
      </w:r>
      <w:r w:rsidRPr="009208D7">
        <w:t xml:space="preserve">ask </w:t>
      </w:r>
      <w:r w:rsidR="0049006B">
        <w:t>f</w:t>
      </w:r>
      <w:r w:rsidRPr="009208D7">
        <w:t xml:space="preserve">orce retained the emphasis of several features </w:t>
      </w:r>
      <w:r w:rsidR="0049006B">
        <w:t>of</w:t>
      </w:r>
      <w:r w:rsidRPr="009208D7">
        <w:t xml:space="preserve"> the original </w:t>
      </w:r>
      <w:r w:rsidR="00874D73">
        <w:rPr>
          <w:i/>
        </w:rPr>
        <w:t>G</w:t>
      </w:r>
      <w:r w:rsidRPr="00874D73">
        <w:rPr>
          <w:i/>
        </w:rPr>
        <w:t>uidelines</w:t>
      </w:r>
      <w:r w:rsidRPr="009208D7">
        <w:t xml:space="preserve">, including </w:t>
      </w:r>
    </w:p>
    <w:p w:rsidR="00B73377" w:rsidRDefault="009208D7">
      <w:pPr>
        <w:pStyle w:val="ListParagraph"/>
        <w:numPr>
          <w:ilvl w:val="0"/>
          <w:numId w:val="8"/>
        </w:numPr>
      </w:pPr>
      <w:r w:rsidRPr="009208D7">
        <w:t>Promotion of psychology as a science</w:t>
      </w:r>
      <w:r w:rsidR="0049006B">
        <w:t>,</w:t>
      </w:r>
    </w:p>
    <w:p w:rsidR="00B73377" w:rsidRDefault="009208D7">
      <w:pPr>
        <w:pStyle w:val="ListParagraph"/>
        <w:numPr>
          <w:ilvl w:val="0"/>
          <w:numId w:val="8"/>
        </w:numPr>
      </w:pPr>
      <w:r w:rsidRPr="009208D7">
        <w:t>Links to Scholars</w:t>
      </w:r>
      <w:r w:rsidR="006904F5">
        <w:t>hip of Teaching and Learning (</w:t>
      </w:r>
      <w:proofErr w:type="spellStart"/>
      <w:r w:rsidR="006904F5">
        <w:t>So</w:t>
      </w:r>
      <w:r w:rsidRPr="009208D7">
        <w:t>TL</w:t>
      </w:r>
      <w:proofErr w:type="spellEnd"/>
      <w:r w:rsidRPr="009208D7">
        <w:t>) literature</w:t>
      </w:r>
      <w:r w:rsidR="0049006B">
        <w:t>,</w:t>
      </w:r>
    </w:p>
    <w:p w:rsidR="00B73377" w:rsidRDefault="009208D7">
      <w:pPr>
        <w:pStyle w:val="ListParagraph"/>
        <w:numPr>
          <w:ilvl w:val="0"/>
          <w:numId w:val="8"/>
        </w:numPr>
      </w:pPr>
      <w:r w:rsidRPr="009208D7">
        <w:t>Use of action verbs to support measurable aspects of student learning</w:t>
      </w:r>
      <w:r w:rsidR="0049006B">
        <w:t>,</w:t>
      </w:r>
    </w:p>
    <w:p w:rsidR="00B73377" w:rsidRDefault="009208D7">
      <w:pPr>
        <w:pStyle w:val="ListParagraph"/>
        <w:numPr>
          <w:ilvl w:val="0"/>
          <w:numId w:val="8"/>
        </w:numPr>
      </w:pPr>
      <w:r w:rsidRPr="009208D7">
        <w:t>Broad consideration of assessment options</w:t>
      </w:r>
      <w:r w:rsidR="0049006B">
        <w:t>,</w:t>
      </w:r>
    </w:p>
    <w:p w:rsidR="00B73377" w:rsidRDefault="009208D7">
      <w:pPr>
        <w:pStyle w:val="ListParagraph"/>
        <w:numPr>
          <w:ilvl w:val="0"/>
          <w:numId w:val="8"/>
        </w:numPr>
      </w:pPr>
      <w:r w:rsidRPr="009208D7">
        <w:t>Inclusion of important areas of effort even if difficult to measure</w:t>
      </w:r>
      <w:r w:rsidR="0049006B">
        <w:t>,</w:t>
      </w:r>
    </w:p>
    <w:p w:rsidR="00B73377" w:rsidRDefault="009208D7">
      <w:pPr>
        <w:pStyle w:val="ListParagraph"/>
        <w:numPr>
          <w:ilvl w:val="0"/>
          <w:numId w:val="8"/>
        </w:numPr>
      </w:pPr>
      <w:r w:rsidRPr="009208D7">
        <w:t>Prominence of sociocultural and contextual influences in curriculum planning</w:t>
      </w:r>
      <w:r w:rsidR="0049006B">
        <w:t>,</w:t>
      </w:r>
    </w:p>
    <w:p w:rsidR="00B73377" w:rsidRDefault="009208D7">
      <w:pPr>
        <w:pStyle w:val="ListParagraph"/>
        <w:numPr>
          <w:ilvl w:val="0"/>
          <w:numId w:val="8"/>
        </w:numPr>
      </w:pPr>
      <w:r w:rsidRPr="009208D7">
        <w:t>Broad applicability across diverse contexts in which psychology programs educate students</w:t>
      </w:r>
      <w:r w:rsidR="0049006B">
        <w:t>,</w:t>
      </w:r>
      <w:r w:rsidRPr="009208D7">
        <w:t xml:space="preserve"> and</w:t>
      </w:r>
    </w:p>
    <w:p w:rsidR="00B73377" w:rsidRDefault="009208D7">
      <w:pPr>
        <w:pStyle w:val="ListParagraph"/>
        <w:numPr>
          <w:ilvl w:val="0"/>
          <w:numId w:val="8"/>
        </w:numPr>
      </w:pPr>
      <w:r w:rsidRPr="009208D7">
        <w:t>Emphasis on aspirational level of achievements.</w:t>
      </w:r>
    </w:p>
    <w:p w:rsidR="00813B47" w:rsidRDefault="009208D7" w:rsidP="00813B47">
      <w:pPr>
        <w:ind w:firstLine="720"/>
      </w:pPr>
      <w:r w:rsidRPr="009208D7">
        <w:t xml:space="preserve">This iteration of </w:t>
      </w:r>
      <w:r w:rsidRPr="009208D7">
        <w:rPr>
          <w:i/>
        </w:rPr>
        <w:t>Guidelines</w:t>
      </w:r>
      <w:r w:rsidR="000551EC">
        <w:rPr>
          <w:i/>
        </w:rPr>
        <w:t xml:space="preserve"> 2.0</w:t>
      </w:r>
      <w:r w:rsidRPr="009208D7">
        <w:rPr>
          <w:i/>
        </w:rPr>
        <w:t xml:space="preserve"> </w:t>
      </w:r>
      <w:r w:rsidRPr="009208D7">
        <w:t xml:space="preserve">attempted to integrate various influences in </w:t>
      </w:r>
      <w:r w:rsidR="0049006B">
        <w:t>its</w:t>
      </w:r>
      <w:r w:rsidR="003A719C">
        <w:t xml:space="preserve"> </w:t>
      </w:r>
      <w:r w:rsidRPr="009208D7">
        <w:t>recommendations regarding curriculum and assessment, including these changes:</w:t>
      </w:r>
    </w:p>
    <w:p w:rsidR="00B73377" w:rsidRDefault="009208D7">
      <w:pPr>
        <w:pStyle w:val="ListParagraph"/>
        <w:numPr>
          <w:ilvl w:val="0"/>
          <w:numId w:val="6"/>
        </w:numPr>
      </w:pPr>
      <w:r w:rsidRPr="009208D7">
        <w:t>Reduced scope of learning goals from 10 specific domains to 5 broader domains.  Although no areas were explicitly deleted</w:t>
      </w:r>
      <w:r w:rsidR="00DC7497" w:rsidRPr="00290CCA">
        <w:t xml:space="preserve">, several areas were </w:t>
      </w:r>
      <w:r w:rsidRPr="009208D7">
        <w:t>consolidated or distributed</w:t>
      </w:r>
      <w:r w:rsidR="002A6D7C">
        <w:t xml:space="preserve"> in a different manner</w:t>
      </w:r>
      <w:r w:rsidRPr="009208D7">
        <w:t xml:space="preserve"> to make a more user-friendly framework for implementation</w:t>
      </w:r>
      <w:r w:rsidR="00745C92">
        <w:t>.</w:t>
      </w:r>
    </w:p>
    <w:p w:rsidR="00B73377" w:rsidRDefault="009208D7">
      <w:pPr>
        <w:pStyle w:val="ListParagraph"/>
        <w:numPr>
          <w:ilvl w:val="0"/>
          <w:numId w:val="6"/>
        </w:numPr>
      </w:pPr>
      <w:r w:rsidRPr="009208D7">
        <w:t>Linke</w:t>
      </w:r>
      <w:r w:rsidR="00745C92">
        <w:t>d</w:t>
      </w:r>
      <w:r w:rsidRPr="009208D7">
        <w:t xml:space="preserve"> achievement expectations with emerging assessment scholarship in higher education a</w:t>
      </w:r>
      <w:r w:rsidR="00745C92">
        <w:t xml:space="preserve">nd </w:t>
      </w:r>
      <w:r w:rsidRPr="009208D7">
        <w:t>standards-oriented work in psychology, particularly integrating work previously accomplished through projects sponsored by the APA</w:t>
      </w:r>
      <w:r w:rsidR="00745C92">
        <w:t>.</w:t>
      </w:r>
    </w:p>
    <w:p w:rsidR="00B73377" w:rsidRDefault="00745C92">
      <w:pPr>
        <w:pStyle w:val="ListParagraph"/>
        <w:numPr>
          <w:ilvl w:val="0"/>
          <w:numId w:val="6"/>
        </w:numPr>
      </w:pPr>
      <w:r>
        <w:t>I</w:t>
      </w:r>
      <w:r w:rsidR="009208D7" w:rsidRPr="009208D7">
        <w:t>nclu</w:t>
      </w:r>
      <w:r>
        <w:t>ded</w:t>
      </w:r>
      <w:r w:rsidR="009208D7" w:rsidRPr="009208D7">
        <w:t xml:space="preserve"> areas emerging as important in the higher education landscape, including civic engagement, environmental stewardship, and health and safety concerns</w:t>
      </w:r>
      <w:r>
        <w:t>.</w:t>
      </w:r>
    </w:p>
    <w:p w:rsidR="00B73377" w:rsidRDefault="00745C92">
      <w:pPr>
        <w:pStyle w:val="ListParagraph"/>
        <w:numPr>
          <w:ilvl w:val="0"/>
          <w:numId w:val="6"/>
        </w:numPr>
      </w:pPr>
      <w:r>
        <w:t>Paid c</w:t>
      </w:r>
      <w:r w:rsidR="009208D7" w:rsidRPr="009208D7">
        <w:t>areful attention to realistic achievements within a typical</w:t>
      </w:r>
      <w:r w:rsidR="00D71587">
        <w:t xml:space="preserve">/standard </w:t>
      </w:r>
      <w:r w:rsidR="009208D7" w:rsidRPr="009208D7">
        <w:t>high</w:t>
      </w:r>
      <w:r>
        <w:t>-</w:t>
      </w:r>
      <w:r w:rsidR="009208D7" w:rsidRPr="009208D7">
        <w:t>quality undergraduate program</w:t>
      </w:r>
      <w:r>
        <w:t>.</w:t>
      </w:r>
    </w:p>
    <w:p w:rsidR="00B73377" w:rsidRDefault="009208D7">
      <w:pPr>
        <w:pStyle w:val="ListParagraph"/>
        <w:numPr>
          <w:ilvl w:val="0"/>
          <w:numId w:val="6"/>
        </w:numPr>
      </w:pPr>
      <w:r w:rsidRPr="009208D7">
        <w:t>Add</w:t>
      </w:r>
      <w:r w:rsidR="00745C92">
        <w:t>ed</w:t>
      </w:r>
      <w:r w:rsidRPr="009208D7">
        <w:t xml:space="preserve"> student learning outcomes</w:t>
      </w:r>
      <w:r w:rsidR="006904F5">
        <w:t xml:space="preserve"> to address developmental progression </w:t>
      </w:r>
      <w:r w:rsidR="00956873" w:rsidRPr="00290CCA">
        <w:t>a</w:t>
      </w:r>
      <w:r w:rsidR="002A6D7C">
        <w:t xml:space="preserve">fter students complete some </w:t>
      </w:r>
      <w:r w:rsidR="00DF0122" w:rsidRPr="003445F9">
        <w:rPr>
          <w:i/>
        </w:rPr>
        <w:t>F</w:t>
      </w:r>
      <w:r w:rsidR="002A6D7C" w:rsidRPr="003445F9">
        <w:rPr>
          <w:i/>
        </w:rPr>
        <w:t>oundation</w:t>
      </w:r>
      <w:r w:rsidR="002A6D7C">
        <w:t xml:space="preserve"> courses</w:t>
      </w:r>
      <w:r w:rsidR="00DF0122">
        <w:t>.</w:t>
      </w:r>
    </w:p>
    <w:p w:rsidR="00B73377" w:rsidRDefault="00D71587">
      <w:pPr>
        <w:pStyle w:val="ListParagraph"/>
        <w:numPr>
          <w:ilvl w:val="0"/>
          <w:numId w:val="6"/>
        </w:numPr>
      </w:pPr>
      <w:r>
        <w:t>Reduc</w:t>
      </w:r>
      <w:r w:rsidR="00DF0122">
        <w:t>ed</w:t>
      </w:r>
      <w:r>
        <w:t xml:space="preserve"> </w:t>
      </w:r>
      <w:r w:rsidR="009208D7" w:rsidRPr="009208D7">
        <w:t xml:space="preserve">jargon that may render the </w:t>
      </w:r>
      <w:r w:rsidR="009208D7" w:rsidRPr="009208D7">
        <w:rPr>
          <w:i/>
        </w:rPr>
        <w:t xml:space="preserve">Guidelines </w:t>
      </w:r>
      <w:r w:rsidR="009208D7" w:rsidRPr="009208D7">
        <w:t>more accessible to audiences without formal psychology education</w:t>
      </w:r>
      <w:r w:rsidR="00DF0122">
        <w:t>.</w:t>
      </w:r>
    </w:p>
    <w:p w:rsidR="00B73377" w:rsidRDefault="00087D6B">
      <w:pPr>
        <w:pStyle w:val="ListParagraph"/>
        <w:numPr>
          <w:ilvl w:val="0"/>
          <w:numId w:val="6"/>
        </w:numPr>
      </w:pPr>
      <w:r>
        <w:t>Delineat</w:t>
      </w:r>
      <w:r w:rsidR="00DF0122">
        <w:t>ed</w:t>
      </w:r>
      <w:r w:rsidR="009208D7" w:rsidRPr="009208D7">
        <w:t xml:space="preserve"> attitudes and attributes</w:t>
      </w:r>
      <w:r>
        <w:t xml:space="preserve"> arising</w:t>
      </w:r>
      <w:r w:rsidR="009208D7" w:rsidRPr="009208D7">
        <w:t xml:space="preserve"> from more visible, measurable behaviors that provide evidence of achievement of the outcomes</w:t>
      </w:r>
      <w:r w:rsidR="00DF0122">
        <w:t>.</w:t>
      </w:r>
    </w:p>
    <w:p w:rsidR="00B73377" w:rsidRDefault="009208D7" w:rsidP="002C60D6">
      <w:pPr>
        <w:ind w:left="471"/>
      </w:pPr>
      <w:r w:rsidRPr="009208D7">
        <w:t>•     More deliberate</w:t>
      </w:r>
      <w:r w:rsidR="00DF0122">
        <w:t>ly</w:t>
      </w:r>
      <w:r w:rsidRPr="009208D7">
        <w:t xml:space="preserve"> infus</w:t>
      </w:r>
      <w:r w:rsidR="00DF0122">
        <w:t>ed</w:t>
      </w:r>
      <w:r w:rsidRPr="009208D7">
        <w:t xml:space="preserve"> sociocultural </w:t>
      </w:r>
      <w:r w:rsidR="002C60D6">
        <w:t>i</w:t>
      </w:r>
      <w:r w:rsidRPr="009208D7">
        <w:t>ndicators in the evaluation scheme</w:t>
      </w:r>
      <w:r w:rsidR="00DF0122">
        <w:t>.</w:t>
      </w:r>
    </w:p>
    <w:p w:rsidR="00813B47" w:rsidRDefault="00DF0122" w:rsidP="00813B47">
      <w:pPr>
        <w:pStyle w:val="ListParagraph"/>
        <w:numPr>
          <w:ilvl w:val="0"/>
          <w:numId w:val="6"/>
        </w:numPr>
      </w:pPr>
      <w:r>
        <w:lastRenderedPageBreak/>
        <w:t>T</w:t>
      </w:r>
      <w:r w:rsidR="009208D7" w:rsidRPr="009208D7">
        <w:t xml:space="preserve">ailored </w:t>
      </w:r>
      <w:r>
        <w:t>a</w:t>
      </w:r>
      <w:r w:rsidRPr="009208D7">
        <w:t xml:space="preserve">ssessment suggestions </w:t>
      </w:r>
      <w:r w:rsidR="009208D7" w:rsidRPr="009208D7">
        <w:t xml:space="preserve">to the level of </w:t>
      </w:r>
      <w:r w:rsidR="002C338C">
        <w:t>development</w:t>
      </w:r>
      <w:r w:rsidR="002C338C" w:rsidRPr="009208D7">
        <w:t xml:space="preserve"> </w:t>
      </w:r>
      <w:r w:rsidR="009208D7" w:rsidRPr="009208D7">
        <w:t>of the program undertaking assessment planning</w:t>
      </w:r>
      <w:r>
        <w:t>.</w:t>
      </w:r>
    </w:p>
    <w:p w:rsidR="00B73377" w:rsidRDefault="00B95B83">
      <w:pPr>
        <w:ind w:firstLine="720"/>
      </w:pPr>
      <w:r>
        <w:t xml:space="preserve"> In this</w:t>
      </w:r>
      <w:r w:rsidR="0011151F">
        <w:t xml:space="preserve"> revision of the </w:t>
      </w:r>
      <w:r w:rsidR="009A3E1B">
        <w:rPr>
          <w:i/>
        </w:rPr>
        <w:t>APA Guidelines for</w:t>
      </w:r>
      <w:r w:rsidR="002A0F55" w:rsidRPr="002A0F55">
        <w:rPr>
          <w:i/>
        </w:rPr>
        <w:t xml:space="preserve"> </w:t>
      </w:r>
      <w:r w:rsidR="0011151F" w:rsidRPr="002A0F55">
        <w:rPr>
          <w:i/>
        </w:rPr>
        <w:t>the Undergraduate Psychology Major</w:t>
      </w:r>
      <w:r w:rsidR="003A719C">
        <w:t>,</w:t>
      </w:r>
      <w:r w:rsidR="002C60D6">
        <w:t xml:space="preserve"> </w:t>
      </w:r>
      <w:r w:rsidR="00551001">
        <w:t>the task force</w:t>
      </w:r>
      <w:r w:rsidR="002C60D6">
        <w:t xml:space="preserve"> provide</w:t>
      </w:r>
      <w:r w:rsidR="00551001">
        <w:t>s</w:t>
      </w:r>
      <w:r w:rsidR="002C60D6">
        <w:t xml:space="preserve"> </w:t>
      </w:r>
      <w:r w:rsidR="0011151F">
        <w:t>readers</w:t>
      </w:r>
      <w:r>
        <w:t xml:space="preserve"> </w:t>
      </w:r>
      <w:r w:rsidR="002C60D6">
        <w:t>with</w:t>
      </w:r>
      <w:r>
        <w:t xml:space="preserve"> suggestions about assessment approaches. These approaches</w:t>
      </w:r>
      <w:r w:rsidR="006904F5">
        <w:t xml:space="preserve"> are suggestive </w:t>
      </w:r>
      <w:r w:rsidR="0011151F">
        <w:t xml:space="preserve">rather than prescriptive.  Although </w:t>
      </w:r>
      <w:r w:rsidR="0011151F" w:rsidRPr="002A0F55">
        <w:rPr>
          <w:i/>
        </w:rPr>
        <w:t>Guidelines 2.0</w:t>
      </w:r>
      <w:r w:rsidR="0011151F">
        <w:t xml:space="preserve"> can be seen as aspirational, this living document has a greater impact when programs, departments, and faculty feel inspired to obtain measures of the five goals and then use the resulting assessment data for systemic improvement.  Assessment </w:t>
      </w:r>
      <w:r w:rsidR="00551001">
        <w:t>becomes</w:t>
      </w:r>
      <w:r w:rsidR="0011151F">
        <w:t xml:space="preserve"> an advantageous process by providing a method to document promising practices and continued success </w:t>
      </w:r>
      <w:r w:rsidR="00551001">
        <w:t xml:space="preserve">and </w:t>
      </w:r>
      <w:r w:rsidR="0011151F">
        <w:t>by avoiding the loss of successful program elements</w:t>
      </w:r>
      <w:r w:rsidR="00D84EF8">
        <w:t xml:space="preserve"> (</w:t>
      </w:r>
      <w:proofErr w:type="spellStart"/>
      <w:r w:rsidR="00D84EF8">
        <w:t>Kuh</w:t>
      </w:r>
      <w:proofErr w:type="spellEnd"/>
      <w:r w:rsidR="00D84EF8">
        <w:t xml:space="preserve">, </w:t>
      </w:r>
      <w:proofErr w:type="spellStart"/>
      <w:r w:rsidR="00D84EF8">
        <w:t>Kinzie</w:t>
      </w:r>
      <w:proofErr w:type="spellEnd"/>
      <w:r w:rsidR="00D84EF8">
        <w:t xml:space="preserve">, </w:t>
      </w:r>
      <w:proofErr w:type="spellStart"/>
      <w:r w:rsidR="00D84EF8">
        <w:t>Schuh</w:t>
      </w:r>
      <w:proofErr w:type="spellEnd"/>
      <w:r w:rsidR="00D84EF8">
        <w:t>, Whitt, &amp;</w:t>
      </w:r>
      <w:r w:rsidR="0011151F">
        <w:t xml:space="preserve"> Associates, 2010). </w:t>
      </w:r>
    </w:p>
    <w:p w:rsidR="00B73377" w:rsidRDefault="009208D7">
      <w:pPr>
        <w:ind w:firstLine="720"/>
      </w:pPr>
      <w:r w:rsidRPr="009208D7">
        <w:t xml:space="preserve">The </w:t>
      </w:r>
      <w:r w:rsidR="00551001">
        <w:t>t</w:t>
      </w:r>
      <w:r w:rsidRPr="009208D7">
        <w:t xml:space="preserve">ask </w:t>
      </w:r>
      <w:r w:rsidR="00551001">
        <w:t>f</w:t>
      </w:r>
      <w:r w:rsidRPr="009208D7">
        <w:t xml:space="preserve">orce also remained committed to ensuring that the findings were representative and broadly vetted.  The </w:t>
      </w:r>
      <w:r w:rsidR="00462041">
        <w:t>t</w:t>
      </w:r>
      <w:r w:rsidRPr="009208D7">
        <w:t xml:space="preserve">ask </w:t>
      </w:r>
      <w:r w:rsidR="00462041">
        <w:t>f</w:t>
      </w:r>
      <w:r w:rsidRPr="009208D7">
        <w:t xml:space="preserve">orce surveyed various stakeholder groups before </w:t>
      </w:r>
      <w:r w:rsidR="00462041">
        <w:t>its</w:t>
      </w:r>
      <w:r w:rsidRPr="009208D7">
        <w:t xml:space="preserve"> revision discussions began.  The members also planned systematic gathering of feedback during the process to promote interest in the process and consideration of diverse viewpoints.</w:t>
      </w:r>
    </w:p>
    <w:p w:rsidR="00B73377" w:rsidRDefault="009208D7">
      <w:pPr>
        <w:ind w:firstLine="720"/>
      </w:pPr>
      <w:r w:rsidRPr="009208D7">
        <w:t xml:space="preserve">The </w:t>
      </w:r>
      <w:r w:rsidR="00462041">
        <w:t>t</w:t>
      </w:r>
      <w:r w:rsidRPr="009208D7">
        <w:t xml:space="preserve">ask </w:t>
      </w:r>
      <w:r w:rsidR="00462041">
        <w:t>f</w:t>
      </w:r>
      <w:r w:rsidRPr="009208D7">
        <w:t>orce included appendices to</w:t>
      </w:r>
      <w:r w:rsidR="00D84EF8">
        <w:t xml:space="preserve"> support the proposed framework</w:t>
      </w:r>
      <w:r w:rsidRPr="009208D7">
        <w:t xml:space="preserve">.  </w:t>
      </w:r>
      <w:r w:rsidR="00462041">
        <w:t>In Appendix 1, t</w:t>
      </w:r>
      <w:r w:rsidRPr="009208D7">
        <w:t xml:space="preserve">he </w:t>
      </w:r>
      <w:r w:rsidR="00462041">
        <w:t>t</w:t>
      </w:r>
      <w:r w:rsidRPr="009208D7">
        <w:t xml:space="preserve">ask </w:t>
      </w:r>
      <w:r w:rsidR="00462041">
        <w:t>f</w:t>
      </w:r>
      <w:r w:rsidRPr="009208D7">
        <w:t>orce provides a rationale for the new configuration of each of the five goals</w:t>
      </w:r>
      <w:r w:rsidR="001E6D52">
        <w:t xml:space="preserve">.  </w:t>
      </w:r>
      <w:r w:rsidR="00003076">
        <w:t xml:space="preserve">Appendix 2 details the correspondence between student learning outcomes in the original document and </w:t>
      </w:r>
      <w:r w:rsidR="00003076">
        <w:rPr>
          <w:i/>
        </w:rPr>
        <w:t>Guidelines 2.0</w:t>
      </w:r>
      <w:r w:rsidRPr="009208D7">
        <w:t xml:space="preserve">.  Appendix 3 </w:t>
      </w:r>
      <w:r w:rsidR="00A202A2">
        <w:t xml:space="preserve">outlines </w:t>
      </w:r>
      <w:r w:rsidR="00DF69A1">
        <w:t xml:space="preserve">the </w:t>
      </w:r>
      <w:r w:rsidR="00A202A2">
        <w:t>sociocultural</w:t>
      </w:r>
      <w:r w:rsidR="0094264F">
        <w:t xml:space="preserve"> learning outcomes</w:t>
      </w:r>
      <w:r w:rsidR="00B95B83">
        <w:t xml:space="preserve"> infused through</w:t>
      </w:r>
      <w:r w:rsidR="00462041">
        <w:t>out</w:t>
      </w:r>
      <w:r w:rsidR="00B95B83">
        <w:t xml:space="preserve"> the five learning goals</w:t>
      </w:r>
      <w:r w:rsidR="00DF69A1">
        <w:t xml:space="preserve"> </w:t>
      </w:r>
      <w:r w:rsidR="00B95B83">
        <w:t>presented in this</w:t>
      </w:r>
      <w:r w:rsidR="00A202A2">
        <w:t xml:space="preserve"> document.  Appendix 4 </w:t>
      </w:r>
      <w:r w:rsidRPr="009208D7">
        <w:t>describes associated recommendations for</w:t>
      </w:r>
      <w:r w:rsidR="001B23C7">
        <w:t xml:space="preserve"> an</w:t>
      </w:r>
      <w:r w:rsidRPr="009208D7">
        <w:t xml:space="preserve"> assessment strategy </w:t>
      </w:r>
      <w:r w:rsidR="00462041">
        <w:t xml:space="preserve">or curriculum </w:t>
      </w:r>
      <w:r w:rsidRPr="009208D7">
        <w:t xml:space="preserve">that </w:t>
      </w:r>
      <w:r w:rsidR="00D71587">
        <w:t>develop from</w:t>
      </w:r>
      <w:r w:rsidRPr="009208D7">
        <w:t xml:space="preserve"> adoption of</w:t>
      </w:r>
      <w:r w:rsidR="00955BE7">
        <w:t xml:space="preserve"> the</w:t>
      </w:r>
      <w:r w:rsidRPr="009208D7">
        <w:t xml:space="preserve"> </w:t>
      </w:r>
      <w:r w:rsidR="00705C65" w:rsidRPr="00705C65">
        <w:rPr>
          <w:i/>
        </w:rPr>
        <w:t>Guidelines 2.0.</w:t>
      </w:r>
      <w:r w:rsidRPr="009208D7">
        <w:t xml:space="preserve">  Appendix </w:t>
      </w:r>
      <w:r w:rsidR="00A202A2">
        <w:t>5</w:t>
      </w:r>
      <w:r w:rsidRPr="009208D7">
        <w:t xml:space="preserve"> includes a roster of potential entry</w:t>
      </w:r>
      <w:r w:rsidR="002A6D7C">
        <w:t>-</w:t>
      </w:r>
      <w:r w:rsidRPr="009208D7">
        <w:t xml:space="preserve">level jobs for which undergraduate psychology students can qualify to assist with the professional development goal.  The report concludes by identifying and expressing gratitude to the various associations (Appendix </w:t>
      </w:r>
      <w:r w:rsidR="00A202A2">
        <w:t>6</w:t>
      </w:r>
      <w:r w:rsidRPr="009208D7">
        <w:t xml:space="preserve">) and independent individuals (Appendix </w:t>
      </w:r>
      <w:r w:rsidR="00A202A2">
        <w:t>7</w:t>
      </w:r>
      <w:r w:rsidRPr="009208D7">
        <w:t>) who provided constructive feedback at various stages</w:t>
      </w:r>
      <w:r w:rsidR="000E17BD" w:rsidRPr="00290CCA">
        <w:t xml:space="preserve"> during the revision process.</w:t>
      </w:r>
    </w:p>
    <w:p w:rsidR="00B73377" w:rsidRDefault="00B73377">
      <w:pPr>
        <w:ind w:firstLine="471"/>
      </w:pPr>
    </w:p>
    <w:p w:rsidR="00B73377" w:rsidRDefault="005218A5">
      <w:pPr>
        <w:rPr>
          <w:b/>
          <w:i/>
        </w:rPr>
      </w:pPr>
      <w:r w:rsidRPr="00540447">
        <w:rPr>
          <w:b/>
        </w:rPr>
        <w:t xml:space="preserve">Why We Needed the </w:t>
      </w:r>
      <w:r w:rsidRPr="00540447">
        <w:rPr>
          <w:b/>
          <w:i/>
        </w:rPr>
        <w:t>APA Guidelines for the Undergraduate Psychology Major</w:t>
      </w:r>
    </w:p>
    <w:p w:rsidR="00B73377" w:rsidRDefault="00B73377"/>
    <w:p w:rsidR="00B73377" w:rsidRDefault="009208D7">
      <w:r w:rsidRPr="009208D7">
        <w:tab/>
        <w:t>Accountability concerns about quality in education have been part of the educational landscape for a long time</w:t>
      </w:r>
      <w:r w:rsidR="00595EC1">
        <w:t xml:space="preserve"> (AAC&amp;U, 2010)</w:t>
      </w:r>
      <w:r w:rsidRPr="009208D7">
        <w:t xml:space="preserve">.  Current best practices in higher education rely on setting clear expectations for student learning, aligning curricula with these expectations, assessing student attainment, and using assessment results to effect changes that promote more efficient and effective student learning.  </w:t>
      </w:r>
    </w:p>
    <w:p w:rsidR="00B73377" w:rsidRDefault="009208D7">
      <w:r w:rsidRPr="009208D7">
        <w:tab/>
        <w:t xml:space="preserve">The APA Board of Educational Affairs (BEA) of the American Psychological Association (APA) responded to these concerns by appointing a </w:t>
      </w:r>
      <w:r w:rsidR="00462041">
        <w:t>t</w:t>
      </w:r>
      <w:r w:rsidRPr="009208D7">
        <w:t xml:space="preserve">ask </w:t>
      </w:r>
      <w:r w:rsidR="00462041">
        <w:t>f</w:t>
      </w:r>
      <w:r w:rsidRPr="009208D7">
        <w:t xml:space="preserve">orce in 2002 to describe what psychology graduates should know and be able to do as a consequence of their major.  The focus of the original </w:t>
      </w:r>
      <w:r w:rsidR="00D84EF8">
        <w:rPr>
          <w:i/>
        </w:rPr>
        <w:t>APA Guidelines on the Undergraduate Psychology Major</w:t>
      </w:r>
      <w:r w:rsidRPr="009208D7">
        <w:rPr>
          <w:i/>
        </w:rPr>
        <w:t xml:space="preserve"> </w:t>
      </w:r>
      <w:r w:rsidRPr="009208D7">
        <w:t xml:space="preserve">was the articulation of performance expectations at the conclusion of undergraduate studies.  </w:t>
      </w:r>
    </w:p>
    <w:p w:rsidR="00B73377" w:rsidRDefault="009208D7">
      <w:r w:rsidRPr="009208D7">
        <w:tab/>
        <w:t xml:space="preserve">The original </w:t>
      </w:r>
      <w:r w:rsidR="00462041">
        <w:t>t</w:t>
      </w:r>
      <w:r w:rsidRPr="009208D7">
        <w:t xml:space="preserve">ask </w:t>
      </w:r>
      <w:r w:rsidR="00462041">
        <w:t>f</w:t>
      </w:r>
      <w:r w:rsidRPr="009208D7">
        <w:t>orce anticipated a variety of challenges that hindered coming to consensus on</w:t>
      </w:r>
      <w:r w:rsidR="000D45E2">
        <w:t xml:space="preserve"> learning goals and outcomes.  For example, </w:t>
      </w:r>
      <w:r w:rsidR="002C60D6">
        <w:t xml:space="preserve">college campuses house </w:t>
      </w:r>
      <w:r w:rsidR="000D45E2">
        <w:t>p</w:t>
      </w:r>
      <w:r w:rsidRPr="009208D7">
        <w:t>sychology programs</w:t>
      </w:r>
      <w:r w:rsidR="003239D5">
        <w:t xml:space="preserve"> in different</w:t>
      </w:r>
      <w:r w:rsidR="00B95B83">
        <w:t xml:space="preserve"> location</w:t>
      </w:r>
      <w:r w:rsidR="003239D5">
        <w:t>s</w:t>
      </w:r>
      <w:r w:rsidR="00B95B83">
        <w:t>.</w:t>
      </w:r>
      <w:r w:rsidRPr="009208D7">
        <w:t xml:space="preserve">  In some college</w:t>
      </w:r>
      <w:r w:rsidR="003239D5">
        <w:t>s</w:t>
      </w:r>
      <w:r w:rsidRPr="009208D7">
        <w:t xml:space="preserve"> and universities, psychology is part of a school or college comprising the social sciences.  In others, psychology may align with the natural sciences, humanities, or education.  Each kind of affiliation can exert influence on the priorities of a psychology program that could produce drift from a restrictive curricular standard.  </w:t>
      </w:r>
      <w:r w:rsidR="003239D5">
        <w:t xml:space="preserve">  </w:t>
      </w:r>
      <w:r w:rsidR="00BF2643">
        <w:t xml:space="preserve"> As such</w:t>
      </w:r>
      <w:r w:rsidR="00602B6A">
        <w:t>, p</w:t>
      </w:r>
      <w:r w:rsidRPr="009208D7">
        <w:t xml:space="preserve">rograms may have differing emphases, student characteristics, faculty expertise, and resources.  Undergraduate programs vary—as they should—to meet local, state, regional, and national needs.  Despite these differences, the BEA Task Force developed goals and outcomes that could </w:t>
      </w:r>
      <w:r w:rsidRPr="009208D7">
        <w:lastRenderedPageBreak/>
        <w:t>be broadly applied across diverse educational contexts, including face-to-face programs and online delivery modes.</w:t>
      </w:r>
    </w:p>
    <w:p w:rsidR="00B73377" w:rsidRDefault="009208D7">
      <w:r w:rsidRPr="009208D7">
        <w:tab/>
        <w:t xml:space="preserve">The architecture of the original </w:t>
      </w:r>
      <w:r w:rsidRPr="009208D7">
        <w:rPr>
          <w:i/>
        </w:rPr>
        <w:t>Guidelines</w:t>
      </w:r>
      <w:r w:rsidRPr="009208D7">
        <w:t xml:space="preserve"> divided learning goals into two major categories</w:t>
      </w:r>
      <w:r w:rsidR="00462041">
        <w:t xml:space="preserve">: </w:t>
      </w:r>
      <w:r w:rsidRPr="009208D7">
        <w:t xml:space="preserve">goals that distinctly characterize learning in psychology and goals to which psychology contributes as part of a strong liberal arts education.  The discussion focused on outcomes that should characterize student knowledge and ability at the conclusion of </w:t>
      </w:r>
      <w:r w:rsidR="00462041">
        <w:t>students’</w:t>
      </w:r>
      <w:r w:rsidRPr="009208D7">
        <w:t xml:space="preserve"> studies.</w:t>
      </w:r>
      <w:r w:rsidR="004D03EA">
        <w:t xml:space="preserve">  </w:t>
      </w:r>
      <w:r w:rsidRPr="009208D7">
        <w:t xml:space="preserve">Beyond the curricular assistance, the original </w:t>
      </w:r>
      <w:r w:rsidRPr="009208D7">
        <w:rPr>
          <w:i/>
        </w:rPr>
        <w:t xml:space="preserve">Guidelines </w:t>
      </w:r>
      <w:r w:rsidRPr="009208D7">
        <w:t>also reflected a number of related needs that were part of the educational landscape:</w:t>
      </w:r>
    </w:p>
    <w:p w:rsidR="00B73377" w:rsidRDefault="00804A4D">
      <w:pPr>
        <w:pStyle w:val="ListParagraph"/>
        <w:numPr>
          <w:ilvl w:val="0"/>
          <w:numId w:val="2"/>
        </w:numPr>
      </w:pPr>
      <w:r w:rsidRPr="00804A4D">
        <w:rPr>
          <w:b/>
          <w:i/>
        </w:rPr>
        <w:t>Psychology’s recognition as a s</w:t>
      </w:r>
      <w:r w:rsidR="009208D7" w:rsidRPr="00804A4D">
        <w:rPr>
          <w:b/>
          <w:i/>
        </w:rPr>
        <w:t>cience.</w:t>
      </w:r>
      <w:r w:rsidR="009208D7" w:rsidRPr="009208D7">
        <w:rPr>
          <w:b/>
        </w:rPr>
        <w:t xml:space="preserve">  </w:t>
      </w:r>
      <w:r w:rsidR="009208D7" w:rsidRPr="009208D7">
        <w:t xml:space="preserve">The </w:t>
      </w:r>
      <w:r w:rsidR="009208D7" w:rsidRPr="009208D7">
        <w:rPr>
          <w:i/>
        </w:rPr>
        <w:t xml:space="preserve">Guidelines </w:t>
      </w:r>
      <w:r w:rsidR="009208D7" w:rsidRPr="009208D7">
        <w:t>firmly supported the major as a science, reinforcing the perception of a common science identity despite the variations in the major’s delivery.</w:t>
      </w:r>
      <w:r w:rsidR="000D45E2">
        <w:t xml:space="preserve">  For example, even in programs emphasiz</w:t>
      </w:r>
      <w:r w:rsidR="003A719C">
        <w:t>ing</w:t>
      </w:r>
      <w:r w:rsidR="000D45E2">
        <w:t xml:space="preserve"> human service applications as a driving force in the major, scientific principles should be prominent throughout the curriculum.</w:t>
      </w:r>
    </w:p>
    <w:p w:rsidR="00B73377" w:rsidRDefault="00804A4D">
      <w:pPr>
        <w:pStyle w:val="ListParagraph"/>
        <w:numPr>
          <w:ilvl w:val="0"/>
          <w:numId w:val="2"/>
        </w:numPr>
      </w:pPr>
      <w:r w:rsidRPr="00804A4D">
        <w:rPr>
          <w:b/>
          <w:i/>
        </w:rPr>
        <w:t>Assessment planning as a primary d</w:t>
      </w:r>
      <w:r w:rsidR="009208D7" w:rsidRPr="00804A4D">
        <w:rPr>
          <w:b/>
          <w:i/>
        </w:rPr>
        <w:t>river.</w:t>
      </w:r>
      <w:r w:rsidR="009208D7" w:rsidRPr="009208D7">
        <w:rPr>
          <w:b/>
        </w:rPr>
        <w:t xml:space="preserve">  </w:t>
      </w:r>
      <w:r w:rsidR="009208D7" w:rsidRPr="009208D7">
        <w:t xml:space="preserve">Departments were reporting substantial pressures from their institutions to </w:t>
      </w:r>
      <w:r w:rsidR="00534D1B">
        <w:t>provide</w:t>
      </w:r>
      <w:r w:rsidR="009208D7" w:rsidRPr="009208D7">
        <w:t xml:space="preserve"> evidence that they were delivering on the promise of their respective mission statements.</w:t>
      </w:r>
    </w:p>
    <w:p w:rsidR="00B73377" w:rsidRDefault="00804A4D">
      <w:pPr>
        <w:pStyle w:val="ListParagraph"/>
        <w:numPr>
          <w:ilvl w:val="0"/>
          <w:numId w:val="2"/>
        </w:numPr>
      </w:pPr>
      <w:r w:rsidRPr="00804A4D">
        <w:rPr>
          <w:b/>
          <w:i/>
        </w:rPr>
        <w:t>The growth and c</w:t>
      </w:r>
      <w:r w:rsidR="009208D7" w:rsidRPr="00804A4D">
        <w:rPr>
          <w:b/>
          <w:i/>
        </w:rPr>
        <w:t>hallenges of the</w:t>
      </w:r>
      <w:r w:rsidRPr="00804A4D">
        <w:rPr>
          <w:b/>
          <w:i/>
        </w:rPr>
        <w:t xml:space="preserve"> scholarship of teaching and l</w:t>
      </w:r>
      <w:r w:rsidR="009208D7" w:rsidRPr="00804A4D">
        <w:rPr>
          <w:b/>
          <w:i/>
        </w:rPr>
        <w:t>earning</w:t>
      </w:r>
      <w:r w:rsidR="009208D7" w:rsidRPr="009208D7">
        <w:rPr>
          <w:b/>
        </w:rPr>
        <w:t xml:space="preserve">.  </w:t>
      </w:r>
      <w:r w:rsidR="009208D7" w:rsidRPr="009208D7">
        <w:t xml:space="preserve">The </w:t>
      </w:r>
      <w:r w:rsidR="00684600">
        <w:t>t</w:t>
      </w:r>
      <w:r w:rsidR="009208D7" w:rsidRPr="009208D7">
        <w:t xml:space="preserve">ask </w:t>
      </w:r>
      <w:r w:rsidR="00684600">
        <w:t>f</w:t>
      </w:r>
      <w:r w:rsidR="009208D7" w:rsidRPr="009208D7">
        <w:t xml:space="preserve">orce conceptualized the </w:t>
      </w:r>
      <w:r w:rsidR="009208D7" w:rsidRPr="009208D7">
        <w:rPr>
          <w:i/>
        </w:rPr>
        <w:t xml:space="preserve">Guidelines </w:t>
      </w:r>
      <w:r w:rsidR="009208D7" w:rsidRPr="009208D7">
        <w:t xml:space="preserve">as a stimulus to research on learning and teaching effectiveness.  Consequently, the </w:t>
      </w:r>
      <w:r w:rsidR="009208D7" w:rsidRPr="009208D7">
        <w:rPr>
          <w:i/>
        </w:rPr>
        <w:t xml:space="preserve">Guidelines </w:t>
      </w:r>
      <w:r w:rsidR="009208D7" w:rsidRPr="009208D7">
        <w:t xml:space="preserve">contributed to increasing acceptance of this form of scholarship as </w:t>
      </w:r>
      <w:r w:rsidR="00C80A4B">
        <w:t xml:space="preserve">a </w:t>
      </w:r>
      <w:r w:rsidR="009208D7" w:rsidRPr="009208D7">
        <w:t>legitimate faculty activity in relation to tenure and promotion requirements.</w:t>
      </w:r>
    </w:p>
    <w:p w:rsidR="00B73377" w:rsidRDefault="00804A4D">
      <w:pPr>
        <w:pStyle w:val="ListParagraph"/>
        <w:numPr>
          <w:ilvl w:val="0"/>
          <w:numId w:val="2"/>
        </w:numPr>
      </w:pPr>
      <w:r w:rsidRPr="00804A4D">
        <w:rPr>
          <w:b/>
          <w:i/>
        </w:rPr>
        <w:t>The prominence of international co</w:t>
      </w:r>
      <w:r w:rsidR="009208D7" w:rsidRPr="00804A4D">
        <w:rPr>
          <w:b/>
          <w:i/>
        </w:rPr>
        <w:t>ncerns.</w:t>
      </w:r>
      <w:r w:rsidR="009208D7" w:rsidRPr="009208D7">
        <w:rPr>
          <w:b/>
        </w:rPr>
        <w:t xml:space="preserve">  </w:t>
      </w:r>
      <w:r w:rsidR="009208D7" w:rsidRPr="009208D7">
        <w:t xml:space="preserve">The </w:t>
      </w:r>
      <w:r w:rsidR="009208D7" w:rsidRPr="009208D7">
        <w:rPr>
          <w:i/>
        </w:rPr>
        <w:t>Guidelines</w:t>
      </w:r>
      <w:r w:rsidR="009208D7" w:rsidRPr="009208D7">
        <w:t xml:space="preserve"> acknowledged the growth of psychology’s interest in contributing to international discussions about what was important in the major.  In addition, many pressing behavioral issues confronting humankind involved international elements (e.g., immigration, international conflict).</w:t>
      </w:r>
    </w:p>
    <w:p w:rsidR="00B73377" w:rsidRDefault="00804A4D">
      <w:pPr>
        <w:pStyle w:val="ListParagraph"/>
        <w:numPr>
          <w:ilvl w:val="0"/>
          <w:numId w:val="2"/>
        </w:numPr>
      </w:pPr>
      <w:r w:rsidRPr="00804A4D">
        <w:rPr>
          <w:b/>
          <w:i/>
        </w:rPr>
        <w:t>The need for curricular c</w:t>
      </w:r>
      <w:r w:rsidR="009208D7" w:rsidRPr="00804A4D">
        <w:rPr>
          <w:b/>
          <w:i/>
        </w:rPr>
        <w:t>ontinuity.</w:t>
      </w:r>
      <w:r w:rsidR="009208D7" w:rsidRPr="009208D7">
        <w:rPr>
          <w:b/>
        </w:rPr>
        <w:t xml:space="preserve">  </w:t>
      </w:r>
      <w:r w:rsidR="009208D7" w:rsidRPr="009208D7">
        <w:t xml:space="preserve">The </w:t>
      </w:r>
      <w:r w:rsidR="009208D7" w:rsidRPr="009208D7">
        <w:rPr>
          <w:i/>
        </w:rPr>
        <w:t xml:space="preserve">Guidelines </w:t>
      </w:r>
      <w:r w:rsidR="009208D7" w:rsidRPr="009208D7">
        <w:t xml:space="preserve">expanded curricular attention to comparable work that articulated goals for high school psychology (e.g., the </w:t>
      </w:r>
      <w:r w:rsidR="00C80A4B">
        <w:t>APA</w:t>
      </w:r>
      <w:r w:rsidR="002C60D6">
        <w:t xml:space="preserve"> </w:t>
      </w:r>
      <w:r w:rsidR="009208D7" w:rsidRPr="009208D7">
        <w:rPr>
          <w:i/>
        </w:rPr>
        <w:t>National Standards for</w:t>
      </w:r>
      <w:r w:rsidR="00C80A4B">
        <w:rPr>
          <w:i/>
        </w:rPr>
        <w:t xml:space="preserve"> </w:t>
      </w:r>
      <w:r w:rsidR="009208D7" w:rsidRPr="009208D7">
        <w:rPr>
          <w:i/>
        </w:rPr>
        <w:t>High School Psychology</w:t>
      </w:r>
      <w:r w:rsidR="00C80A4B">
        <w:rPr>
          <w:i/>
        </w:rPr>
        <w:t xml:space="preserve"> Curricula</w:t>
      </w:r>
      <w:r w:rsidR="009208D7" w:rsidRPr="009208D7">
        <w:t xml:space="preserve">).  By crafting expectations about what students should know and do as the result of their first formal exposure to the discipline of </w:t>
      </w:r>
      <w:r w:rsidR="000D45E2">
        <w:t xml:space="preserve">psychology, the next step </w:t>
      </w:r>
      <w:r w:rsidR="009208D7" w:rsidRPr="009208D7">
        <w:t xml:space="preserve">was articulating similar ideas about achievements at the undergraduate level. </w:t>
      </w:r>
      <w:r w:rsidR="009208D7" w:rsidRPr="009208D7">
        <w:rPr>
          <w:color w:val="1F497D" w:themeColor="text2"/>
        </w:rPr>
        <w:t xml:space="preserve"> </w:t>
      </w:r>
      <w:r w:rsidR="009208D7" w:rsidRPr="002A0F55">
        <w:t xml:space="preserve">Similarly, work subsequent to the development of the </w:t>
      </w:r>
      <w:r w:rsidR="009208D7" w:rsidRPr="006904F5">
        <w:rPr>
          <w:i/>
        </w:rPr>
        <w:t>Guidelines</w:t>
      </w:r>
      <w:r w:rsidR="009208D7" w:rsidRPr="002A0F55">
        <w:t xml:space="preserve"> (e.g.,</w:t>
      </w:r>
      <w:r w:rsidR="00FB5A77">
        <w:t xml:space="preserve"> 2008 APA National Conference on Undergraduate Education in Psycholo</w:t>
      </w:r>
      <w:r w:rsidR="0041038D">
        <w:t>gy also</w:t>
      </w:r>
      <w:r w:rsidR="00FB5A77">
        <w:t xml:space="preserve"> known as</w:t>
      </w:r>
      <w:r w:rsidR="009208D7" w:rsidRPr="002A0F55">
        <w:t xml:space="preserve"> the Puget Sound Conference (Halpern</w:t>
      </w:r>
      <w:r w:rsidR="002A0F55">
        <w:t>,</w:t>
      </w:r>
      <w:r w:rsidR="009208D7" w:rsidRPr="002A0F55">
        <w:t xml:space="preserve"> 2010)</w:t>
      </w:r>
      <w:r w:rsidR="00255DA7">
        <w:t>)</w:t>
      </w:r>
      <w:r w:rsidR="009208D7" w:rsidRPr="002A0F55">
        <w:t xml:space="preserve"> purposefully built on the progress made in the original </w:t>
      </w:r>
      <w:r w:rsidR="009208D7" w:rsidRPr="006904F5">
        <w:rPr>
          <w:i/>
        </w:rPr>
        <w:t>Guidelines</w:t>
      </w:r>
      <w:r w:rsidR="009208D7" w:rsidRPr="002A0F55">
        <w:t xml:space="preserve"> document.  At the same time, other groups in higher education </w:t>
      </w:r>
      <w:r w:rsidR="008E6C7B">
        <w:t xml:space="preserve">(e.g., American Association of Colleges and Universities) </w:t>
      </w:r>
      <w:r w:rsidR="009208D7" w:rsidRPr="002A0F55">
        <w:t>began comparable explorations about what undergraduates should know and do at the point of completion of their baccalaureate experience</w:t>
      </w:r>
      <w:r w:rsidR="00A7208F" w:rsidRPr="002A0F55">
        <w:t>.</w:t>
      </w:r>
    </w:p>
    <w:p w:rsidR="00813B47" w:rsidRDefault="00804A4D" w:rsidP="00813B47">
      <w:pPr>
        <w:pStyle w:val="ListParagraph"/>
        <w:numPr>
          <w:ilvl w:val="0"/>
          <w:numId w:val="2"/>
        </w:numPr>
      </w:pPr>
      <w:r w:rsidRPr="00804A4D">
        <w:rPr>
          <w:b/>
          <w:i/>
        </w:rPr>
        <w:t>The emergence of o</w:t>
      </w:r>
      <w:r w:rsidR="009208D7" w:rsidRPr="00804A4D">
        <w:rPr>
          <w:b/>
          <w:i/>
        </w:rPr>
        <w:t xml:space="preserve">nline </w:t>
      </w:r>
      <w:r w:rsidRPr="00804A4D">
        <w:rPr>
          <w:b/>
          <w:i/>
        </w:rPr>
        <w:t>options</w:t>
      </w:r>
      <w:r w:rsidR="009208D7" w:rsidRPr="00804A4D">
        <w:rPr>
          <w:b/>
          <w:i/>
        </w:rPr>
        <w:t>.</w:t>
      </w:r>
      <w:r w:rsidR="009208D7" w:rsidRPr="009208D7">
        <w:rPr>
          <w:b/>
        </w:rPr>
        <w:t xml:space="preserve">  </w:t>
      </w:r>
      <w:r w:rsidR="009208D7" w:rsidRPr="009208D7">
        <w:t xml:space="preserve">At the beginning of the work of the </w:t>
      </w:r>
      <w:r w:rsidR="002A6D7C">
        <w:t xml:space="preserve">original </w:t>
      </w:r>
      <w:r w:rsidR="00684600">
        <w:t>t</w:t>
      </w:r>
      <w:r w:rsidR="009208D7" w:rsidRPr="009208D7">
        <w:t xml:space="preserve">ask </w:t>
      </w:r>
      <w:r w:rsidR="00684600">
        <w:t>f</w:t>
      </w:r>
      <w:r w:rsidR="009208D7" w:rsidRPr="009208D7">
        <w:t xml:space="preserve">orce, online education was just beginning to emerge as a convenient alternative to face-to-face delivery, and </w:t>
      </w:r>
      <w:r w:rsidR="00C80A4B">
        <w:t>educator</w:t>
      </w:r>
      <w:r w:rsidR="009208D7" w:rsidRPr="009208D7">
        <w:t xml:space="preserve">s wanted guidance </w:t>
      </w:r>
      <w:r w:rsidR="00684600">
        <w:t>on</w:t>
      </w:r>
      <w:r w:rsidR="009208D7" w:rsidRPr="009208D7">
        <w:t xml:space="preserve"> how to make the experiences comparable.  Th</w:t>
      </w:r>
      <w:r w:rsidR="007C7502">
        <w:t xml:space="preserve">e popularity of online courses </w:t>
      </w:r>
      <w:r w:rsidR="009208D7" w:rsidRPr="009208D7">
        <w:t>has dramatically increased, including not just isolated courses but whole academic programs in psychology that need assistance in documenting their rigor and achievement.</w:t>
      </w:r>
    </w:p>
    <w:p w:rsidR="00B73377" w:rsidRDefault="009208D7">
      <w:pPr>
        <w:ind w:firstLine="720"/>
      </w:pPr>
      <w:r w:rsidRPr="009208D7">
        <w:t xml:space="preserve">After substantial consultation with a range of constituents in APA, the </w:t>
      </w:r>
      <w:r w:rsidR="002A0F55">
        <w:t xml:space="preserve">original </w:t>
      </w:r>
      <w:r w:rsidR="009A3E1B">
        <w:rPr>
          <w:i/>
        </w:rPr>
        <w:t>Guidelines</w:t>
      </w:r>
      <w:r w:rsidRPr="009208D7">
        <w:t xml:space="preserve"> became official APA policy in 200</w:t>
      </w:r>
      <w:r w:rsidR="00213561">
        <w:t>6</w:t>
      </w:r>
      <w:r w:rsidRPr="009208D7">
        <w:t xml:space="preserve">.  In addition to the original document, the </w:t>
      </w:r>
      <w:r w:rsidR="00684600">
        <w:t>t</w:t>
      </w:r>
      <w:r w:rsidRPr="009208D7">
        <w:t xml:space="preserve">ask </w:t>
      </w:r>
      <w:r w:rsidR="00684600">
        <w:t>f</w:t>
      </w:r>
      <w:r w:rsidRPr="009208D7">
        <w:t xml:space="preserve">orce developed a digital guidebook called the </w:t>
      </w:r>
      <w:r w:rsidRPr="009208D7">
        <w:rPr>
          <w:i/>
        </w:rPr>
        <w:t xml:space="preserve">Assessment </w:t>
      </w:r>
      <w:proofErr w:type="spellStart"/>
      <w:r w:rsidRPr="009208D7">
        <w:rPr>
          <w:i/>
        </w:rPr>
        <w:t>Cyberguide</w:t>
      </w:r>
      <w:proofErr w:type="spellEnd"/>
      <w:r w:rsidRPr="009208D7">
        <w:rPr>
          <w:i/>
        </w:rPr>
        <w:t xml:space="preserve"> </w:t>
      </w:r>
      <w:r w:rsidRPr="009208D7">
        <w:t xml:space="preserve">to assist departments in implementing and assessing the outcomes that had been successfully proposed in the </w:t>
      </w:r>
      <w:r w:rsidR="008E6C7B">
        <w:rPr>
          <w:i/>
        </w:rPr>
        <w:t>Guidelines</w:t>
      </w:r>
      <w:r w:rsidR="002A0F55">
        <w:t xml:space="preserve">.  </w:t>
      </w:r>
      <w:r w:rsidR="002A0F55">
        <w:lastRenderedPageBreak/>
        <w:t xml:space="preserve">The </w:t>
      </w:r>
      <w:r w:rsidR="002A0F55">
        <w:rPr>
          <w:i/>
        </w:rPr>
        <w:t xml:space="preserve">Assessment </w:t>
      </w:r>
      <w:proofErr w:type="spellStart"/>
      <w:r w:rsidR="002A0F55">
        <w:rPr>
          <w:i/>
        </w:rPr>
        <w:t>Cyberguide</w:t>
      </w:r>
      <w:proofErr w:type="spellEnd"/>
      <w:r w:rsidR="002A0F55">
        <w:rPr>
          <w:i/>
        </w:rPr>
        <w:t xml:space="preserve"> </w:t>
      </w:r>
      <w:r w:rsidR="002A0F55">
        <w:t xml:space="preserve">was subsequently updated to address the burgeoning literature in assessment (Pusateri, </w:t>
      </w:r>
      <w:proofErr w:type="spellStart"/>
      <w:r w:rsidR="002A0F55">
        <w:t>Halonen</w:t>
      </w:r>
      <w:proofErr w:type="spellEnd"/>
      <w:r w:rsidR="002A0F55">
        <w:t>, Hill, &amp; McCarthy, 2009).</w:t>
      </w:r>
    </w:p>
    <w:p w:rsidR="00B73377" w:rsidRDefault="00B73377">
      <w:pPr>
        <w:ind w:firstLine="720"/>
      </w:pPr>
    </w:p>
    <w:p w:rsidR="00B73377" w:rsidRDefault="00D71587">
      <w:pPr>
        <w:rPr>
          <w:b/>
          <w:i/>
        </w:rPr>
      </w:pPr>
      <w:r>
        <w:rPr>
          <w:b/>
        </w:rPr>
        <w:t xml:space="preserve">Why </w:t>
      </w:r>
      <w:r w:rsidR="009208D7" w:rsidRPr="009208D7">
        <w:rPr>
          <w:b/>
        </w:rPr>
        <w:t xml:space="preserve">We Need </w:t>
      </w:r>
      <w:r w:rsidR="00804A4D">
        <w:rPr>
          <w:b/>
        </w:rPr>
        <w:t xml:space="preserve">the </w:t>
      </w:r>
      <w:r w:rsidR="00804A4D">
        <w:rPr>
          <w:b/>
          <w:i/>
        </w:rPr>
        <w:t>Guidelines</w:t>
      </w:r>
      <w:r w:rsidR="009208D7" w:rsidRPr="009208D7">
        <w:rPr>
          <w:b/>
          <w:i/>
        </w:rPr>
        <w:t xml:space="preserve"> 2.0</w:t>
      </w:r>
    </w:p>
    <w:p w:rsidR="00B73377" w:rsidRDefault="00B73377">
      <w:pPr>
        <w:rPr>
          <w:b/>
          <w:i/>
        </w:rPr>
      </w:pPr>
    </w:p>
    <w:p w:rsidR="00B73377" w:rsidRDefault="009208D7">
      <w:r w:rsidRPr="009208D7">
        <w:tab/>
        <w:t xml:space="preserve">APA reconvened the discussions on the document in 2012 since the original conception of the work was that it should be treated as </w:t>
      </w:r>
      <w:r w:rsidR="00245A0A">
        <w:t xml:space="preserve">a </w:t>
      </w:r>
      <w:r w:rsidRPr="009208D7">
        <w:t>living document wit</w:t>
      </w:r>
      <w:r w:rsidR="008E6C7B">
        <w:t>h systematic review and revision</w:t>
      </w:r>
      <w:r w:rsidRPr="009208D7">
        <w:t xml:space="preserve">.  Several members of the original committee, including the chair of the </w:t>
      </w:r>
      <w:r w:rsidR="0054451E">
        <w:t>original t</w:t>
      </w:r>
      <w:r w:rsidRPr="009208D7">
        <w:t xml:space="preserve">ask </w:t>
      </w:r>
      <w:r w:rsidR="0054451E">
        <w:t>f</w:t>
      </w:r>
      <w:r w:rsidRPr="009208D7">
        <w:t xml:space="preserve">orce, </w:t>
      </w:r>
      <w:r w:rsidR="00BF2643">
        <w:t>serve</w:t>
      </w:r>
      <w:r w:rsidR="00512E29">
        <w:t>d</w:t>
      </w:r>
      <w:r w:rsidR="00BF2643">
        <w:t xml:space="preserve"> on this </w:t>
      </w:r>
      <w:r w:rsidR="0054451E">
        <w:t>t</w:t>
      </w:r>
      <w:r w:rsidR="00BF2643">
        <w:t xml:space="preserve">ask </w:t>
      </w:r>
      <w:r w:rsidR="0054451E">
        <w:t>f</w:t>
      </w:r>
      <w:r w:rsidR="00BF2643">
        <w:t>orce</w:t>
      </w:r>
      <w:r w:rsidRPr="009208D7">
        <w:t xml:space="preserve"> to provide continuity to the process.  Several new members joined the </w:t>
      </w:r>
      <w:r w:rsidR="0054451E">
        <w:t>t</w:t>
      </w:r>
      <w:r w:rsidRPr="009208D7">
        <w:t xml:space="preserve">ask </w:t>
      </w:r>
      <w:r w:rsidR="0054451E">
        <w:t>f</w:t>
      </w:r>
      <w:r w:rsidRPr="009208D7">
        <w:t xml:space="preserve">orce to reexamine the education context, review the success of the original work, and begin the </w:t>
      </w:r>
      <w:r w:rsidR="002A0F55">
        <w:t>refinement</w:t>
      </w:r>
      <w:r w:rsidRPr="009208D7">
        <w:t>.  The full committee represented psychology educators from community college</w:t>
      </w:r>
      <w:r w:rsidR="0054451E">
        <w:t>-</w:t>
      </w:r>
      <w:r w:rsidRPr="009208D7">
        <w:t xml:space="preserve">, </w:t>
      </w:r>
      <w:r w:rsidR="00BF2643">
        <w:t>baccala</w:t>
      </w:r>
      <w:r w:rsidR="00950B01">
        <w:t>u</w:t>
      </w:r>
      <w:r w:rsidR="00BF2643">
        <w:t>reate</w:t>
      </w:r>
      <w:r w:rsidR="00950B01">
        <w:t>-focused</w:t>
      </w:r>
      <w:r w:rsidR="0054451E">
        <w:t>-</w:t>
      </w:r>
      <w:r w:rsidR="00BF2643">
        <w:t>institution</w:t>
      </w:r>
      <w:r w:rsidRPr="009208D7">
        <w:t>, comprehensive</w:t>
      </w:r>
      <w:r w:rsidR="0054451E">
        <w:t>-</w:t>
      </w:r>
      <w:r w:rsidRPr="009208D7">
        <w:t>university, and research</w:t>
      </w:r>
      <w:r w:rsidR="00950B01">
        <w:t xml:space="preserve"> </w:t>
      </w:r>
      <w:r w:rsidR="0054451E">
        <w:t>-</w:t>
      </w:r>
      <w:r w:rsidR="00BF2643">
        <w:t>un</w:t>
      </w:r>
      <w:r w:rsidRPr="009208D7">
        <w:t>iversity contexts.  Both experienced and new staff members participated in the review process.</w:t>
      </w:r>
    </w:p>
    <w:p w:rsidR="00B73377" w:rsidRDefault="009208D7" w:rsidP="003A719C">
      <w:pPr>
        <w:ind w:firstLine="720"/>
      </w:pPr>
      <w:r w:rsidRPr="009208D7">
        <w:t>During the decade that transpired since the original development of the document and the revision team began its work, multiple outcomes-based initiatives from diverse directions became public and proved to have persuasive impact.  These efforts enriched the discussions in the review and provided a resource from which explicit improvements could be extracted in the redesign of the APA goals and outcomes.  These national and</w:t>
      </w:r>
      <w:r w:rsidR="002A6D7C">
        <w:t xml:space="preserve"> international projects, which </w:t>
      </w:r>
      <w:r w:rsidR="007C7502">
        <w:t>were not specific to the psychology curriculum</w:t>
      </w:r>
      <w:r w:rsidR="002A6D7C">
        <w:t>,</w:t>
      </w:r>
      <w:r w:rsidR="007C7502">
        <w:t xml:space="preserve"> included the following:</w:t>
      </w:r>
    </w:p>
    <w:p w:rsidR="00B73377" w:rsidRDefault="0054451E">
      <w:pPr>
        <w:pStyle w:val="ListParagraph"/>
        <w:numPr>
          <w:ilvl w:val="0"/>
          <w:numId w:val="3"/>
        </w:numPr>
        <w:rPr>
          <w:i/>
        </w:rPr>
      </w:pPr>
      <w:r>
        <w:t>T</w:t>
      </w:r>
      <w:r w:rsidR="009208D7" w:rsidRPr="009208D7">
        <w:t>he Lumina Degree Qualifications Program</w:t>
      </w:r>
      <w:r w:rsidR="00BF46AA">
        <w:t xml:space="preserve"> (Adelman et al</w:t>
      </w:r>
      <w:r>
        <w:t>.</w:t>
      </w:r>
      <w:r w:rsidR="00BF46AA">
        <w:t>, 2011)</w:t>
      </w:r>
    </w:p>
    <w:p w:rsidR="00B73377" w:rsidRDefault="0054451E">
      <w:pPr>
        <w:pStyle w:val="ListParagraph"/>
        <w:numPr>
          <w:ilvl w:val="0"/>
          <w:numId w:val="3"/>
        </w:numPr>
        <w:rPr>
          <w:i/>
        </w:rPr>
      </w:pPr>
      <w:r>
        <w:t>T</w:t>
      </w:r>
      <w:r w:rsidR="00970087">
        <w:t>he AAC&amp;U LEAP initiative (American Association of Colleges &amp; Universities, 2012)</w:t>
      </w:r>
    </w:p>
    <w:p w:rsidR="00B73377" w:rsidRDefault="0054451E">
      <w:pPr>
        <w:pStyle w:val="ListParagraph"/>
        <w:numPr>
          <w:ilvl w:val="0"/>
          <w:numId w:val="3"/>
        </w:numPr>
        <w:rPr>
          <w:i/>
        </w:rPr>
      </w:pPr>
      <w:r>
        <w:t>T</w:t>
      </w:r>
      <w:r w:rsidR="009208D7" w:rsidRPr="009208D7">
        <w:t>he Bologna Accord</w:t>
      </w:r>
      <w:r w:rsidR="009F7E8A">
        <w:t xml:space="preserve"> (Bologna Working Group, 2005; Gaston, 2010)</w:t>
      </w:r>
    </w:p>
    <w:p w:rsidR="00813B47" w:rsidRDefault="0054451E" w:rsidP="00813B47">
      <w:pPr>
        <w:pStyle w:val="ListParagraph"/>
        <w:numPr>
          <w:ilvl w:val="0"/>
          <w:numId w:val="3"/>
        </w:numPr>
      </w:pPr>
      <w:r>
        <w:t>T</w:t>
      </w:r>
      <w:r w:rsidR="009208D7" w:rsidRPr="009208D7">
        <w:t>he Crucible Moment</w:t>
      </w:r>
      <w:r w:rsidR="00BF46AA">
        <w:t xml:space="preserve"> (</w:t>
      </w:r>
      <w:r w:rsidR="00BF46AA">
        <w:rPr>
          <w:rFonts w:eastAsia="Cambria"/>
        </w:rPr>
        <w:t xml:space="preserve">National Task Force on Civic Learning and Democratic Engagement, 2012) </w:t>
      </w:r>
    </w:p>
    <w:p w:rsidR="00B73377" w:rsidRDefault="009208D7">
      <w:r w:rsidRPr="009208D7">
        <w:t>The committee reviewed all relevant initiatives to ensure that an APA revision would be consistent with the trends emerging in these other high</w:t>
      </w:r>
      <w:r w:rsidR="00AE4E54">
        <w:t>-</w:t>
      </w:r>
      <w:r w:rsidRPr="009208D7">
        <w:t>profile formulations.</w:t>
      </w:r>
    </w:p>
    <w:p w:rsidR="00B73377" w:rsidRDefault="009208D7">
      <w:pPr>
        <w:ind w:firstLine="720"/>
      </w:pPr>
      <w:r w:rsidRPr="009208D7">
        <w:t>Psychology educators also made progress</w:t>
      </w:r>
      <w:r w:rsidR="0022291C">
        <w:t xml:space="preserve"> </w:t>
      </w:r>
      <w:r w:rsidR="0094264F">
        <w:t>on a</w:t>
      </w:r>
      <w:r w:rsidRPr="009208D7">
        <w:t xml:space="preserve"> variety of projects that added to the continuity of performance expectations in psychology programs.  These included</w:t>
      </w:r>
      <w:r w:rsidR="002A0F55">
        <w:t xml:space="preserve"> the following</w:t>
      </w:r>
      <w:r w:rsidRPr="009208D7">
        <w:t>:</w:t>
      </w:r>
    </w:p>
    <w:p w:rsidR="00B73377" w:rsidRDefault="009208D7">
      <w:pPr>
        <w:pStyle w:val="ListParagraph"/>
        <w:numPr>
          <w:ilvl w:val="0"/>
          <w:numId w:val="4"/>
        </w:numPr>
        <w:rPr>
          <w:i/>
        </w:rPr>
      </w:pPr>
      <w:r w:rsidRPr="009208D7">
        <w:rPr>
          <w:i/>
        </w:rPr>
        <w:t>Teaching, Learning</w:t>
      </w:r>
      <w:r w:rsidR="00AE4E54">
        <w:rPr>
          <w:i/>
        </w:rPr>
        <w:t>,</w:t>
      </w:r>
      <w:r w:rsidRPr="009208D7">
        <w:rPr>
          <w:i/>
        </w:rPr>
        <w:t xml:space="preserve"> &amp; Assessing in a Developmen</w:t>
      </w:r>
      <w:r w:rsidR="009A3E1B">
        <w:rPr>
          <w:i/>
        </w:rPr>
        <w:t>tally Coherent Curriculum:  Learning Goals and Outcomes</w:t>
      </w:r>
      <w:r w:rsidR="002A0F55">
        <w:rPr>
          <w:i/>
        </w:rPr>
        <w:t xml:space="preserve"> </w:t>
      </w:r>
      <w:r w:rsidR="002A0F55">
        <w:t>(</w:t>
      </w:r>
      <w:r w:rsidR="00D659F3">
        <w:t xml:space="preserve">APA, </w:t>
      </w:r>
      <w:r w:rsidR="002A0F55">
        <w:t>2008)</w:t>
      </w:r>
      <w:r w:rsidRPr="009208D7">
        <w:rPr>
          <w:i/>
        </w:rPr>
        <w:t xml:space="preserve"> </w:t>
      </w:r>
      <w:r w:rsidRPr="009208D7">
        <w:t>promote</w:t>
      </w:r>
      <w:r w:rsidR="00F1073A">
        <w:t>d</w:t>
      </w:r>
      <w:r w:rsidRPr="009208D7">
        <w:t xml:space="preserve"> discussions among two-year psychology program faculty.  The document</w:t>
      </w:r>
      <w:r w:rsidR="00DF5583">
        <w:t>,</w:t>
      </w:r>
      <w:r w:rsidRPr="009208D7">
        <w:t xml:space="preserve"> produced by the </w:t>
      </w:r>
      <w:r w:rsidR="00F1073A">
        <w:t xml:space="preserve">BEA </w:t>
      </w:r>
      <w:r w:rsidRPr="009208D7">
        <w:t xml:space="preserve">Task Force on Strengthening the Teaching and Learning of Undergraduate </w:t>
      </w:r>
      <w:r w:rsidR="00F1073A">
        <w:t xml:space="preserve">Psychological </w:t>
      </w:r>
      <w:r w:rsidRPr="009208D7">
        <w:t>Science</w:t>
      </w:r>
      <w:r w:rsidR="00DF5583">
        <w:t>,</w:t>
      </w:r>
      <w:r w:rsidRPr="009208D7">
        <w:t xml:space="preserve"> adopted</w:t>
      </w:r>
      <w:r w:rsidR="00DF5583">
        <w:t xml:space="preserve"> the updated</w:t>
      </w:r>
      <w:r w:rsidRPr="009208D7">
        <w:t xml:space="preserve"> Bloom’s Taxonomy </w:t>
      </w:r>
      <w:r w:rsidR="00DF5583">
        <w:t xml:space="preserve">(Anderson &amp; </w:t>
      </w:r>
      <w:proofErr w:type="spellStart"/>
      <w:r w:rsidR="00DF5583">
        <w:t>Krathwohl</w:t>
      </w:r>
      <w:proofErr w:type="spellEnd"/>
      <w:r w:rsidR="00DF5583">
        <w:t xml:space="preserve">, 2001) </w:t>
      </w:r>
      <w:r w:rsidRPr="009208D7">
        <w:t>to provide some learning scaffolds and offer benchmarks that would be useful in community college settings.</w:t>
      </w:r>
    </w:p>
    <w:p w:rsidR="00B73377" w:rsidRDefault="00B73377">
      <w:pPr>
        <w:pStyle w:val="ListParagraph"/>
        <w:numPr>
          <w:ilvl w:val="0"/>
          <w:numId w:val="4"/>
        </w:numPr>
        <w:rPr>
          <w:i/>
        </w:rPr>
      </w:pPr>
      <w:r>
        <w:t xml:space="preserve">American </w:t>
      </w:r>
      <w:r w:rsidR="00B32944">
        <w:t>P</w:t>
      </w:r>
      <w:r>
        <w:t>sychological Association</w:t>
      </w:r>
      <w:r w:rsidR="00EB038D">
        <w:t xml:space="preserve"> (2002) produced the</w:t>
      </w:r>
      <w:r w:rsidR="00D47FAD">
        <w:rPr>
          <w:i/>
        </w:rPr>
        <w:t xml:space="preserve"> Multicultural Guidelines</w:t>
      </w:r>
      <w:r w:rsidR="00B32944">
        <w:rPr>
          <w:i/>
        </w:rPr>
        <w:t xml:space="preserve"> </w:t>
      </w:r>
      <w:r w:rsidR="00D47FAD" w:rsidRPr="00B32944">
        <w:t>(http://www.apa.org/pi/oema/resources/policy/multicultural-guidelines.aspx</w:t>
      </w:r>
      <w:r w:rsidR="00D47FAD">
        <w:t>)</w:t>
      </w:r>
      <w:r w:rsidR="00EB038D">
        <w:t xml:space="preserve"> to assist in the development of cultural competence</w:t>
      </w:r>
      <w:r w:rsidR="00B32944">
        <w:t>.</w:t>
      </w:r>
    </w:p>
    <w:p w:rsidR="00B73377" w:rsidRDefault="00DF5583">
      <w:pPr>
        <w:pStyle w:val="ListParagraph"/>
        <w:numPr>
          <w:ilvl w:val="0"/>
          <w:numId w:val="4"/>
        </w:numPr>
        <w:rPr>
          <w:i/>
        </w:rPr>
      </w:pPr>
      <w:r>
        <w:rPr>
          <w:rFonts w:cs="Helvetica"/>
          <w:i/>
          <w:color w:val="141413"/>
          <w:szCs w:val="22"/>
        </w:rPr>
        <w:t>Undergraduate Education in Psychology: A Blueprint for the Future of the D</w:t>
      </w:r>
      <w:r w:rsidRPr="00036929">
        <w:rPr>
          <w:rFonts w:cs="Helvetica"/>
          <w:i/>
          <w:color w:val="141413"/>
          <w:szCs w:val="22"/>
        </w:rPr>
        <w:t>iscipline</w:t>
      </w:r>
      <w:r>
        <w:rPr>
          <w:rFonts w:cs="Helvetica"/>
          <w:i/>
          <w:color w:val="141413"/>
          <w:szCs w:val="22"/>
        </w:rPr>
        <w:t xml:space="preserve"> </w:t>
      </w:r>
      <w:r>
        <w:t>(Halpern, 2010)</w:t>
      </w:r>
      <w:r w:rsidR="009208D7" w:rsidRPr="009208D7">
        <w:rPr>
          <w:i/>
        </w:rPr>
        <w:t xml:space="preserve"> </w:t>
      </w:r>
      <w:r w:rsidR="009208D7" w:rsidRPr="009208D7">
        <w:t>emerged from the Puget Sound Conference.  Bot</w:t>
      </w:r>
      <w:r w:rsidR="007C7502">
        <w:t>h</w:t>
      </w:r>
      <w:r w:rsidR="009208D7" w:rsidRPr="009208D7">
        <w:t xml:space="preserve"> the curricular and assessment discussions provided helpful suggestions.</w:t>
      </w:r>
    </w:p>
    <w:p w:rsidR="00B73377" w:rsidRDefault="009208D7">
      <w:r w:rsidRPr="009208D7">
        <w:t xml:space="preserve">The </w:t>
      </w:r>
      <w:r w:rsidR="00E20E9B">
        <w:t>t</w:t>
      </w:r>
      <w:r w:rsidRPr="009208D7">
        <w:t xml:space="preserve">ask </w:t>
      </w:r>
      <w:r w:rsidR="00E20E9B">
        <w:t>f</w:t>
      </w:r>
      <w:r w:rsidRPr="009208D7">
        <w:t xml:space="preserve">orce also reviewed relevant literature on the scholarship of teaching and learning not just to assess the impact of the </w:t>
      </w:r>
      <w:r w:rsidRPr="009208D7">
        <w:rPr>
          <w:i/>
        </w:rPr>
        <w:t>Guidelines</w:t>
      </w:r>
      <w:r w:rsidRPr="009208D7">
        <w:t xml:space="preserve"> on national curricular and assessment practices</w:t>
      </w:r>
      <w:r w:rsidR="0094264F">
        <w:t>,</w:t>
      </w:r>
      <w:r w:rsidRPr="009208D7">
        <w:t xml:space="preserve"> but also to determine what other factors might emerge as critical to address in a revision.</w:t>
      </w:r>
    </w:p>
    <w:p w:rsidR="00B73377" w:rsidRDefault="009208D7">
      <w:pPr>
        <w:ind w:firstLine="720"/>
      </w:pPr>
      <w:r w:rsidRPr="009208D7">
        <w:t xml:space="preserve">The </w:t>
      </w:r>
      <w:r w:rsidR="00E20E9B">
        <w:t>t</w:t>
      </w:r>
      <w:r w:rsidR="000D45E2">
        <w:t xml:space="preserve">ask </w:t>
      </w:r>
      <w:r w:rsidR="00E20E9B">
        <w:t>f</w:t>
      </w:r>
      <w:r w:rsidR="000D45E2">
        <w:t>orce</w:t>
      </w:r>
      <w:r w:rsidRPr="009208D7">
        <w:t xml:space="preserve"> conducted surveys on the </w:t>
      </w:r>
      <w:r w:rsidRPr="009208D7">
        <w:rPr>
          <w:i/>
        </w:rPr>
        <w:t>Guideline</w:t>
      </w:r>
      <w:r w:rsidRPr="003445F9">
        <w:t>’s</w:t>
      </w:r>
      <w:r w:rsidRPr="009208D7">
        <w:t xml:space="preserve"> impact and also harvested improvement suggestions.  The Association of </w:t>
      </w:r>
      <w:r w:rsidR="00213561">
        <w:t xml:space="preserve">Heads of </w:t>
      </w:r>
      <w:r w:rsidRPr="009208D7">
        <w:t>Department</w:t>
      </w:r>
      <w:r w:rsidR="00E20E9B">
        <w:t>s</w:t>
      </w:r>
      <w:r w:rsidRPr="009208D7">
        <w:t xml:space="preserve"> of Psychology (A</w:t>
      </w:r>
      <w:r w:rsidR="00213561">
        <w:t>HD</w:t>
      </w:r>
      <w:r w:rsidRPr="009208D7">
        <w:t>P), the Council of Graduate Depar</w:t>
      </w:r>
      <w:r w:rsidR="007C7502">
        <w:t xml:space="preserve">tments of Psychology (COGDOP), </w:t>
      </w:r>
      <w:r w:rsidRPr="009208D7">
        <w:t xml:space="preserve">and a sample of Psi Beta (community college honorary) advisors contributed feedback to assist in the revision.  Conversations about </w:t>
      </w:r>
      <w:r w:rsidRPr="009208D7">
        <w:lastRenderedPageBreak/>
        <w:t xml:space="preserve">the </w:t>
      </w:r>
      <w:r w:rsidRPr="009208D7">
        <w:rPr>
          <w:i/>
        </w:rPr>
        <w:t xml:space="preserve">Guidelines </w:t>
      </w:r>
      <w:r w:rsidRPr="009208D7">
        <w:t xml:space="preserve">also took place at the </w:t>
      </w:r>
      <w:r w:rsidR="000551EC">
        <w:t xml:space="preserve">2012 </w:t>
      </w:r>
      <w:r w:rsidRPr="009208D7">
        <w:t>Farmingdale Conference on the Te</w:t>
      </w:r>
      <w:r w:rsidR="00534D1B">
        <w:t>aching of Psychology</w:t>
      </w:r>
      <w:r w:rsidR="000551EC" w:rsidRPr="00D64B06">
        <w:t>, the 2012 APA Education Leadership Conference, and</w:t>
      </w:r>
      <w:r w:rsidR="000551EC">
        <w:rPr>
          <w:i/>
        </w:rPr>
        <w:t xml:space="preserve"> </w:t>
      </w:r>
      <w:r w:rsidRPr="009208D7">
        <w:t xml:space="preserve">the </w:t>
      </w:r>
      <w:r w:rsidR="000551EC">
        <w:t xml:space="preserve">2011 </w:t>
      </w:r>
      <w:r w:rsidRPr="009208D7">
        <w:t>annual meetings of both A</w:t>
      </w:r>
      <w:r w:rsidR="00213561">
        <w:t>HD</w:t>
      </w:r>
      <w:r w:rsidRPr="009208D7">
        <w:t>P and COGDOP.</w:t>
      </w:r>
    </w:p>
    <w:p w:rsidR="00B73377" w:rsidRDefault="000D45E2">
      <w:pPr>
        <w:ind w:firstLine="720"/>
      </w:pPr>
      <w:r>
        <w:t>The conse</w:t>
      </w:r>
      <w:r w:rsidR="009208D7" w:rsidRPr="009208D7">
        <w:t>nsus regarding the impact of the original document was noteworthy and</w:t>
      </w:r>
      <w:r w:rsidR="00D659F3">
        <w:t>,</w:t>
      </w:r>
      <w:r w:rsidR="009208D7" w:rsidRPr="009208D7">
        <w:t xml:space="preserve"> on the whole</w:t>
      </w:r>
      <w:r w:rsidR="00D659F3">
        <w:t>,</w:t>
      </w:r>
      <w:r w:rsidR="009208D7" w:rsidRPr="009208D7">
        <w:t xml:space="preserve"> quite positive.  Many respondents expressed gratitude for </w:t>
      </w:r>
      <w:r w:rsidR="000815AC">
        <w:t xml:space="preserve">the </w:t>
      </w:r>
      <w:r w:rsidR="009208D7" w:rsidRPr="009208D7">
        <w:t>provi</w:t>
      </w:r>
      <w:r w:rsidR="000815AC">
        <w:t>sion of</w:t>
      </w:r>
      <w:r w:rsidR="009208D7" w:rsidRPr="009208D7">
        <w:t xml:space="preserve"> a starting point for program conversations necessitated by local demands for assurance of learning.  Accountability activities driven by regional accrediting bodies had been ramping up across the nation; psychology departments reported that their faculties felt increasing pressure to articulate relevant student learning outcomes along with evidence that the students were achieving those outcomes.  </w:t>
      </w:r>
      <w:r w:rsidR="002A6D7C">
        <w:t xml:space="preserve">The appearance of the original </w:t>
      </w:r>
      <w:r w:rsidR="002A6D7C">
        <w:rPr>
          <w:i/>
        </w:rPr>
        <w:t>Guidelines</w:t>
      </w:r>
      <w:r w:rsidR="002A6D7C">
        <w:t xml:space="preserve"> provided that help that departments needed to engage in meaningful assessment discussions.</w:t>
      </w:r>
    </w:p>
    <w:p w:rsidR="00B73377" w:rsidRDefault="009208D7">
      <w:pPr>
        <w:ind w:firstLine="720"/>
      </w:pPr>
      <w:r w:rsidRPr="009208D7">
        <w:t>Although the docum</w:t>
      </w:r>
      <w:r w:rsidR="00DF5583">
        <w:t xml:space="preserve">ent assisted </w:t>
      </w:r>
      <w:r w:rsidRPr="009208D7">
        <w:t>in launching department</w:t>
      </w:r>
      <w:r w:rsidR="000815AC">
        <w:t>-</w:t>
      </w:r>
      <w:r w:rsidRPr="009208D7">
        <w:t>based curriculum and assessment initiatives, several points of consensus also provided explic</w:t>
      </w:r>
      <w:r w:rsidR="000D45E2">
        <w:t>i</w:t>
      </w:r>
      <w:r w:rsidRPr="009208D7">
        <w:t>t direction for consideration in the revision:</w:t>
      </w:r>
    </w:p>
    <w:p w:rsidR="00B73377" w:rsidRDefault="009208D7">
      <w:pPr>
        <w:pStyle w:val="ListParagraph"/>
        <w:numPr>
          <w:ilvl w:val="0"/>
          <w:numId w:val="1"/>
        </w:numPr>
      </w:pPr>
      <w:r w:rsidRPr="009208D7">
        <w:rPr>
          <w:b/>
          <w:i/>
        </w:rPr>
        <w:t>Ten goals are too many.</w:t>
      </w:r>
      <w:r w:rsidRPr="009208D7">
        <w:t xml:space="preserve">  Very few departments gave evidence of developing curricular and assessment strategies that reflected all </w:t>
      </w:r>
      <w:r w:rsidR="000815AC">
        <w:t>10</w:t>
      </w:r>
      <w:r w:rsidRPr="009208D7">
        <w:t xml:space="preserve"> goals; many reported that the breadth of the scope outlined in the </w:t>
      </w:r>
      <w:r w:rsidRPr="009208D7">
        <w:rPr>
          <w:i/>
        </w:rPr>
        <w:t xml:space="preserve">Guidelines </w:t>
      </w:r>
      <w:r w:rsidRPr="009208D7">
        <w:t>was</w:t>
      </w:r>
      <w:r w:rsidR="00BF2643">
        <w:t xml:space="preserve"> off-putting</w:t>
      </w:r>
      <w:r w:rsidRPr="009208D7">
        <w:t xml:space="preserve">. Despite the hard work that many departments had invested in using the </w:t>
      </w:r>
      <w:r w:rsidRPr="009208D7">
        <w:rPr>
          <w:i/>
        </w:rPr>
        <w:t xml:space="preserve">Guidelines </w:t>
      </w:r>
      <w:r w:rsidRPr="009208D7">
        <w:t xml:space="preserve">to frame their work, the most robust criticism was that the </w:t>
      </w:r>
      <w:r w:rsidR="002A6D7C">
        <w:t>scope</w:t>
      </w:r>
      <w:r w:rsidRPr="009208D7">
        <w:t xml:space="preserve"> of the </w:t>
      </w:r>
      <w:r w:rsidRPr="009208D7">
        <w:rPr>
          <w:i/>
        </w:rPr>
        <w:t xml:space="preserve">Guidelines </w:t>
      </w:r>
      <w:r w:rsidRPr="009208D7">
        <w:t xml:space="preserve">felt discouraging.  Consequently, the </w:t>
      </w:r>
      <w:r w:rsidR="000815AC">
        <w:t>t</w:t>
      </w:r>
      <w:r w:rsidRPr="009208D7">
        <w:t xml:space="preserve">ask </w:t>
      </w:r>
      <w:r w:rsidR="000815AC">
        <w:t>f</w:t>
      </w:r>
      <w:r w:rsidRPr="009208D7">
        <w:t>orce began its work with the intention of reducing the major goals.</w:t>
      </w:r>
    </w:p>
    <w:p w:rsidR="00B73377" w:rsidRDefault="009208D7">
      <w:pPr>
        <w:pStyle w:val="ListParagraph"/>
        <w:numPr>
          <w:ilvl w:val="0"/>
          <w:numId w:val="1"/>
        </w:numPr>
      </w:pPr>
      <w:r w:rsidRPr="009208D7">
        <w:rPr>
          <w:b/>
          <w:i/>
        </w:rPr>
        <w:t xml:space="preserve">The </w:t>
      </w:r>
      <w:r w:rsidRPr="003445F9">
        <w:rPr>
          <w:b/>
        </w:rPr>
        <w:t>Guidelines</w:t>
      </w:r>
      <w:r w:rsidRPr="009208D7">
        <w:rPr>
          <w:b/>
          <w:i/>
        </w:rPr>
        <w:t xml:space="preserve"> should cohere with recent APA publications about how content might be functionally divided</w:t>
      </w:r>
      <w:r w:rsidR="009919C5" w:rsidRPr="00290CCA">
        <w:rPr>
          <w:b/>
          <w:i/>
        </w:rPr>
        <w:t xml:space="preserve">.  </w:t>
      </w:r>
      <w:r w:rsidRPr="009208D7">
        <w:t>Although many strategies are possible, recent discussions emerging from the</w:t>
      </w:r>
      <w:r w:rsidR="0094264F">
        <w:t xml:space="preserve"> </w:t>
      </w:r>
      <w:r w:rsidR="006904F5">
        <w:t xml:space="preserve">Puget Sound </w:t>
      </w:r>
      <w:r w:rsidR="00EA2E5E">
        <w:t>C</w:t>
      </w:r>
      <w:r w:rsidR="006904F5">
        <w:t>onference suggest</w:t>
      </w:r>
      <w:r w:rsidRPr="009208D7">
        <w:t xml:space="preserve"> that the primary content domains in psychology should be considered cognition and learning, developmental, biological, and </w:t>
      </w:r>
      <w:r w:rsidR="006119C3">
        <w:t>sociocultural (Dunn et al., 2010</w:t>
      </w:r>
      <w:r w:rsidRPr="009208D7">
        <w:t>) to enhance continuity among contemporary curriculum proposals.</w:t>
      </w:r>
    </w:p>
    <w:p w:rsidR="00B73377" w:rsidRDefault="009208D7">
      <w:pPr>
        <w:pStyle w:val="ListParagraph"/>
        <w:numPr>
          <w:ilvl w:val="0"/>
          <w:numId w:val="1"/>
        </w:numPr>
      </w:pPr>
      <w:r w:rsidRPr="009208D7">
        <w:rPr>
          <w:b/>
          <w:i/>
        </w:rPr>
        <w:t>Psychological skills received too little emphasis.</w:t>
      </w:r>
      <w:r w:rsidRPr="009208D7">
        <w:t xml:space="preserve">  When significant confusion exists in the public eye about the value of a psychology degree, </w:t>
      </w:r>
      <w:r w:rsidR="00DB5956" w:rsidRPr="00DB5956">
        <w:t>the</w:t>
      </w:r>
      <w:r w:rsidRPr="00213561">
        <w:t xml:space="preserve"> </w:t>
      </w:r>
      <w:r w:rsidRPr="009208D7">
        <w:rPr>
          <w:i/>
        </w:rPr>
        <w:t xml:space="preserve">Guidelines </w:t>
      </w:r>
      <w:r w:rsidRPr="009208D7">
        <w:t xml:space="preserve">could do a better job reinforcing the value of selecting the </w:t>
      </w:r>
      <w:r w:rsidR="001E6D52">
        <w:t xml:space="preserve">psychology </w:t>
      </w:r>
      <w:r w:rsidRPr="009208D7">
        <w:t>major.  A more formal emphasis on the skill sets that psychology contributes to in a unique way would be a welcomed change.</w:t>
      </w:r>
    </w:p>
    <w:p w:rsidR="00B73377" w:rsidRDefault="009208D7">
      <w:pPr>
        <w:pStyle w:val="ListParagraph"/>
        <w:numPr>
          <w:ilvl w:val="0"/>
          <w:numId w:val="1"/>
        </w:numPr>
      </w:pPr>
      <w:r w:rsidRPr="009208D7">
        <w:rPr>
          <w:b/>
          <w:i/>
        </w:rPr>
        <w:t>The original division between psychology-focused and liberal arts</w:t>
      </w:r>
      <w:r w:rsidR="000815AC">
        <w:rPr>
          <w:b/>
          <w:i/>
        </w:rPr>
        <w:t>-</w:t>
      </w:r>
      <w:r w:rsidRPr="009208D7">
        <w:rPr>
          <w:b/>
          <w:i/>
        </w:rPr>
        <w:t>supported skills felt confusing and arbitrary.</w:t>
      </w:r>
      <w:r w:rsidRPr="009208D7">
        <w:t xml:space="preserve">  The dichotomy sometimes prompted departments to ignore the liberal arts structure since it was construed that those goals should be primarily accomplished through general education or other required courses (e.g., public speaking gets a separate course taught by communications faculty</w:t>
      </w:r>
      <w:r w:rsidR="002A6D7C">
        <w:t>,</w:t>
      </w:r>
      <w:r w:rsidRPr="009208D7">
        <w:t xml:space="preserve"> enabling psychology faculty to overlook this area).  Many critics recommended that the emphasis in the </w:t>
      </w:r>
      <w:r w:rsidRPr="006904F5">
        <w:rPr>
          <w:i/>
        </w:rPr>
        <w:t>Guidelines</w:t>
      </w:r>
      <w:r w:rsidRPr="009208D7">
        <w:t xml:space="preserve"> should be on what psychology uniquely contributes to student learning.</w:t>
      </w:r>
    </w:p>
    <w:p w:rsidR="00B73377" w:rsidRDefault="009208D7">
      <w:pPr>
        <w:pStyle w:val="ListParagraph"/>
        <w:numPr>
          <w:ilvl w:val="0"/>
          <w:numId w:val="1"/>
        </w:numPr>
      </w:pPr>
      <w:r w:rsidRPr="009208D7">
        <w:rPr>
          <w:b/>
          <w:i/>
        </w:rPr>
        <w:t xml:space="preserve">The document needs to </w:t>
      </w:r>
      <w:r w:rsidR="002A6D7C">
        <w:rPr>
          <w:b/>
          <w:i/>
        </w:rPr>
        <w:t xml:space="preserve">continue to </w:t>
      </w:r>
      <w:r w:rsidR="000815AC">
        <w:rPr>
          <w:b/>
          <w:i/>
        </w:rPr>
        <w:t>focus on</w:t>
      </w:r>
      <w:r w:rsidRPr="009208D7">
        <w:rPr>
          <w:b/>
          <w:i/>
        </w:rPr>
        <w:t xml:space="preserve"> the broad liberal arts preparation achievable at the undergraduate level</w:t>
      </w:r>
      <w:r w:rsidR="002A6D7C">
        <w:rPr>
          <w:b/>
          <w:i/>
        </w:rPr>
        <w:t xml:space="preserve"> but factor</w:t>
      </w:r>
      <w:r w:rsidRPr="009208D7">
        <w:rPr>
          <w:b/>
          <w:i/>
        </w:rPr>
        <w:t xml:space="preserve"> in multiple possible destinations (e.g., graduate school, </w:t>
      </w:r>
      <w:r w:rsidR="000551EC">
        <w:rPr>
          <w:b/>
          <w:i/>
        </w:rPr>
        <w:t xml:space="preserve">professional schools, </w:t>
      </w:r>
      <w:proofErr w:type="gramStart"/>
      <w:r w:rsidRPr="009208D7">
        <w:rPr>
          <w:b/>
          <w:i/>
        </w:rPr>
        <w:t>professional</w:t>
      </w:r>
      <w:proofErr w:type="gramEnd"/>
      <w:r w:rsidRPr="009208D7">
        <w:rPr>
          <w:b/>
          <w:i/>
        </w:rPr>
        <w:t xml:space="preserve"> workforce</w:t>
      </w:r>
      <w:r w:rsidR="00A7208F" w:rsidRPr="00290CCA">
        <w:rPr>
          <w:b/>
          <w:i/>
        </w:rPr>
        <w:t>).</w:t>
      </w:r>
      <w:r w:rsidRPr="009208D7">
        <w:t xml:space="preserve">  Confusion continues to plague public understanding of what a ps</w:t>
      </w:r>
      <w:r w:rsidR="00DF5583">
        <w:t>ychology major should</w:t>
      </w:r>
      <w:r w:rsidRPr="009208D7">
        <w:t xml:space="preserve"> know and do.  Newly declared psychology majors often face derision or angst from concerned others that the choice</w:t>
      </w:r>
      <w:r w:rsidR="001E6D52">
        <w:t>s</w:t>
      </w:r>
      <w:r w:rsidRPr="009208D7">
        <w:t xml:space="preserve"> they’ve made will limit their options.  Similarly, psychology faculty themselves are sometimes guilty of paying the greatest attention to the minority of students who will be headed to graduate school in pathways similar to </w:t>
      </w:r>
      <w:r w:rsidRPr="009208D7">
        <w:lastRenderedPageBreak/>
        <w:t xml:space="preserve">the ones they </w:t>
      </w:r>
      <w:r w:rsidR="000815AC">
        <w:t>took</w:t>
      </w:r>
      <w:r w:rsidRPr="009208D7">
        <w:t>.  This document does not distinguish differential treatment of students headed in different professional directions.   The focus remains</w:t>
      </w:r>
      <w:r w:rsidR="00FB5A77">
        <w:t xml:space="preserve"> on</w:t>
      </w:r>
      <w:r w:rsidRPr="009208D7">
        <w:t xml:space="preserve"> articulating expectations that should be broadly achieved</w:t>
      </w:r>
      <w:r w:rsidR="003C103E">
        <w:t xml:space="preserve"> by students</w:t>
      </w:r>
      <w:r w:rsidRPr="009208D7">
        <w:t xml:space="preserve"> in psychology as a liberal arts program</w:t>
      </w:r>
      <w:r w:rsidR="001E6D52">
        <w:t xml:space="preserve"> at critical points in the undergraduate major</w:t>
      </w:r>
      <w:r w:rsidR="00DF5583">
        <w:t xml:space="preserve"> rather than serving as a profile of those who are headed to graduate or professional school.</w:t>
      </w:r>
    </w:p>
    <w:p w:rsidR="00B73377" w:rsidRDefault="000551EC">
      <w:pPr>
        <w:pStyle w:val="ListParagraph"/>
        <w:numPr>
          <w:ilvl w:val="0"/>
          <w:numId w:val="1"/>
        </w:numPr>
      </w:pPr>
      <w:r w:rsidRPr="009208D7">
        <w:rPr>
          <w:b/>
          <w:i/>
        </w:rPr>
        <w:t>Too little attention was paid to psychology as an appropriate degree for workforce preparation.</w:t>
      </w:r>
      <w:r w:rsidRPr="009208D7">
        <w:t xml:space="preserve">  Departments across the country are experiencing pressure about the legitimacy of the psychology degree </w:t>
      </w:r>
      <w:r w:rsidR="008B643E">
        <w:t xml:space="preserve">as a </w:t>
      </w:r>
      <w:r w:rsidRPr="009208D7">
        <w:t xml:space="preserve">foundation for a productive career.  </w:t>
      </w:r>
      <w:r w:rsidR="001B4BC1">
        <w:t>Gardner (2012) suggests that f</w:t>
      </w:r>
      <w:r w:rsidR="00E00336">
        <w:t>aculty reluctance to explore career opportunities contribute</w:t>
      </w:r>
      <w:r w:rsidR="001B4BC1">
        <w:t>s</w:t>
      </w:r>
      <w:r w:rsidR="00E00336">
        <w:t xml:space="preserve"> to the production of psychology graduates who</w:t>
      </w:r>
      <w:r w:rsidR="0022291C">
        <w:t xml:space="preserve"> </w:t>
      </w:r>
      <w:r w:rsidR="00E00336">
        <w:t>are not only ill</w:t>
      </w:r>
      <w:r w:rsidR="008B643E">
        <w:t xml:space="preserve"> </w:t>
      </w:r>
      <w:r w:rsidR="00E00336">
        <w:t>prepared for the workplace but who</w:t>
      </w:r>
      <w:r w:rsidR="00FB5A77">
        <w:t xml:space="preserve"> also</w:t>
      </w:r>
      <w:r w:rsidR="00E00336">
        <w:t xml:space="preserve"> demonstrate significant </w:t>
      </w:r>
      <w:r w:rsidR="008B643E">
        <w:t>naiveté</w:t>
      </w:r>
      <w:r w:rsidR="00E00336">
        <w:t xml:space="preserve"> about the workplace and entitled attitudes that don’t breed wo</w:t>
      </w:r>
      <w:r w:rsidR="001B4BC1">
        <w:t>rkplace success</w:t>
      </w:r>
      <w:r w:rsidR="00E00336">
        <w:t>.  Clearer</w:t>
      </w:r>
      <w:r w:rsidR="00E00336" w:rsidRPr="009208D7">
        <w:t xml:space="preserve"> link</w:t>
      </w:r>
      <w:r w:rsidR="00E00336">
        <w:t>ages</w:t>
      </w:r>
      <w:r w:rsidR="00E00336" w:rsidRPr="009208D7">
        <w:t xml:space="preserve"> between baccalaureate prepara</w:t>
      </w:r>
      <w:r w:rsidR="00E00336">
        <w:t>tion and workplace success should address this problem</w:t>
      </w:r>
      <w:r w:rsidR="00E00336" w:rsidRPr="009208D7">
        <w:t>.</w:t>
      </w:r>
      <w:r w:rsidR="00E00336">
        <w:t xml:space="preserve"> </w:t>
      </w:r>
      <w:r w:rsidR="002C338C">
        <w:t>Inco</w:t>
      </w:r>
      <w:r w:rsidR="00950B01">
        <w:t>r</w:t>
      </w:r>
      <w:r w:rsidR="002C338C">
        <w:t>porating workforce preparation as a central feature should not only improve graduate competitiveness for the current job market but</w:t>
      </w:r>
      <w:r w:rsidR="00FB5A77">
        <w:t xml:space="preserve"> should</w:t>
      </w:r>
      <w:r w:rsidR="002C338C">
        <w:t xml:space="preserve"> also establish a strong foundation for future careers that will emerge over time.</w:t>
      </w:r>
    </w:p>
    <w:p w:rsidR="00B73377" w:rsidRDefault="009208D7">
      <w:pPr>
        <w:pStyle w:val="ListParagraph"/>
        <w:numPr>
          <w:ilvl w:val="0"/>
          <w:numId w:val="1"/>
        </w:numPr>
      </w:pPr>
      <w:r w:rsidRPr="009208D7">
        <w:rPr>
          <w:b/>
          <w:i/>
        </w:rPr>
        <w:t>Assessment support could have been better articulated for the audience.</w:t>
      </w:r>
      <w:r w:rsidRPr="009208D7">
        <w:rPr>
          <w:i/>
        </w:rPr>
        <w:t xml:space="preserve"> </w:t>
      </w:r>
      <w:r w:rsidRPr="009208D7">
        <w:t xml:space="preserve">Many respondents described the detailed work in the </w:t>
      </w:r>
      <w:r w:rsidR="001E6D52">
        <w:rPr>
          <w:i/>
        </w:rPr>
        <w:t xml:space="preserve">Assessment </w:t>
      </w:r>
      <w:proofErr w:type="spellStart"/>
      <w:r w:rsidRPr="009208D7">
        <w:rPr>
          <w:i/>
        </w:rPr>
        <w:t>Cyberguide</w:t>
      </w:r>
      <w:proofErr w:type="spellEnd"/>
      <w:r w:rsidR="001E6D52">
        <w:rPr>
          <w:i/>
        </w:rPr>
        <w:t xml:space="preserve">, </w:t>
      </w:r>
      <w:r w:rsidR="001E6D52">
        <w:t>an electronic do</w:t>
      </w:r>
      <w:r w:rsidR="00874D73">
        <w:t xml:space="preserve">cument supporting the original </w:t>
      </w:r>
      <w:r w:rsidR="00874D73" w:rsidRPr="00874D73">
        <w:rPr>
          <w:i/>
        </w:rPr>
        <w:t>G</w:t>
      </w:r>
      <w:r w:rsidR="001E6D52" w:rsidRPr="00874D73">
        <w:rPr>
          <w:i/>
        </w:rPr>
        <w:t>uidelines</w:t>
      </w:r>
      <w:r w:rsidR="006904F5">
        <w:t xml:space="preserve"> and hosted on the APA website</w:t>
      </w:r>
      <w:r w:rsidR="00DF5583">
        <w:t>,</w:t>
      </w:r>
      <w:r w:rsidR="006904F5">
        <w:t xml:space="preserve"> </w:t>
      </w:r>
      <w:r w:rsidRPr="009208D7">
        <w:t xml:space="preserve">as </w:t>
      </w:r>
      <w:r w:rsidR="000551EC">
        <w:t>help</w:t>
      </w:r>
      <w:r w:rsidR="006904F5">
        <w:t xml:space="preserve">ful </w:t>
      </w:r>
      <w:r w:rsidR="000551EC">
        <w:t xml:space="preserve">but </w:t>
      </w:r>
      <w:r w:rsidRPr="009208D7">
        <w:t xml:space="preserve">“overwhelming.”  </w:t>
      </w:r>
      <w:r w:rsidR="008B643E">
        <w:t>C</w:t>
      </w:r>
      <w:r w:rsidRPr="009208D7">
        <w:t>hairs</w:t>
      </w:r>
      <w:r w:rsidR="00782F61">
        <w:t>,</w:t>
      </w:r>
      <w:r w:rsidRPr="009208D7">
        <w:t xml:space="preserve"> especially</w:t>
      </w:r>
      <w:r w:rsidR="00782F61">
        <w:t>,</w:t>
      </w:r>
      <w:r w:rsidRPr="009208D7">
        <w:t xml:space="preserve"> requested more assistance with best practices in assessment that could lead to practical implementation strategies. Several of the </w:t>
      </w:r>
      <w:r w:rsidR="00782F61">
        <w:t>10</w:t>
      </w:r>
      <w:r w:rsidRPr="009208D7">
        <w:t xml:space="preserve"> goals produced little or no assessment activity</w:t>
      </w:r>
      <w:r w:rsidR="000D45E2">
        <w:t xml:space="preserve"> across the nation’s programs.</w:t>
      </w:r>
      <w:r w:rsidRPr="009208D7">
        <w:t xml:space="preserve"> The domains of sociocultural awareness, values, personal development, and career planning seemed especially underdeveloped and problematic.  </w:t>
      </w:r>
    </w:p>
    <w:p w:rsidR="00B73377" w:rsidRDefault="009208D7">
      <w:pPr>
        <w:pStyle w:val="ListParagraph"/>
        <w:numPr>
          <w:ilvl w:val="0"/>
          <w:numId w:val="1"/>
        </w:numPr>
        <w:rPr>
          <w:rFonts w:ascii="Times New Roman" w:hAnsi="Times New Roman"/>
        </w:rPr>
      </w:pPr>
      <w:r w:rsidRPr="006F0652">
        <w:rPr>
          <w:b/>
          <w:i/>
        </w:rPr>
        <w:t xml:space="preserve">The </w:t>
      </w:r>
      <w:r w:rsidR="00D21B57">
        <w:rPr>
          <w:b/>
          <w:i/>
        </w:rPr>
        <w:t>s</w:t>
      </w:r>
      <w:r w:rsidRPr="006F0652">
        <w:rPr>
          <w:b/>
          <w:i/>
        </w:rPr>
        <w:t>ociocultural domain was cast in negative terms.</w:t>
      </w:r>
      <w:r w:rsidR="001E6D52" w:rsidRPr="006F0652">
        <w:rPr>
          <w:b/>
        </w:rPr>
        <w:t xml:space="preserve">  </w:t>
      </w:r>
      <w:r w:rsidR="006F0652" w:rsidRPr="006F0652">
        <w:rPr>
          <w:rFonts w:ascii="Times New Roman" w:hAnsi="Times New Roman" w:cs="Arial"/>
          <w:color w:val="1A1A1A"/>
          <w:sz w:val="26"/>
          <w:szCs w:val="26"/>
        </w:rPr>
        <w:t xml:space="preserve">The thrust of discussion points regarding the sociocultural domain emphasized negative motives and situations (e.g., conflict, oppression) more heavily than methods of responding to and resolving these issues.  In addition to framing these issues as problems that should be </w:t>
      </w:r>
      <w:r w:rsidR="00874D73">
        <w:rPr>
          <w:rFonts w:ascii="Times New Roman" w:hAnsi="Times New Roman" w:cs="Arial"/>
          <w:color w:val="1A1A1A"/>
          <w:sz w:val="26"/>
          <w:szCs w:val="26"/>
        </w:rPr>
        <w:t xml:space="preserve">overcome, the current </w:t>
      </w:r>
      <w:r w:rsidR="00874D73" w:rsidRPr="00874D73">
        <w:rPr>
          <w:rFonts w:ascii="Times New Roman" w:hAnsi="Times New Roman" w:cs="Arial"/>
          <w:i/>
          <w:color w:val="1A1A1A"/>
          <w:sz w:val="26"/>
          <w:szCs w:val="26"/>
        </w:rPr>
        <w:t>G</w:t>
      </w:r>
      <w:r w:rsidR="006F0652" w:rsidRPr="00874D73">
        <w:rPr>
          <w:rFonts w:ascii="Times New Roman" w:hAnsi="Times New Roman" w:cs="Arial"/>
          <w:i/>
          <w:color w:val="1A1A1A"/>
          <w:sz w:val="26"/>
          <w:szCs w:val="26"/>
        </w:rPr>
        <w:t>uidelines</w:t>
      </w:r>
      <w:r w:rsidR="006F0652" w:rsidRPr="006F0652">
        <w:rPr>
          <w:rFonts w:ascii="Times New Roman" w:hAnsi="Times New Roman" w:cs="Arial"/>
          <w:color w:val="1A1A1A"/>
          <w:sz w:val="26"/>
          <w:szCs w:val="26"/>
        </w:rPr>
        <w:t xml:space="preserve"> also </w:t>
      </w:r>
      <w:proofErr w:type="gramStart"/>
      <w:r w:rsidR="006F0652" w:rsidRPr="006F0652">
        <w:rPr>
          <w:rFonts w:ascii="Times New Roman" w:hAnsi="Times New Roman" w:cs="Arial"/>
          <w:color w:val="1A1A1A"/>
          <w:sz w:val="26"/>
          <w:szCs w:val="26"/>
        </w:rPr>
        <w:t>focus</w:t>
      </w:r>
      <w:r w:rsidR="00782F61">
        <w:rPr>
          <w:rFonts w:ascii="Times New Roman" w:hAnsi="Times New Roman" w:cs="Arial"/>
          <w:color w:val="1A1A1A"/>
          <w:sz w:val="26"/>
          <w:szCs w:val="26"/>
        </w:rPr>
        <w:t>es</w:t>
      </w:r>
      <w:proofErr w:type="gramEnd"/>
      <w:r w:rsidR="006F0652" w:rsidRPr="006F0652">
        <w:rPr>
          <w:rFonts w:ascii="Times New Roman" w:hAnsi="Times New Roman" w:cs="Arial"/>
          <w:color w:val="1A1A1A"/>
          <w:sz w:val="26"/>
          <w:szCs w:val="26"/>
        </w:rPr>
        <w:t xml:space="preserve"> on positive outcomes (e.g., richer discussions) that emerge from promoting diversity.</w:t>
      </w:r>
    </w:p>
    <w:p w:rsidR="00B73377" w:rsidRDefault="009208D7">
      <w:pPr>
        <w:pStyle w:val="ListParagraph"/>
        <w:numPr>
          <w:ilvl w:val="0"/>
          <w:numId w:val="1"/>
        </w:numPr>
      </w:pPr>
      <w:r w:rsidRPr="006F0652">
        <w:rPr>
          <w:b/>
          <w:i/>
        </w:rPr>
        <w:t xml:space="preserve">Community college programs needed more help.  </w:t>
      </w:r>
      <w:r w:rsidRPr="006F0652">
        <w:rPr>
          <w:b/>
        </w:rPr>
        <w:t xml:space="preserve"> </w:t>
      </w:r>
      <w:r w:rsidR="000D45E2">
        <w:t>The four-year degree</w:t>
      </w:r>
      <w:r w:rsidRPr="009208D7">
        <w:t xml:space="preserve"> target</w:t>
      </w:r>
      <w:r w:rsidR="005218A5">
        <w:t>s</w:t>
      </w:r>
      <w:r w:rsidRPr="009208D7">
        <w:t xml:space="preserve"> in the </w:t>
      </w:r>
      <w:r w:rsidR="005218A5">
        <w:t xml:space="preserve">original </w:t>
      </w:r>
      <w:r w:rsidRPr="006F0652">
        <w:rPr>
          <w:i/>
        </w:rPr>
        <w:t>Guidelines</w:t>
      </w:r>
      <w:r w:rsidR="005218A5">
        <w:t xml:space="preserve"> </w:t>
      </w:r>
      <w:r w:rsidRPr="009208D7">
        <w:t xml:space="preserve">challenged those working in </w:t>
      </w:r>
      <w:r w:rsidR="005218A5">
        <w:t>two-year programs</w:t>
      </w:r>
      <w:r w:rsidRPr="009208D7">
        <w:t xml:space="preserve">.  </w:t>
      </w:r>
      <w:r w:rsidR="005218A5">
        <w:t>T</w:t>
      </w:r>
      <w:r w:rsidR="00782F61">
        <w:t>wo-year college</w:t>
      </w:r>
      <w:r w:rsidR="005218A5">
        <w:t xml:space="preserve"> faculty found it difficult to adapt to reasonable performance expectations in their more </w:t>
      </w:r>
      <w:r w:rsidR="0022291C">
        <w:t>course-</w:t>
      </w:r>
      <w:r w:rsidR="005218A5">
        <w:t xml:space="preserve">constrained context.  </w:t>
      </w:r>
      <w:r w:rsidR="00782F61">
        <w:t>A</w:t>
      </w:r>
      <w:r w:rsidR="005E60DE">
        <w:t xml:space="preserve">dding </w:t>
      </w:r>
      <w:r w:rsidR="00782F61" w:rsidRPr="003445F9">
        <w:rPr>
          <w:i/>
        </w:rPr>
        <w:t>F</w:t>
      </w:r>
      <w:r w:rsidR="005E60DE" w:rsidRPr="003445F9">
        <w:rPr>
          <w:i/>
        </w:rPr>
        <w:t>oundational</w:t>
      </w:r>
      <w:r w:rsidR="00782F61">
        <w:rPr>
          <w:i/>
        </w:rPr>
        <w:t xml:space="preserve"> </w:t>
      </w:r>
      <w:r w:rsidR="005E60DE">
        <w:t>indicators</w:t>
      </w:r>
      <w:r w:rsidR="005218A5">
        <w:t xml:space="preserve"> </w:t>
      </w:r>
      <w:r w:rsidR="002A6D7C">
        <w:t xml:space="preserve">into the mix </w:t>
      </w:r>
      <w:r w:rsidRPr="009208D7">
        <w:t>facilitate</w:t>
      </w:r>
      <w:r w:rsidR="005218A5">
        <w:t>s</w:t>
      </w:r>
      <w:r w:rsidRPr="009208D7">
        <w:t xml:space="preserve"> articulation between two</w:t>
      </w:r>
      <w:r w:rsidR="00782F61">
        <w:t>-</w:t>
      </w:r>
      <w:r w:rsidRPr="009208D7">
        <w:t xml:space="preserve"> and four-year</w:t>
      </w:r>
      <w:r w:rsidR="000D45E2">
        <w:t xml:space="preserve"> </w:t>
      </w:r>
      <w:r w:rsidRPr="009208D7">
        <w:t xml:space="preserve">programs.  </w:t>
      </w:r>
    </w:p>
    <w:p w:rsidR="00B73377" w:rsidRDefault="009208D7">
      <w:pPr>
        <w:pStyle w:val="ListParagraph"/>
        <w:numPr>
          <w:ilvl w:val="0"/>
          <w:numId w:val="1"/>
        </w:numPr>
      </w:pPr>
      <w:r w:rsidRPr="007C7502">
        <w:rPr>
          <w:b/>
          <w:i/>
        </w:rPr>
        <w:t>Expectations for achievement may have been overestimated</w:t>
      </w:r>
      <w:r w:rsidRPr="007C7502">
        <w:rPr>
          <w:i/>
        </w:rPr>
        <w:t>.</w:t>
      </w:r>
      <w:r w:rsidRPr="009208D7">
        <w:t xml:space="preserve"> Some of the end points detailed expectations that were </w:t>
      </w:r>
      <w:r w:rsidR="0022291C">
        <w:t xml:space="preserve">beyond the scope of undergraduate </w:t>
      </w:r>
      <w:r w:rsidR="0030349D">
        <w:t>psychology program</w:t>
      </w:r>
      <w:r w:rsidR="0022291C">
        <w:t>s.</w:t>
      </w:r>
    </w:p>
    <w:p w:rsidR="00B73377" w:rsidRDefault="009208D7">
      <w:pPr>
        <w:pStyle w:val="ListParagraph"/>
        <w:numPr>
          <w:ilvl w:val="0"/>
          <w:numId w:val="1"/>
        </w:numPr>
      </w:pPr>
      <w:r w:rsidRPr="009208D7">
        <w:rPr>
          <w:b/>
          <w:i/>
        </w:rPr>
        <w:t>Some departments wanted APA endorsement for effective programs.</w:t>
      </w:r>
      <w:r w:rsidRPr="009208D7">
        <w:rPr>
          <w:i/>
        </w:rPr>
        <w:t xml:space="preserve">  </w:t>
      </w:r>
      <w:r w:rsidRPr="009208D7">
        <w:t>The document did not propose appropriate incentives for departments to adopt the principles.  This criticism has resurrected discussions about whether an approval or accreditation process might not be a worthwhile action to take in the evolution of psychology accountability in undergraduate edu</w:t>
      </w:r>
      <w:r w:rsidR="00534D1B">
        <w:t>cation</w:t>
      </w:r>
      <w:r w:rsidR="005218A5">
        <w:t>.</w:t>
      </w:r>
    </w:p>
    <w:p w:rsidR="00B73377" w:rsidRDefault="009208D7">
      <w:pPr>
        <w:pStyle w:val="ListParagraph"/>
        <w:numPr>
          <w:ilvl w:val="0"/>
          <w:numId w:val="1"/>
        </w:numPr>
      </w:pPr>
      <w:r w:rsidRPr="009208D7">
        <w:rPr>
          <w:b/>
          <w:i/>
        </w:rPr>
        <w:t xml:space="preserve">The identity of psychology as a STEM science should be strengthened.  </w:t>
      </w:r>
      <w:r w:rsidRPr="009208D7">
        <w:t xml:space="preserve">The national demand for an improved pipeline for training STEM (science, technology, engineering, and math) professionals does not routinely recognize psychology as STEM science, despite its formal inclusion in the National Science Foundation roster of recognized </w:t>
      </w:r>
      <w:r w:rsidRPr="009208D7">
        <w:lastRenderedPageBreak/>
        <w:t>STEM sciences.</w:t>
      </w:r>
      <w:r w:rsidR="00E940B4">
        <w:t xml:space="preserve">  Additional support touting the scientific nature of the major could strengthen this argument.</w:t>
      </w:r>
    </w:p>
    <w:p w:rsidR="00B73377" w:rsidRDefault="009208D7">
      <w:pPr>
        <w:pStyle w:val="ListParagraph"/>
        <w:numPr>
          <w:ilvl w:val="0"/>
          <w:numId w:val="1"/>
        </w:numPr>
      </w:pPr>
      <w:r w:rsidRPr="009208D7">
        <w:rPr>
          <w:b/>
          <w:i/>
        </w:rPr>
        <w:t xml:space="preserve">Psychology should be promoted as </w:t>
      </w:r>
      <w:r w:rsidRPr="003445F9">
        <w:rPr>
          <w:b/>
        </w:rPr>
        <w:t>hub</w:t>
      </w:r>
      <w:r w:rsidRPr="009208D7">
        <w:rPr>
          <w:b/>
          <w:i/>
        </w:rPr>
        <w:t xml:space="preserve"> science.  </w:t>
      </w:r>
      <w:proofErr w:type="spellStart"/>
      <w:r w:rsidRPr="009208D7">
        <w:t>Interdisciplinarity</w:t>
      </w:r>
      <w:proofErr w:type="spellEnd"/>
      <w:r w:rsidRPr="009208D7">
        <w:t xml:space="preserve"> often emerges as a strategy for addressing complex problems.  </w:t>
      </w:r>
      <w:proofErr w:type="spellStart"/>
      <w:r w:rsidRPr="009208D7">
        <w:t>Cacioppo</w:t>
      </w:r>
      <w:proofErr w:type="spellEnd"/>
      <w:r w:rsidRPr="009208D7">
        <w:t xml:space="preserve"> (2007) suggested that psychology can play a unique role in helping disc</w:t>
      </w:r>
      <w:r w:rsidR="00E940B4">
        <w:t>i</w:t>
      </w:r>
      <w:r w:rsidRPr="009208D7">
        <w:t>plines converge on problem-solving.</w:t>
      </w:r>
      <w:r w:rsidR="00E940B4">
        <w:t xml:space="preserve">  The document should reflect the opportunity for psychology to provide that integrating influence.</w:t>
      </w:r>
    </w:p>
    <w:p w:rsidR="00B73377" w:rsidRDefault="009208D7">
      <w:pPr>
        <w:pStyle w:val="ListParagraph"/>
        <w:numPr>
          <w:ilvl w:val="0"/>
          <w:numId w:val="1"/>
        </w:numPr>
      </w:pPr>
      <w:r w:rsidRPr="009208D7">
        <w:rPr>
          <w:b/>
          <w:i/>
        </w:rPr>
        <w:t xml:space="preserve"> </w:t>
      </w:r>
      <w:r w:rsidR="003445F9">
        <w:rPr>
          <w:b/>
          <w:i/>
        </w:rPr>
        <w:t xml:space="preserve">The </w:t>
      </w:r>
      <w:r w:rsidRPr="006904F5">
        <w:rPr>
          <w:b/>
        </w:rPr>
        <w:t>Guideline</w:t>
      </w:r>
      <w:r w:rsidRPr="003445F9">
        <w:rPr>
          <w:b/>
        </w:rPr>
        <w:t>s</w:t>
      </w:r>
      <w:r w:rsidRPr="009208D7">
        <w:rPr>
          <w:b/>
          <w:i/>
        </w:rPr>
        <w:t xml:space="preserve"> should encourage appropriate course experiences, sequencing</w:t>
      </w:r>
      <w:r w:rsidR="007C7502">
        <w:rPr>
          <w:b/>
          <w:i/>
        </w:rPr>
        <w:t>,</w:t>
      </w:r>
      <w:r w:rsidRPr="009208D7">
        <w:rPr>
          <w:b/>
          <w:i/>
        </w:rPr>
        <w:t xml:space="preserve"> and timing</w:t>
      </w:r>
      <w:r w:rsidRPr="009208D7">
        <w:t xml:space="preserve">.  A review of national practice suggests that nearly 75% of programs require introductory psychology as a foundation course followed by at least one </w:t>
      </w:r>
      <w:proofErr w:type="gramStart"/>
      <w:r w:rsidRPr="009208D7">
        <w:t>methods</w:t>
      </w:r>
      <w:proofErr w:type="gramEnd"/>
      <w:r w:rsidRPr="009208D7">
        <w:t xml:space="preserve"> or statistics class</w:t>
      </w:r>
      <w:r w:rsidR="00CA68BC">
        <w:t xml:space="preserve"> </w:t>
      </w:r>
      <w:r w:rsidR="00D659F3">
        <w:t>(Stoloff et al</w:t>
      </w:r>
      <w:r w:rsidR="007C5865">
        <w:t>.</w:t>
      </w:r>
      <w:r w:rsidR="00D659F3">
        <w:t>, 2009)</w:t>
      </w:r>
      <w:r w:rsidR="004E60EB" w:rsidRPr="004E60EB">
        <w:rPr>
          <w:b/>
        </w:rPr>
        <w:t>.</w:t>
      </w:r>
      <w:r w:rsidRPr="009208D7">
        <w:t xml:space="preserve">  </w:t>
      </w:r>
      <w:r w:rsidR="006A37E3">
        <w:t xml:space="preserve">Other </w:t>
      </w:r>
      <w:r w:rsidR="007C5865" w:rsidRPr="003445F9">
        <w:rPr>
          <w:i/>
        </w:rPr>
        <w:t>F</w:t>
      </w:r>
      <w:r w:rsidR="004E39E8" w:rsidRPr="003445F9">
        <w:rPr>
          <w:i/>
        </w:rPr>
        <w:t>oundat</w:t>
      </w:r>
      <w:r w:rsidR="00A202A2" w:rsidRPr="003445F9">
        <w:rPr>
          <w:i/>
        </w:rPr>
        <w:t>ional</w:t>
      </w:r>
      <w:r w:rsidR="00A202A2">
        <w:t xml:space="preserve"> courses</w:t>
      </w:r>
      <w:r w:rsidR="007C5865">
        <w:t>,</w:t>
      </w:r>
      <w:r w:rsidR="00A202A2">
        <w:t xml:space="preserve"> </w:t>
      </w:r>
      <w:r w:rsidR="007C5865">
        <w:t xml:space="preserve">such as Life Span Development, </w:t>
      </w:r>
      <w:r w:rsidR="00A202A2">
        <w:t xml:space="preserve">should develop a </w:t>
      </w:r>
      <w:r w:rsidR="004E39E8">
        <w:t xml:space="preserve">broad base of knowledge about psychological theory and concepts. </w:t>
      </w:r>
      <w:r w:rsidRPr="009208D7">
        <w:t xml:space="preserve">The </w:t>
      </w:r>
      <w:r w:rsidRPr="009208D7">
        <w:rPr>
          <w:i/>
        </w:rPr>
        <w:t xml:space="preserve">Guidelines </w:t>
      </w:r>
      <w:r w:rsidRPr="009208D7">
        <w:t>suggest</w:t>
      </w:r>
      <w:r w:rsidR="007C5865">
        <w:t>s</w:t>
      </w:r>
      <w:r w:rsidRPr="009208D7">
        <w:t xml:space="preserve"> that the methods and statistics core requirement common to most programs needs to be taken toward the end of the first </w:t>
      </w:r>
      <w:r w:rsidR="007C5865">
        <w:t>2</w:t>
      </w:r>
      <w:r w:rsidRPr="009208D7">
        <w:t xml:space="preserve"> years to provide the proper research orientation for later advanced classes.  The </w:t>
      </w:r>
      <w:r w:rsidRPr="009208D7">
        <w:rPr>
          <w:i/>
        </w:rPr>
        <w:t xml:space="preserve">Guidelines </w:t>
      </w:r>
      <w:r w:rsidRPr="009208D7">
        <w:t>also support</w:t>
      </w:r>
      <w:r w:rsidR="007C5865">
        <w:t>s</w:t>
      </w:r>
      <w:r w:rsidRPr="009208D7">
        <w:t xml:space="preserve"> suggestions (e.g., Puget Sound</w:t>
      </w:r>
      <w:r w:rsidR="00D64B06">
        <w:t xml:space="preserve"> Conference</w:t>
      </w:r>
      <w:r w:rsidRPr="009208D7">
        <w:t xml:space="preserve">) to provide capstone or culminating experiences along with </w:t>
      </w:r>
      <w:r w:rsidR="00E940B4">
        <w:t xml:space="preserve">other </w:t>
      </w:r>
      <w:r w:rsidRPr="009208D7">
        <w:t>high</w:t>
      </w:r>
      <w:r w:rsidR="007C5865">
        <w:t>-</w:t>
      </w:r>
      <w:r w:rsidRPr="009208D7">
        <w:t>impact practices to promote retention and improve student success.</w:t>
      </w:r>
    </w:p>
    <w:p w:rsidR="00B73377" w:rsidRDefault="00B73377">
      <w:pPr>
        <w:pStyle w:val="ListParagraph"/>
        <w:ind w:left="1080"/>
      </w:pPr>
    </w:p>
    <w:p w:rsidR="00B73377" w:rsidRDefault="009C3350">
      <w:pPr>
        <w:rPr>
          <w:b/>
          <w:i/>
        </w:rPr>
      </w:pPr>
      <w:r>
        <w:rPr>
          <w:b/>
        </w:rPr>
        <w:t xml:space="preserve">How Diversity Has Evolved in </w:t>
      </w:r>
      <w:r>
        <w:rPr>
          <w:b/>
          <w:i/>
        </w:rPr>
        <w:t>Guidelines 2.0</w:t>
      </w:r>
    </w:p>
    <w:p w:rsidR="00B73377" w:rsidRDefault="00B73377">
      <w:pPr>
        <w:widowControl w:val="0"/>
        <w:autoSpaceDE w:val="0"/>
        <w:autoSpaceDN w:val="0"/>
        <w:adjustRightInd w:val="0"/>
        <w:ind w:firstLine="720"/>
        <w:rPr>
          <w:rFonts w:cs="Times New Roman"/>
        </w:rPr>
      </w:pPr>
    </w:p>
    <w:p w:rsidR="00B73377" w:rsidRDefault="001C1501">
      <w:pPr>
        <w:widowControl w:val="0"/>
        <w:autoSpaceDE w:val="0"/>
        <w:autoSpaceDN w:val="0"/>
        <w:adjustRightInd w:val="0"/>
        <w:ind w:firstLine="720"/>
        <w:rPr>
          <w:rFonts w:cs="Times New Roman"/>
        </w:rPr>
      </w:pPr>
      <w:r w:rsidRPr="001C1501">
        <w:rPr>
          <w:rFonts w:cs="Times New Roman"/>
        </w:rPr>
        <w:t>Dunn et al. (2010) wrote, “</w:t>
      </w:r>
      <w:r w:rsidRPr="001C1501">
        <w:rPr>
          <w:bCs/>
        </w:rPr>
        <w:t>Psychologists must concern themselves with diversity, or the</w:t>
      </w:r>
      <w:r w:rsidRPr="001C1501">
        <w:t xml:space="preserve"> ways in which people differ from one another . . . . </w:t>
      </w:r>
      <w:proofErr w:type="gramStart"/>
      <w:r w:rsidRPr="001C1501">
        <w:t>Learning about diversity and culture should be a critical learning outcome for all students” (p. 57).</w:t>
      </w:r>
      <w:proofErr w:type="gramEnd"/>
      <w:r w:rsidRPr="001C1501">
        <w:t xml:space="preserve">   </w:t>
      </w:r>
      <w:r w:rsidRPr="001C1501">
        <w:rPr>
          <w:rFonts w:cs="Times New Roman"/>
        </w:rPr>
        <w:t xml:space="preserve">Our task force is mindful of the importance of diversity as an important outcome of quality undergraduate education in psychology. The term </w:t>
      </w:r>
      <w:r w:rsidRPr="003445F9">
        <w:rPr>
          <w:rFonts w:cs="Times New Roman"/>
          <w:i/>
        </w:rPr>
        <w:t xml:space="preserve">diversity </w:t>
      </w:r>
      <w:r w:rsidRPr="001C1501">
        <w:rPr>
          <w:rFonts w:cs="Times New Roman"/>
        </w:rPr>
        <w:t xml:space="preserve">encompasses </w:t>
      </w:r>
      <w:r w:rsidR="00595DA6">
        <w:rPr>
          <w:rFonts w:cs="Times New Roman"/>
        </w:rPr>
        <w:t xml:space="preserve">human, sociocultural, </w:t>
      </w:r>
      <w:proofErr w:type="spellStart"/>
      <w:r w:rsidR="00595DA6">
        <w:rPr>
          <w:rFonts w:cs="Times New Roman"/>
        </w:rPr>
        <w:t>sociohistorical</w:t>
      </w:r>
      <w:proofErr w:type="spellEnd"/>
      <w:r w:rsidR="00595DA6">
        <w:rPr>
          <w:rFonts w:cs="Times New Roman"/>
        </w:rPr>
        <w:t>, and sociopolitical diversity in its many form</w:t>
      </w:r>
      <w:r w:rsidR="00C81D06">
        <w:rPr>
          <w:rFonts w:cs="Times New Roman"/>
        </w:rPr>
        <w:t xml:space="preserve">s, including </w:t>
      </w:r>
      <w:r w:rsidRPr="001C1501">
        <w:rPr>
          <w:rFonts w:cs="Times New Roman"/>
        </w:rPr>
        <w:t>race, ethnicity, gender</w:t>
      </w:r>
      <w:r w:rsidR="00595DA6">
        <w:rPr>
          <w:rFonts w:cs="Times New Roman"/>
        </w:rPr>
        <w:t xml:space="preserve"> identity/expression</w:t>
      </w:r>
      <w:r w:rsidRPr="001C1501">
        <w:rPr>
          <w:rFonts w:cs="Times New Roman"/>
        </w:rPr>
        <w:t xml:space="preserve">, sexual orientation, </w:t>
      </w:r>
      <w:r w:rsidR="00A202A2">
        <w:rPr>
          <w:rFonts w:cs="Times New Roman"/>
        </w:rPr>
        <w:t xml:space="preserve">age, </w:t>
      </w:r>
      <w:r w:rsidRPr="001C1501">
        <w:rPr>
          <w:rFonts w:cs="Times New Roman"/>
        </w:rPr>
        <w:t xml:space="preserve">religious affiliation, </w:t>
      </w:r>
      <w:r w:rsidR="00595DA6">
        <w:rPr>
          <w:rFonts w:cs="Times New Roman"/>
        </w:rPr>
        <w:t xml:space="preserve">health and </w:t>
      </w:r>
      <w:r w:rsidRPr="001C1501">
        <w:rPr>
          <w:rFonts w:cs="Times New Roman"/>
        </w:rPr>
        <w:t xml:space="preserve">disability status, </w:t>
      </w:r>
      <w:r w:rsidR="00C81D06">
        <w:rPr>
          <w:rFonts w:cs="Times New Roman"/>
        </w:rPr>
        <w:t xml:space="preserve">national identity and immigration status, </w:t>
      </w:r>
      <w:r w:rsidRPr="001C1501">
        <w:rPr>
          <w:rFonts w:cs="Times New Roman"/>
        </w:rPr>
        <w:t>and social class, among other sociocultural differences and distinctions. Diversity is also comp</w:t>
      </w:r>
      <w:r w:rsidR="007C5865">
        <w:rPr>
          <w:rFonts w:cs="Times New Roman"/>
        </w:rPr>
        <w:t>o</w:t>
      </w:r>
      <w:r w:rsidRPr="001C1501">
        <w:rPr>
          <w:rFonts w:cs="Times New Roman"/>
        </w:rPr>
        <w:t>sed of intersections among these social identities and the social power differences that are associated with diverse identities and multiple contexts.  Incorporating the meaningful consideration of diversity promotes</w:t>
      </w:r>
      <w:r w:rsidRPr="001C1501">
        <w:t xml:space="preserve"> understanding about how people differ. Successful diversity</w:t>
      </w:r>
      <w:r w:rsidR="002C60D6">
        <w:t xml:space="preserve">-related educational experiences </w:t>
      </w:r>
      <w:r w:rsidRPr="001C1501">
        <w:t>should go beyond recognition and acceptance for the sociocultural differences found among people.</w:t>
      </w:r>
      <w:r w:rsidRPr="001C1501">
        <w:rPr>
          <w:rFonts w:cs="Times New Roman"/>
        </w:rPr>
        <w:t xml:space="preserve"> </w:t>
      </w:r>
      <w:r w:rsidR="002C60D6">
        <w:rPr>
          <w:rFonts w:cs="Times New Roman"/>
        </w:rPr>
        <w:t>A curricular emphasis on multiculturalism</w:t>
      </w:r>
      <w:r w:rsidRPr="001C1501">
        <w:rPr>
          <w:rFonts w:cs="Times New Roman"/>
        </w:rPr>
        <w:t xml:space="preserve"> should foster a rich appreciation for those differences, which strengthen the fabric of the culture as a whole in a world of increasing diversity.  </w:t>
      </w:r>
    </w:p>
    <w:p w:rsidR="00B73377" w:rsidRDefault="001C1501">
      <w:pPr>
        <w:widowControl w:val="0"/>
        <w:autoSpaceDE w:val="0"/>
        <w:autoSpaceDN w:val="0"/>
        <w:adjustRightInd w:val="0"/>
        <w:ind w:firstLine="720"/>
        <w:rPr>
          <w:rFonts w:cs="Times New Roman"/>
        </w:rPr>
      </w:pPr>
      <w:r w:rsidRPr="001C1501">
        <w:rPr>
          <w:rFonts w:cs="Times New Roman"/>
        </w:rPr>
        <w:t xml:space="preserve">As we developed this document, we welcomed the thoughtful comments sent by individuals and groups regarding the importance of diversity to undergraduate education in psychology. These views have informed our thinking on how best to ensure that diversity issues and concerns are prominent in </w:t>
      </w:r>
      <w:r w:rsidRPr="001C1501">
        <w:rPr>
          <w:rFonts w:cs="Times New Roman"/>
          <w:i/>
        </w:rPr>
        <w:t>Guidelines 2.0</w:t>
      </w:r>
      <w:r w:rsidRPr="001C1501">
        <w:rPr>
          <w:rFonts w:cs="Times New Roman"/>
        </w:rPr>
        <w:t xml:space="preserve">. Following existing APA resources aimed at improving the teaching and learning of psychology, we propose that diversity </w:t>
      </w:r>
      <w:r w:rsidR="004C215D">
        <w:rPr>
          <w:rFonts w:cs="Times New Roman"/>
        </w:rPr>
        <w:t>not on</w:t>
      </w:r>
      <w:r w:rsidR="00FF42BD">
        <w:rPr>
          <w:rFonts w:cs="Times New Roman"/>
        </w:rPr>
        <w:t>l</w:t>
      </w:r>
      <w:r w:rsidR="004C215D">
        <w:rPr>
          <w:rFonts w:cs="Times New Roman"/>
        </w:rPr>
        <w:t>y be incorporated in one of the five domains of effort in the</w:t>
      </w:r>
      <w:r w:rsidR="0022291C">
        <w:rPr>
          <w:rFonts w:cs="Times New Roman"/>
        </w:rPr>
        <w:t xml:space="preserve"> </w:t>
      </w:r>
      <w:r w:rsidR="004C215D">
        <w:rPr>
          <w:rFonts w:cs="Times New Roman"/>
          <w:i/>
        </w:rPr>
        <w:t>Guidelines</w:t>
      </w:r>
      <w:r w:rsidR="007C5865">
        <w:rPr>
          <w:rFonts w:cs="Times New Roman"/>
          <w:i/>
        </w:rPr>
        <w:t xml:space="preserve"> 2.0</w:t>
      </w:r>
      <w:r w:rsidR="004C215D">
        <w:rPr>
          <w:rFonts w:cs="Times New Roman"/>
          <w:i/>
        </w:rPr>
        <w:t xml:space="preserve"> </w:t>
      </w:r>
      <w:r w:rsidR="004C215D">
        <w:rPr>
          <w:rFonts w:cs="Times New Roman"/>
        </w:rPr>
        <w:t>but th</w:t>
      </w:r>
      <w:r w:rsidR="000053F7">
        <w:rPr>
          <w:rFonts w:cs="Times New Roman"/>
        </w:rPr>
        <w:t>at diversity</w:t>
      </w:r>
      <w:r w:rsidR="0022291C">
        <w:rPr>
          <w:rFonts w:cs="Times New Roman"/>
        </w:rPr>
        <w:t xml:space="preserve"> </w:t>
      </w:r>
      <w:r w:rsidR="004C215D">
        <w:rPr>
          <w:rFonts w:cs="Times New Roman"/>
        </w:rPr>
        <w:t>issues need</w:t>
      </w:r>
      <w:r w:rsidR="00FF42BD">
        <w:rPr>
          <w:rFonts w:cs="Times New Roman"/>
        </w:rPr>
        <w:t xml:space="preserve"> </w:t>
      </w:r>
      <w:r w:rsidR="0022291C">
        <w:rPr>
          <w:rFonts w:cs="Times New Roman"/>
        </w:rPr>
        <w:t xml:space="preserve">to </w:t>
      </w:r>
      <w:r w:rsidRPr="001C1501">
        <w:rPr>
          <w:rFonts w:cs="Times New Roman"/>
        </w:rPr>
        <w:t xml:space="preserve">be recognized as an essential feature and commitment of each of the five </w:t>
      </w:r>
      <w:r w:rsidR="004C215D">
        <w:rPr>
          <w:rFonts w:cs="Times New Roman"/>
        </w:rPr>
        <w:t>domains</w:t>
      </w:r>
      <w:r w:rsidR="004C215D" w:rsidRPr="001C1501">
        <w:rPr>
          <w:rFonts w:cs="Times New Roman"/>
        </w:rPr>
        <w:t xml:space="preserve"> </w:t>
      </w:r>
      <w:r w:rsidRPr="001C1501">
        <w:rPr>
          <w:rFonts w:cs="Times New Roman"/>
        </w:rPr>
        <w:t xml:space="preserve">presented in this document. To that end, we believe diversity issues should be infused throughout the undergraduate learning goals and outcomes. We recognize some programs are inclined to handle diversity issues in a single course. We applaud the inclusion of courses in the undergraduate curriculum that provide an intense, immersive experience in diversity concerns. We think a broad infusion strategy that includes some stand-alone course experience represents </w:t>
      </w:r>
      <w:r w:rsidRPr="001C1501">
        <w:rPr>
          <w:rFonts w:cs="Times New Roman"/>
        </w:rPr>
        <w:lastRenderedPageBreak/>
        <w:t>an optimal approach to fulfilling the goals of the undergraduate major.</w:t>
      </w:r>
    </w:p>
    <w:p w:rsidR="00B73377" w:rsidRDefault="001C1501">
      <w:pPr>
        <w:widowControl w:val="0"/>
        <w:autoSpaceDE w:val="0"/>
        <w:autoSpaceDN w:val="0"/>
        <w:adjustRightInd w:val="0"/>
        <w:ind w:firstLine="720"/>
        <w:rPr>
          <w:rFonts w:cs="Times New Roman"/>
        </w:rPr>
      </w:pPr>
      <w:r w:rsidRPr="001C1501">
        <w:rPr>
          <w:rFonts w:cs="Times New Roman"/>
        </w:rPr>
        <w:t>To communicate succinctly and inclusively</w:t>
      </w:r>
      <w:r w:rsidR="00950B01">
        <w:rPr>
          <w:rFonts w:cs="Times New Roman"/>
        </w:rPr>
        <w:t xml:space="preserve"> in the development of the outcomes and performance indicators in </w:t>
      </w:r>
      <w:r w:rsidR="00950B01">
        <w:rPr>
          <w:rFonts w:cs="Times New Roman"/>
          <w:i/>
        </w:rPr>
        <w:t>Guidelines 2.0</w:t>
      </w:r>
      <w:r w:rsidRPr="001C1501">
        <w:rPr>
          <w:rFonts w:cs="Times New Roman"/>
        </w:rPr>
        <w:t xml:space="preserve">, the </w:t>
      </w:r>
      <w:r w:rsidR="007C5865">
        <w:rPr>
          <w:rFonts w:cs="Times New Roman"/>
        </w:rPr>
        <w:t>t</w:t>
      </w:r>
      <w:r w:rsidRPr="001C1501">
        <w:rPr>
          <w:rFonts w:cs="Times New Roman"/>
        </w:rPr>
        <w:t xml:space="preserve">ask </w:t>
      </w:r>
      <w:r w:rsidR="007C5865">
        <w:rPr>
          <w:rFonts w:cs="Times New Roman"/>
        </w:rPr>
        <w:t>f</w:t>
      </w:r>
      <w:r w:rsidRPr="001C1501">
        <w:rPr>
          <w:rFonts w:cs="Times New Roman"/>
        </w:rPr>
        <w:t xml:space="preserve">orce relied on phrases, such as sociocultural factors, diverse populations/groups, or social identity, to convey outcomes and indicators associated with specific guidelines.  We see these phrases as relevant to the full range of human diversity, including race, ethnicity, gender, sexual orientation, </w:t>
      </w:r>
      <w:r w:rsidR="006A37E3">
        <w:rPr>
          <w:rFonts w:cs="Times New Roman"/>
        </w:rPr>
        <w:t xml:space="preserve">age, </w:t>
      </w:r>
      <w:r w:rsidRPr="001C1501">
        <w:rPr>
          <w:rFonts w:cs="Times New Roman"/>
        </w:rPr>
        <w:t xml:space="preserve">religious affiliation, disability status, social class, culture, and other identities associated with sociocultural diversity. </w:t>
      </w:r>
    </w:p>
    <w:p w:rsidR="00B73377" w:rsidRDefault="001C1501">
      <w:pPr>
        <w:widowControl w:val="0"/>
        <w:autoSpaceDE w:val="0"/>
        <w:autoSpaceDN w:val="0"/>
        <w:adjustRightInd w:val="0"/>
        <w:ind w:firstLine="720"/>
        <w:rPr>
          <w:rFonts w:cs="Times New Roman"/>
        </w:rPr>
      </w:pPr>
      <w:r w:rsidRPr="001C1501">
        <w:rPr>
          <w:rFonts w:cs="Times New Roman"/>
        </w:rPr>
        <w:t xml:space="preserve">A variety of APA guidelines emphasize the importance </w:t>
      </w:r>
      <w:r w:rsidR="007C5865">
        <w:rPr>
          <w:rFonts w:cs="Times New Roman"/>
        </w:rPr>
        <w:t xml:space="preserve">of </w:t>
      </w:r>
      <w:r w:rsidRPr="001C1501">
        <w:rPr>
          <w:rFonts w:cs="Times New Roman"/>
        </w:rPr>
        <w:t xml:space="preserve">infusing diversity and sociocultural issues in all facets of psychological practice, including education at the undergraduate level. For example, the recommendations for a coherent undergraduate core curriculum explicitly encourage the integration of diversity-related materials within the foundational, intermediate, advanced, and capstone courses comprising the psychology major (see the chapter by Dunn et al. in Halpern, 2010). Other supporting statements include </w:t>
      </w:r>
      <w:r w:rsidR="00213561">
        <w:rPr>
          <w:rFonts w:cs="Times New Roman"/>
        </w:rPr>
        <w:t xml:space="preserve">the </w:t>
      </w:r>
      <w:r w:rsidR="00DB5956" w:rsidRPr="00DB5956">
        <w:rPr>
          <w:rFonts w:cs="Times New Roman"/>
          <w:i/>
        </w:rPr>
        <w:t>Principles for Quality Undergraduate Education in Psychology</w:t>
      </w:r>
      <w:r w:rsidR="00213561">
        <w:rPr>
          <w:rFonts w:cs="Times New Roman"/>
        </w:rPr>
        <w:t xml:space="preserve"> (APA, 2011), </w:t>
      </w:r>
      <w:r w:rsidRPr="001C1501">
        <w:rPr>
          <w:rFonts w:cs="Times New Roman"/>
        </w:rPr>
        <w:t xml:space="preserve">the </w:t>
      </w:r>
      <w:r w:rsidRPr="001C1501">
        <w:rPr>
          <w:rFonts w:cs="Times New Roman"/>
          <w:i/>
        </w:rPr>
        <w:t>Guidelines for Multicultural, Training, Research, Practice, and Organizational Change for Psychologists</w:t>
      </w:r>
      <w:r w:rsidRPr="001C1501">
        <w:rPr>
          <w:rFonts w:cs="Times New Roman"/>
        </w:rPr>
        <w:t xml:space="preserve"> (APA, 2003), </w:t>
      </w:r>
      <w:r w:rsidR="00E13620">
        <w:rPr>
          <w:rFonts w:cs="Times New Roman"/>
        </w:rPr>
        <w:t xml:space="preserve">the </w:t>
      </w:r>
      <w:r w:rsidRPr="001C1501">
        <w:rPr>
          <w:rFonts w:cs="Times New Roman"/>
          <w:i/>
        </w:rPr>
        <w:t>Guidelines for Psychological Practice With Lesbian, Gay, and Bisexual Clients</w:t>
      </w:r>
      <w:r w:rsidRPr="001C1501">
        <w:rPr>
          <w:rFonts w:cs="Times New Roman"/>
        </w:rPr>
        <w:t xml:space="preserve"> (APA, 2012), </w:t>
      </w:r>
      <w:r w:rsidR="00E13620">
        <w:rPr>
          <w:rFonts w:cs="Times New Roman"/>
        </w:rPr>
        <w:t xml:space="preserve">the </w:t>
      </w:r>
      <w:r w:rsidRPr="001C1501">
        <w:rPr>
          <w:rFonts w:cs="Times New Roman"/>
          <w:i/>
        </w:rPr>
        <w:t>Guidelines for Psychological Practice With Girls and Women</w:t>
      </w:r>
      <w:r w:rsidRPr="001C1501">
        <w:rPr>
          <w:rFonts w:cs="Times New Roman"/>
        </w:rPr>
        <w:t xml:space="preserve"> (APA, 2007), </w:t>
      </w:r>
      <w:r w:rsidR="00E13620">
        <w:rPr>
          <w:rFonts w:cs="Times New Roman"/>
        </w:rPr>
        <w:t xml:space="preserve">the </w:t>
      </w:r>
      <w:r w:rsidRPr="001C1501">
        <w:rPr>
          <w:rFonts w:cs="Times New Roman"/>
          <w:i/>
        </w:rPr>
        <w:t xml:space="preserve">Guidelines for Psychological Practice With Older Adults </w:t>
      </w:r>
      <w:r w:rsidRPr="001C1501">
        <w:rPr>
          <w:rFonts w:cs="Times New Roman"/>
        </w:rPr>
        <w:t xml:space="preserve">(APA, 2004), and </w:t>
      </w:r>
      <w:r w:rsidR="00E13620">
        <w:rPr>
          <w:rFonts w:cs="Times New Roman"/>
        </w:rPr>
        <w:t xml:space="preserve">the </w:t>
      </w:r>
      <w:r w:rsidRPr="001C1501">
        <w:rPr>
          <w:rFonts w:cs="Times New Roman"/>
          <w:i/>
        </w:rPr>
        <w:t xml:space="preserve">Guidelines for Assessment of and Intervention With Persons </w:t>
      </w:r>
      <w:r w:rsidR="007C5865">
        <w:rPr>
          <w:rFonts w:cs="Times New Roman"/>
          <w:i/>
        </w:rPr>
        <w:t>W</w:t>
      </w:r>
      <w:r w:rsidRPr="001C1501">
        <w:rPr>
          <w:rFonts w:cs="Times New Roman"/>
          <w:i/>
        </w:rPr>
        <w:t>ith Disabilities</w:t>
      </w:r>
      <w:r w:rsidRPr="001C1501">
        <w:rPr>
          <w:rFonts w:cs="Times New Roman"/>
        </w:rPr>
        <w:t xml:space="preserve"> (2012).  Related relevant APA resolutions focus on poverty and socioeconomic status (APA, 2000), culture and gender awareness in international psychology (APA, 2004), and racism (APA, 2001).</w:t>
      </w:r>
    </w:p>
    <w:p w:rsidR="00B73377" w:rsidRDefault="001C1501">
      <w:pPr>
        <w:ind w:firstLine="720"/>
        <w:rPr>
          <w:rFonts w:cs="Times New Roman"/>
        </w:rPr>
      </w:pPr>
      <w:r w:rsidRPr="001C1501">
        <w:rPr>
          <w:rFonts w:cs="Times New Roman"/>
        </w:rPr>
        <w:t xml:space="preserve">The documents listed above are highly relevant to teaching about diversity across all five learning goals of the undergraduate psychology curriculum.  Each set of guidelines raises awareness about social oppressions associated with specific minority statuses, identifies methods for increasing awareness and knowledge of diverse social identities and associated sociocultural issues, and articulates methods for working toward social justice. We believe that individuals, departments, and programs who follow and use the </w:t>
      </w:r>
      <w:r w:rsidR="00DB5956" w:rsidRPr="00DB5956">
        <w:rPr>
          <w:rFonts w:cs="Times New Roman"/>
          <w:i/>
        </w:rPr>
        <w:t>Guidelines 2.0</w:t>
      </w:r>
      <w:r w:rsidRPr="001C1501">
        <w:rPr>
          <w:rFonts w:cs="Times New Roman"/>
        </w:rPr>
        <w:t xml:space="preserve"> to improve teaching and learning will best serve their students by ensuring that diversity </w:t>
      </w:r>
      <w:r w:rsidR="007C5865">
        <w:rPr>
          <w:rFonts w:cs="Times New Roman"/>
        </w:rPr>
        <w:t xml:space="preserve">is </w:t>
      </w:r>
      <w:r w:rsidR="004C215D">
        <w:rPr>
          <w:rFonts w:cs="Times New Roman"/>
        </w:rPr>
        <w:t>not just a stand-alone experience but a</w:t>
      </w:r>
      <w:r w:rsidRPr="001C1501">
        <w:rPr>
          <w:rFonts w:cs="Times New Roman"/>
        </w:rPr>
        <w:t xml:space="preserve"> central feature of </w:t>
      </w:r>
      <w:r w:rsidR="004C215D">
        <w:rPr>
          <w:rFonts w:cs="Times New Roman"/>
        </w:rPr>
        <w:t>all student learning</w:t>
      </w:r>
      <w:r w:rsidRPr="001C1501">
        <w:rPr>
          <w:rFonts w:cs="Times New Roman"/>
        </w:rPr>
        <w:t xml:space="preserve"> goals.</w:t>
      </w:r>
    </w:p>
    <w:p w:rsidR="00B73377" w:rsidRDefault="00B73377">
      <w:pPr>
        <w:ind w:firstLine="720"/>
        <w:rPr>
          <w:rFonts w:cs="Times New Roman"/>
        </w:rPr>
      </w:pPr>
    </w:p>
    <w:p w:rsidR="00B73377" w:rsidRDefault="001C1501">
      <w:pPr>
        <w:rPr>
          <w:b/>
        </w:rPr>
      </w:pPr>
      <w:r>
        <w:rPr>
          <w:b/>
        </w:rPr>
        <w:t>Conclusion and Encouragement</w:t>
      </w:r>
    </w:p>
    <w:p w:rsidR="00B73377" w:rsidRDefault="00B73377">
      <w:pPr>
        <w:ind w:firstLine="720"/>
      </w:pPr>
    </w:p>
    <w:p w:rsidR="00B73377" w:rsidRDefault="001C1501">
      <w:pPr>
        <w:ind w:firstLine="720"/>
        <w:rPr>
          <w:b/>
          <w:sz w:val="28"/>
        </w:rPr>
      </w:pPr>
      <w:r>
        <w:t xml:space="preserve">The </w:t>
      </w:r>
      <w:r w:rsidR="007C5865">
        <w:t>t</w:t>
      </w:r>
      <w:r>
        <w:t xml:space="preserve">ask </w:t>
      </w:r>
      <w:r w:rsidR="007C5865">
        <w:t>f</w:t>
      </w:r>
      <w:r>
        <w:t>orce recognizes that many psychology programs may not</w:t>
      </w:r>
      <w:r w:rsidR="0022291C">
        <w:t xml:space="preserve"> enthusiastical</w:t>
      </w:r>
      <w:r>
        <w:t xml:space="preserve">ly </w:t>
      </w:r>
      <w:r w:rsidR="0030349D">
        <w:t>accept</w:t>
      </w:r>
      <w:r>
        <w:t xml:space="preserve"> the magnitude of change proposed in the </w:t>
      </w:r>
      <w:r>
        <w:rPr>
          <w:i/>
        </w:rPr>
        <w:t>Guidelines 2.0</w:t>
      </w:r>
      <w:r>
        <w:t xml:space="preserve">, particularly if the </w:t>
      </w:r>
      <w:proofErr w:type="gramStart"/>
      <w:r>
        <w:t>faculty have</w:t>
      </w:r>
      <w:proofErr w:type="gramEnd"/>
      <w:r>
        <w:t xml:space="preserve"> already made huge investments in the original version.  However, we believe psychology should be leading curricular change among the disciplines.  To do so </w:t>
      </w:r>
      <w:proofErr w:type="gramStart"/>
      <w:r>
        <w:t>requires</w:t>
      </w:r>
      <w:proofErr w:type="gramEnd"/>
      <w:r>
        <w:t xml:space="preserve"> embracing change that we think will</w:t>
      </w:r>
      <w:r w:rsidR="009208D7" w:rsidRPr="007C7502">
        <w:t xml:space="preserve"> help </w:t>
      </w:r>
      <w:r w:rsidR="00E940B4">
        <w:t xml:space="preserve">all </w:t>
      </w:r>
      <w:r w:rsidR="009208D7" w:rsidRPr="007C7502">
        <w:t>programs realize the best outcomes.</w:t>
      </w:r>
      <w:r w:rsidR="005218A5">
        <w:t xml:space="preserve">  </w:t>
      </w:r>
      <w:r w:rsidR="0022291C">
        <w:t>Th</w:t>
      </w:r>
      <w:r w:rsidR="005218A5">
        <w:t xml:space="preserve">e reconfiguration of the learning indicators helped the </w:t>
      </w:r>
      <w:r w:rsidR="001577CF">
        <w:t>t</w:t>
      </w:r>
      <w:r w:rsidR="005218A5">
        <w:t xml:space="preserve">ask </w:t>
      </w:r>
      <w:r w:rsidR="001577CF">
        <w:t>f</w:t>
      </w:r>
      <w:r w:rsidR="005218A5">
        <w:t>orce incorporate many of the elements that were present in goals</w:t>
      </w:r>
      <w:r w:rsidR="001577CF">
        <w:t xml:space="preserve"> of the original </w:t>
      </w:r>
      <w:r w:rsidR="001577CF" w:rsidRPr="003445F9">
        <w:rPr>
          <w:i/>
        </w:rPr>
        <w:t>Guidelines</w:t>
      </w:r>
      <w:r w:rsidR="005218A5">
        <w:t xml:space="preserve"> that are no longer prominent in </w:t>
      </w:r>
      <w:r w:rsidR="005218A5">
        <w:rPr>
          <w:i/>
        </w:rPr>
        <w:t xml:space="preserve">Guidelines 2.0.  </w:t>
      </w:r>
      <w:r w:rsidR="005218A5">
        <w:t>For example, many of the liberal arts</w:t>
      </w:r>
      <w:r w:rsidR="001577CF">
        <w:t>-</w:t>
      </w:r>
      <w:r w:rsidR="005218A5">
        <w:t xml:space="preserve">focused skills can be </w:t>
      </w:r>
      <w:r w:rsidR="00E940B4">
        <w:t>discerned</w:t>
      </w:r>
      <w:r w:rsidR="005218A5">
        <w:t xml:space="preserve"> in the </w:t>
      </w:r>
      <w:r w:rsidR="001577CF" w:rsidRPr="003445F9">
        <w:rPr>
          <w:i/>
        </w:rPr>
        <w:t>F</w:t>
      </w:r>
      <w:r w:rsidR="005218A5" w:rsidRPr="003445F9">
        <w:rPr>
          <w:i/>
        </w:rPr>
        <w:t>oundation</w:t>
      </w:r>
      <w:r w:rsidR="005218A5">
        <w:t xml:space="preserve"> level indicators</w:t>
      </w:r>
      <w:r w:rsidR="00CA68BC">
        <w:t xml:space="preserve"> embedded in the remaining five goals</w:t>
      </w:r>
      <w:r w:rsidR="005218A5">
        <w:t>.</w:t>
      </w:r>
    </w:p>
    <w:p w:rsidR="00B73377" w:rsidRDefault="00B73377">
      <w:pPr>
        <w:rPr>
          <w:b/>
          <w:sz w:val="28"/>
        </w:rPr>
      </w:pPr>
    </w:p>
    <w:p w:rsidR="005C43C5" w:rsidRDefault="005C43C5">
      <w:pPr>
        <w:rPr>
          <w:b/>
          <w:sz w:val="28"/>
        </w:rPr>
      </w:pPr>
      <w:r>
        <w:rPr>
          <w:b/>
          <w:sz w:val="28"/>
        </w:rPr>
        <w:br w:type="page"/>
      </w:r>
    </w:p>
    <w:p w:rsidR="00813B47" w:rsidRDefault="006D7409" w:rsidP="00813B47">
      <w:pPr>
        <w:jc w:val="center"/>
      </w:pPr>
      <w:r w:rsidRPr="006D7409">
        <w:rPr>
          <w:b/>
          <w:sz w:val="28"/>
        </w:rPr>
        <w:lastRenderedPageBreak/>
        <w:t xml:space="preserve">Framework of </w:t>
      </w:r>
      <w:r w:rsidRPr="006D7409">
        <w:rPr>
          <w:b/>
          <w:i/>
          <w:sz w:val="28"/>
        </w:rPr>
        <w:t>Guidelines 2.0</w:t>
      </w:r>
    </w:p>
    <w:p w:rsidR="00B73377" w:rsidRDefault="00B73377">
      <w:pPr>
        <w:rPr>
          <w:b/>
          <w:sz w:val="28"/>
        </w:rPr>
      </w:pPr>
    </w:p>
    <w:p w:rsidR="00B73377" w:rsidRDefault="00A80923">
      <w:pPr>
        <w:rPr>
          <w:b/>
        </w:rPr>
      </w:pPr>
      <w:r w:rsidRPr="00A80923">
        <w:rPr>
          <w:b/>
        </w:rPr>
        <w:t>The Learning Goals</w:t>
      </w:r>
    </w:p>
    <w:p w:rsidR="00B73377" w:rsidRDefault="00B73377">
      <w:pPr>
        <w:rPr>
          <w:b/>
        </w:rPr>
      </w:pPr>
    </w:p>
    <w:p w:rsidR="00B73377" w:rsidRDefault="00804A4D">
      <w:pPr>
        <w:tabs>
          <w:tab w:val="left" w:pos="0"/>
        </w:tabs>
      </w:pPr>
      <w:r>
        <w:tab/>
      </w:r>
      <w:r w:rsidR="009208D7" w:rsidRPr="009208D7">
        <w:t>Th</w:t>
      </w:r>
      <w:r w:rsidR="001577CF">
        <w:t>is</w:t>
      </w:r>
      <w:r w:rsidR="009208D7" w:rsidRPr="009208D7">
        <w:t xml:space="preserve"> framework includes </w:t>
      </w:r>
      <w:r w:rsidR="00CA68BC">
        <w:t>four</w:t>
      </w:r>
      <w:r w:rsidRPr="009208D7">
        <w:t xml:space="preserve"> skills-based goals</w:t>
      </w:r>
      <w:r>
        <w:t xml:space="preserve"> and </w:t>
      </w:r>
      <w:r w:rsidR="009208D7" w:rsidRPr="009208D7">
        <w:t>one content-focused goal</w:t>
      </w:r>
      <w:r w:rsidR="00CC5860">
        <w:t>.</w:t>
      </w:r>
      <w:r w:rsidR="009208D7" w:rsidRPr="009208D7">
        <w:t xml:space="preserve">   The </w:t>
      </w:r>
      <w:r w:rsidR="008B4B35">
        <w:t xml:space="preserve">roster of </w:t>
      </w:r>
      <w:r w:rsidR="008B4B35">
        <w:rPr>
          <w:i/>
        </w:rPr>
        <w:t>Guidelines</w:t>
      </w:r>
      <w:r w:rsidR="00E940B4" w:rsidRPr="00E940B4">
        <w:rPr>
          <w:i/>
        </w:rPr>
        <w:t xml:space="preserve"> 2.0</w:t>
      </w:r>
      <w:r w:rsidR="009208D7" w:rsidRPr="00E940B4">
        <w:rPr>
          <w:i/>
        </w:rPr>
        <w:t xml:space="preserve"> </w:t>
      </w:r>
      <w:r w:rsidR="009208D7" w:rsidRPr="009208D7">
        <w:t>includes the following:</w:t>
      </w:r>
    </w:p>
    <w:p w:rsidR="00B73377" w:rsidRDefault="009208D7">
      <w:pPr>
        <w:tabs>
          <w:tab w:val="left" w:pos="0"/>
        </w:tabs>
        <w:rPr>
          <w:b/>
        </w:rPr>
      </w:pPr>
      <w:r w:rsidRPr="00526D82">
        <w:rPr>
          <w:b/>
        </w:rPr>
        <w:tab/>
        <w:t xml:space="preserve">Goal 1:  </w:t>
      </w:r>
      <w:r w:rsidR="00526D82" w:rsidRPr="00526D82">
        <w:rPr>
          <w:b/>
        </w:rPr>
        <w:t xml:space="preserve">Knowledge Base in Psychology </w:t>
      </w:r>
    </w:p>
    <w:p w:rsidR="00B73377" w:rsidRDefault="009208D7">
      <w:pPr>
        <w:tabs>
          <w:tab w:val="left" w:pos="0"/>
        </w:tabs>
        <w:rPr>
          <w:b/>
        </w:rPr>
      </w:pPr>
      <w:r w:rsidRPr="00526D82">
        <w:rPr>
          <w:b/>
        </w:rPr>
        <w:tab/>
        <w:t xml:space="preserve">Goal 2: </w:t>
      </w:r>
      <w:r w:rsidR="00D47FAD">
        <w:rPr>
          <w:b/>
        </w:rPr>
        <w:t xml:space="preserve"> </w:t>
      </w:r>
      <w:r w:rsidR="00526D82" w:rsidRPr="00526D82">
        <w:rPr>
          <w:b/>
        </w:rPr>
        <w:t>Scientific Inquiry and Critical Thinking</w:t>
      </w:r>
      <w:r w:rsidRPr="00526D82">
        <w:rPr>
          <w:b/>
        </w:rPr>
        <w:t xml:space="preserve"> </w:t>
      </w:r>
    </w:p>
    <w:p w:rsidR="00B73377" w:rsidRDefault="009208D7">
      <w:pPr>
        <w:tabs>
          <w:tab w:val="left" w:pos="0"/>
        </w:tabs>
        <w:rPr>
          <w:b/>
        </w:rPr>
      </w:pPr>
      <w:r w:rsidRPr="00526D82">
        <w:rPr>
          <w:b/>
        </w:rPr>
        <w:tab/>
        <w:t xml:space="preserve">Goal 3:  </w:t>
      </w:r>
      <w:r w:rsidR="00526D82" w:rsidRPr="00526D82">
        <w:rPr>
          <w:b/>
        </w:rPr>
        <w:t xml:space="preserve">Ethical and Social Responsibility </w:t>
      </w:r>
      <w:r w:rsidR="004C215D">
        <w:rPr>
          <w:b/>
        </w:rPr>
        <w:t>in a Diverse World</w:t>
      </w:r>
    </w:p>
    <w:p w:rsidR="00B73377" w:rsidRDefault="009208D7">
      <w:pPr>
        <w:tabs>
          <w:tab w:val="left" w:pos="0"/>
        </w:tabs>
        <w:rPr>
          <w:b/>
        </w:rPr>
      </w:pPr>
      <w:r w:rsidRPr="00526D82">
        <w:rPr>
          <w:b/>
        </w:rPr>
        <w:tab/>
        <w:t xml:space="preserve">Goal 4:  </w:t>
      </w:r>
      <w:r w:rsidR="00526D82" w:rsidRPr="00526D82">
        <w:rPr>
          <w:b/>
        </w:rPr>
        <w:t xml:space="preserve">Communication </w:t>
      </w:r>
    </w:p>
    <w:p w:rsidR="00B73377" w:rsidRDefault="009208D7">
      <w:pPr>
        <w:tabs>
          <w:tab w:val="left" w:pos="0"/>
        </w:tabs>
        <w:rPr>
          <w:b/>
        </w:rPr>
      </w:pPr>
      <w:r w:rsidRPr="00526D82">
        <w:rPr>
          <w:b/>
        </w:rPr>
        <w:tab/>
        <w:t xml:space="preserve">Goal 5:  </w:t>
      </w:r>
      <w:r w:rsidR="00526D82" w:rsidRPr="00526D82">
        <w:rPr>
          <w:b/>
        </w:rPr>
        <w:t xml:space="preserve">Professional Development  </w:t>
      </w:r>
    </w:p>
    <w:p w:rsidR="00B73377" w:rsidRDefault="00B73377">
      <w:pPr>
        <w:tabs>
          <w:tab w:val="left" w:pos="0"/>
        </w:tabs>
      </w:pPr>
    </w:p>
    <w:p w:rsidR="00B73377" w:rsidRDefault="00DF5583">
      <w:pPr>
        <w:tabs>
          <w:tab w:val="left" w:pos="0"/>
        </w:tabs>
        <w:rPr>
          <w:b/>
        </w:rPr>
      </w:pPr>
      <w:r>
        <w:rPr>
          <w:b/>
        </w:rPr>
        <w:t>Overviews</w:t>
      </w:r>
      <w:r w:rsidRPr="00F0099B">
        <w:rPr>
          <w:b/>
        </w:rPr>
        <w:t xml:space="preserve">, </w:t>
      </w:r>
      <w:r w:rsidR="00595EC1">
        <w:rPr>
          <w:b/>
        </w:rPr>
        <w:t xml:space="preserve">Learning Goals, </w:t>
      </w:r>
      <w:r w:rsidR="00A80923" w:rsidRPr="00F0099B">
        <w:rPr>
          <w:b/>
        </w:rPr>
        <w:t>and Associated Outcomes</w:t>
      </w:r>
    </w:p>
    <w:p w:rsidR="00B73377" w:rsidRDefault="00B73377">
      <w:pPr>
        <w:tabs>
          <w:tab w:val="left" w:pos="0"/>
        </w:tabs>
        <w:rPr>
          <w:b/>
        </w:rPr>
      </w:pPr>
    </w:p>
    <w:p w:rsidR="00B73377" w:rsidRDefault="009208D7">
      <w:pPr>
        <w:tabs>
          <w:tab w:val="left" w:pos="0"/>
        </w:tabs>
        <w:rPr>
          <w:b/>
          <w:sz w:val="28"/>
        </w:rPr>
      </w:pPr>
      <w:r w:rsidRPr="009208D7">
        <w:tab/>
        <w:t>Each goal begins with a definition that describes the scope of the ideas contained in</w:t>
      </w:r>
      <w:r w:rsidR="00466308">
        <w:t xml:space="preserve"> the overview of </w:t>
      </w:r>
      <w:r w:rsidRPr="009208D7">
        <w:t xml:space="preserve">the goal. </w:t>
      </w:r>
      <w:r w:rsidR="00E940B4">
        <w:t xml:space="preserve"> </w:t>
      </w:r>
      <w:r w:rsidRPr="009208D7">
        <w:t>Each goal contains an appropriate range of explicit student learning outcomes that incorporate action verbs and measurement potential</w:t>
      </w:r>
      <w:r w:rsidR="00A022EF">
        <w:t xml:space="preserve">.  Table 1 displays </w:t>
      </w:r>
      <w:r w:rsidR="004D4EDD">
        <w:t xml:space="preserve">the overview of each goal, </w:t>
      </w:r>
      <w:r w:rsidR="00A022EF">
        <w:t xml:space="preserve">a summary of </w:t>
      </w:r>
      <w:r w:rsidR="004D4EDD">
        <w:t xml:space="preserve">each of </w:t>
      </w:r>
      <w:r w:rsidR="00A022EF">
        <w:t xml:space="preserve">the five </w:t>
      </w:r>
      <w:r w:rsidR="00466308">
        <w:t xml:space="preserve">learning </w:t>
      </w:r>
      <w:r w:rsidR="00A022EF">
        <w:t>goals</w:t>
      </w:r>
      <w:r w:rsidR="00466308">
        <w:t xml:space="preserve">, </w:t>
      </w:r>
      <w:r w:rsidR="00A022EF">
        <w:t>and the corresponding learning outcomes</w:t>
      </w:r>
      <w:r w:rsidR="006A37E3">
        <w:t xml:space="preserve"> and indicators</w:t>
      </w:r>
      <w:r w:rsidR="00174E62">
        <w:t xml:space="preserve"> for each goal</w:t>
      </w:r>
      <w:r w:rsidR="00A022EF">
        <w:t>.</w:t>
      </w:r>
    </w:p>
    <w:p w:rsidR="00B73377" w:rsidRDefault="00B73377">
      <w:pPr>
        <w:pBdr>
          <w:bottom w:val="single" w:sz="6" w:space="1" w:color="auto"/>
        </w:pBdr>
        <w:tabs>
          <w:tab w:val="left" w:pos="0"/>
        </w:tabs>
        <w:rPr>
          <w:b/>
          <w:sz w:val="28"/>
        </w:rPr>
      </w:pPr>
    </w:p>
    <w:p w:rsidR="00B73377" w:rsidRDefault="00B73377">
      <w:pPr>
        <w:tabs>
          <w:tab w:val="left" w:pos="0"/>
        </w:tabs>
        <w:rPr>
          <w:b/>
          <w:sz w:val="28"/>
        </w:rPr>
      </w:pPr>
    </w:p>
    <w:p w:rsidR="00B73377" w:rsidRDefault="00174E62">
      <w:pPr>
        <w:rPr>
          <w:b/>
          <w:sz w:val="28"/>
        </w:rPr>
      </w:pPr>
      <w:r>
        <w:rPr>
          <w:b/>
          <w:sz w:val="28"/>
        </w:rPr>
        <w:t>Table 1</w:t>
      </w:r>
    </w:p>
    <w:p w:rsidR="00B73377" w:rsidRDefault="00B73377">
      <w:pPr>
        <w:rPr>
          <w:b/>
          <w:sz w:val="28"/>
        </w:rPr>
      </w:pPr>
    </w:p>
    <w:p w:rsidR="00B73377" w:rsidRDefault="00E80C2E">
      <w:pPr>
        <w:rPr>
          <w:b/>
          <w:sz w:val="28"/>
        </w:rPr>
      </w:pPr>
      <w:r>
        <w:rPr>
          <w:b/>
          <w:sz w:val="28"/>
        </w:rPr>
        <w:t>Overviews and Summaries</w:t>
      </w:r>
      <w:r w:rsidR="00174E62">
        <w:rPr>
          <w:b/>
          <w:sz w:val="28"/>
        </w:rPr>
        <w:t xml:space="preserve"> of Learning </w:t>
      </w:r>
      <w:r>
        <w:rPr>
          <w:b/>
          <w:sz w:val="28"/>
        </w:rPr>
        <w:t>Goals</w:t>
      </w:r>
      <w:r w:rsidR="00174E62">
        <w:rPr>
          <w:b/>
          <w:sz w:val="28"/>
        </w:rPr>
        <w:t xml:space="preserve"> and </w:t>
      </w:r>
      <w:r w:rsidR="00B928A2">
        <w:rPr>
          <w:b/>
          <w:sz w:val="28"/>
        </w:rPr>
        <w:t xml:space="preserve">Associated </w:t>
      </w:r>
      <w:r w:rsidR="00174E62">
        <w:rPr>
          <w:b/>
          <w:sz w:val="28"/>
        </w:rPr>
        <w:t xml:space="preserve">Outcomes </w:t>
      </w:r>
    </w:p>
    <w:p w:rsidR="00B73377" w:rsidRDefault="00B73377">
      <w:pPr>
        <w:rPr>
          <w:b/>
          <w:sz w:val="28"/>
        </w:rPr>
      </w:pPr>
    </w:p>
    <w:p w:rsidR="00B73377" w:rsidRDefault="00526D82">
      <w:pPr>
        <w:rPr>
          <w:b/>
          <w:sz w:val="28"/>
        </w:rPr>
      </w:pPr>
      <w:r>
        <w:rPr>
          <w:b/>
          <w:sz w:val="28"/>
        </w:rPr>
        <w:t>Goal 1</w:t>
      </w:r>
      <w:r w:rsidRPr="00C026F9">
        <w:rPr>
          <w:b/>
          <w:sz w:val="28"/>
        </w:rPr>
        <w:t xml:space="preserve">: </w:t>
      </w:r>
      <w:r>
        <w:rPr>
          <w:b/>
          <w:sz w:val="28"/>
        </w:rPr>
        <w:t xml:space="preserve"> </w:t>
      </w:r>
      <w:r w:rsidRPr="00C026F9">
        <w:rPr>
          <w:b/>
          <w:sz w:val="28"/>
        </w:rPr>
        <w:t>Knowledge Base in Psychology</w:t>
      </w:r>
    </w:p>
    <w:p w:rsidR="00B73377" w:rsidRDefault="00526D82">
      <w:pPr>
        <w:rPr>
          <w:i/>
        </w:rPr>
      </w:pPr>
      <w:r>
        <w:rPr>
          <w:i/>
        </w:rPr>
        <w:t xml:space="preserve">Students should </w:t>
      </w:r>
      <w:r w:rsidRPr="009208D7">
        <w:rPr>
          <w:i/>
        </w:rPr>
        <w:t xml:space="preserve">demonstrate fundamental knowledge and comprehension of the major concepts, theoretical perspectives, </w:t>
      </w:r>
      <w:r>
        <w:rPr>
          <w:i/>
        </w:rPr>
        <w:t xml:space="preserve">historical trends, and </w:t>
      </w:r>
      <w:r w:rsidRPr="009208D7">
        <w:rPr>
          <w:i/>
        </w:rPr>
        <w:t xml:space="preserve">empirical </w:t>
      </w:r>
      <w:r>
        <w:rPr>
          <w:i/>
        </w:rPr>
        <w:t>findings</w:t>
      </w:r>
      <w:r w:rsidRPr="009208D7">
        <w:rPr>
          <w:i/>
        </w:rPr>
        <w:t xml:space="preserve"> to discuss how psychological principles apply to behavioral problems.   </w:t>
      </w:r>
      <w:r w:rsidR="00602B6A">
        <w:rPr>
          <w:i/>
        </w:rPr>
        <w:t>S</w:t>
      </w:r>
      <w:r>
        <w:rPr>
          <w:i/>
        </w:rPr>
        <w:t>tudents</w:t>
      </w:r>
      <w:r w:rsidR="00602B6A">
        <w:rPr>
          <w:i/>
        </w:rPr>
        <w:t xml:space="preserve"> completing </w:t>
      </w:r>
      <w:r w:rsidR="00B928A2">
        <w:rPr>
          <w:i/>
        </w:rPr>
        <w:t>F</w:t>
      </w:r>
      <w:r w:rsidR="00602B6A">
        <w:rPr>
          <w:i/>
        </w:rPr>
        <w:t>oundation courses</w:t>
      </w:r>
      <w:r>
        <w:rPr>
          <w:i/>
        </w:rPr>
        <w:t xml:space="preserve"> should </w:t>
      </w:r>
      <w:r w:rsidRPr="009208D7">
        <w:rPr>
          <w:i/>
        </w:rPr>
        <w:t>demonstrate breadth</w:t>
      </w:r>
      <w:r w:rsidR="00C042E2">
        <w:rPr>
          <w:i/>
        </w:rPr>
        <w:t xml:space="preserve"> of</w:t>
      </w:r>
      <w:r w:rsidRPr="009208D7">
        <w:rPr>
          <w:i/>
        </w:rPr>
        <w:t xml:space="preserve"> their knowledge and application of psychological ideas to simple problems; </w:t>
      </w:r>
      <w:r w:rsidR="00555B17">
        <w:rPr>
          <w:i/>
        </w:rPr>
        <w:t>s</w:t>
      </w:r>
      <w:r>
        <w:rPr>
          <w:i/>
        </w:rPr>
        <w:t>tudents</w:t>
      </w:r>
      <w:r w:rsidR="00602B6A">
        <w:rPr>
          <w:i/>
        </w:rPr>
        <w:t xml:space="preserve"> compl</w:t>
      </w:r>
      <w:r w:rsidR="00555B17">
        <w:rPr>
          <w:i/>
        </w:rPr>
        <w:t xml:space="preserve">eting </w:t>
      </w:r>
      <w:r w:rsidR="00000DB2">
        <w:rPr>
          <w:i/>
        </w:rPr>
        <w:t xml:space="preserve">a </w:t>
      </w:r>
      <w:r w:rsidR="00555B17">
        <w:rPr>
          <w:i/>
        </w:rPr>
        <w:t>baccalaureate</w:t>
      </w:r>
      <w:r w:rsidR="00000DB2">
        <w:rPr>
          <w:i/>
        </w:rPr>
        <w:t xml:space="preserve"> degree </w:t>
      </w:r>
      <w:r>
        <w:rPr>
          <w:i/>
        </w:rPr>
        <w:t xml:space="preserve">should </w:t>
      </w:r>
      <w:r w:rsidRPr="009208D7">
        <w:rPr>
          <w:i/>
        </w:rPr>
        <w:t>show depth in their knowledge and application of psychological concepts and frameworks to problems of greater complexity.</w:t>
      </w:r>
      <w:r>
        <w:rPr>
          <w:i/>
        </w:rPr>
        <w:t xml:space="preserve">  </w:t>
      </w:r>
    </w:p>
    <w:p w:rsidR="00B73377" w:rsidRDefault="00526D82">
      <w:pPr>
        <w:ind w:left="720"/>
      </w:pPr>
      <w:proofErr w:type="gramStart"/>
      <w:r>
        <w:t>1.1  Describe</w:t>
      </w:r>
      <w:proofErr w:type="gramEnd"/>
      <w:r>
        <w:t xml:space="preserve"> key concepts, principles, and overarching themes in psychology</w:t>
      </w:r>
    </w:p>
    <w:p w:rsidR="00B73377" w:rsidRDefault="00526D82">
      <w:pPr>
        <w:ind w:left="720"/>
      </w:pPr>
      <w:proofErr w:type="gramStart"/>
      <w:r>
        <w:t>1.2  Develop</w:t>
      </w:r>
      <w:proofErr w:type="gramEnd"/>
      <w:r>
        <w:t xml:space="preserve"> a working knowledge of psychology’s content domains</w:t>
      </w:r>
    </w:p>
    <w:p w:rsidR="00B73377" w:rsidRDefault="00526D82">
      <w:pPr>
        <w:ind w:left="720"/>
      </w:pPr>
      <w:proofErr w:type="gramStart"/>
      <w:r>
        <w:t>1.3  Describe</w:t>
      </w:r>
      <w:proofErr w:type="gramEnd"/>
      <w:r>
        <w:t xml:space="preserve"> applications of psychology</w:t>
      </w:r>
    </w:p>
    <w:p w:rsidR="00B73377" w:rsidRDefault="00B73377">
      <w:pPr>
        <w:rPr>
          <w:b/>
          <w:sz w:val="28"/>
        </w:rPr>
      </w:pPr>
    </w:p>
    <w:p w:rsidR="00B73377" w:rsidRDefault="00526D82">
      <w:pPr>
        <w:rPr>
          <w:b/>
          <w:sz w:val="28"/>
        </w:rPr>
      </w:pPr>
      <w:r>
        <w:rPr>
          <w:b/>
          <w:sz w:val="28"/>
        </w:rPr>
        <w:t>Goal 2</w:t>
      </w:r>
      <w:r w:rsidR="00174E62" w:rsidRPr="00C026F9">
        <w:rPr>
          <w:b/>
          <w:sz w:val="28"/>
        </w:rPr>
        <w:t xml:space="preserve">: </w:t>
      </w:r>
      <w:r w:rsidR="00174E62">
        <w:rPr>
          <w:b/>
          <w:sz w:val="28"/>
        </w:rPr>
        <w:t xml:space="preserve"> </w:t>
      </w:r>
      <w:r w:rsidR="00174E62" w:rsidRPr="00C026F9">
        <w:rPr>
          <w:b/>
          <w:sz w:val="28"/>
        </w:rPr>
        <w:t>Scientific Inquiry</w:t>
      </w:r>
      <w:r w:rsidR="00174E62">
        <w:rPr>
          <w:b/>
          <w:sz w:val="28"/>
        </w:rPr>
        <w:t xml:space="preserve"> and Critical Thinking</w:t>
      </w:r>
    </w:p>
    <w:p w:rsidR="00B73377" w:rsidRDefault="00174E62">
      <w:pPr>
        <w:rPr>
          <w:i/>
        </w:rPr>
      </w:pPr>
      <w:r w:rsidRPr="009208D7">
        <w:rPr>
          <w:i/>
        </w:rPr>
        <w:t>The skills in this domain involve the development of s</w:t>
      </w:r>
      <w:r w:rsidR="009A3E1B">
        <w:rPr>
          <w:i/>
        </w:rPr>
        <w:t xml:space="preserve">cientific reasoning and problem </w:t>
      </w:r>
      <w:r w:rsidR="00E80C2E">
        <w:rPr>
          <w:i/>
        </w:rPr>
        <w:t>solving, including effective</w:t>
      </w:r>
      <w:r w:rsidRPr="009208D7">
        <w:rPr>
          <w:i/>
        </w:rPr>
        <w:t xml:space="preserve"> research methods.  </w:t>
      </w:r>
      <w:r w:rsidR="00555B17">
        <w:rPr>
          <w:i/>
        </w:rPr>
        <w:t>S</w:t>
      </w:r>
      <w:r w:rsidRPr="009208D7">
        <w:rPr>
          <w:i/>
        </w:rPr>
        <w:t>tudents</w:t>
      </w:r>
      <w:r w:rsidR="00555B17">
        <w:rPr>
          <w:i/>
        </w:rPr>
        <w:t xml:space="preserve"> completing </w:t>
      </w:r>
      <w:r w:rsidR="00C042E2">
        <w:rPr>
          <w:i/>
        </w:rPr>
        <w:t>F</w:t>
      </w:r>
      <w:r w:rsidR="00555B17">
        <w:rPr>
          <w:i/>
        </w:rPr>
        <w:t>oundation courses</w:t>
      </w:r>
      <w:r w:rsidR="00E80C2E">
        <w:rPr>
          <w:i/>
        </w:rPr>
        <w:t xml:space="preserve"> should</w:t>
      </w:r>
      <w:r w:rsidRPr="009208D7">
        <w:rPr>
          <w:i/>
        </w:rPr>
        <w:t xml:space="preserve"> learn basic skills and concep</w:t>
      </w:r>
      <w:r w:rsidR="00E80C2E">
        <w:rPr>
          <w:i/>
        </w:rPr>
        <w:t xml:space="preserve">ts in interpreting </w:t>
      </w:r>
      <w:r w:rsidR="00567FEB">
        <w:rPr>
          <w:i/>
        </w:rPr>
        <w:t>behavior</w:t>
      </w:r>
      <w:r w:rsidR="00E80C2E">
        <w:rPr>
          <w:i/>
        </w:rPr>
        <w:t xml:space="preserve">, </w:t>
      </w:r>
      <w:r w:rsidRPr="009208D7">
        <w:rPr>
          <w:i/>
        </w:rPr>
        <w:t>studying research</w:t>
      </w:r>
      <w:r w:rsidR="00E80C2E">
        <w:rPr>
          <w:i/>
        </w:rPr>
        <w:t xml:space="preserve">, and applying research design principles to drawing conclusions about </w:t>
      </w:r>
      <w:r w:rsidR="00567FEB">
        <w:rPr>
          <w:i/>
        </w:rPr>
        <w:t>psychological phenomena</w:t>
      </w:r>
      <w:r w:rsidR="00E80C2E">
        <w:rPr>
          <w:i/>
        </w:rPr>
        <w:t>;</w:t>
      </w:r>
      <w:r w:rsidR="00555B17">
        <w:rPr>
          <w:i/>
        </w:rPr>
        <w:t xml:space="preserve"> students completing </w:t>
      </w:r>
      <w:r w:rsidR="00000DB2">
        <w:rPr>
          <w:i/>
        </w:rPr>
        <w:t>a b</w:t>
      </w:r>
      <w:r w:rsidR="00E80C2E">
        <w:rPr>
          <w:i/>
        </w:rPr>
        <w:t>accalaureate</w:t>
      </w:r>
      <w:r w:rsidR="00000DB2">
        <w:rPr>
          <w:i/>
        </w:rPr>
        <w:t xml:space="preserve"> degree </w:t>
      </w:r>
      <w:r w:rsidR="00E80C2E">
        <w:rPr>
          <w:i/>
        </w:rPr>
        <w:t>should</w:t>
      </w:r>
      <w:r w:rsidR="004D4EDD">
        <w:rPr>
          <w:i/>
        </w:rPr>
        <w:t xml:space="preserve"> focus on theory</w:t>
      </w:r>
      <w:r w:rsidRPr="009208D7">
        <w:rPr>
          <w:i/>
        </w:rPr>
        <w:t xml:space="preserve"> use as well as designing and executing research plans.</w:t>
      </w:r>
    </w:p>
    <w:p w:rsidR="00B73377" w:rsidRDefault="00526D82">
      <w:pPr>
        <w:ind w:left="720"/>
      </w:pPr>
      <w:proofErr w:type="gramStart"/>
      <w:r>
        <w:t>2</w:t>
      </w:r>
      <w:r w:rsidR="00174E62">
        <w:t>.1  Use</w:t>
      </w:r>
      <w:proofErr w:type="gramEnd"/>
      <w:r w:rsidR="00174E62">
        <w:t xml:space="preserve"> </w:t>
      </w:r>
      <w:r w:rsidR="00BD50A4">
        <w:t xml:space="preserve">scientific </w:t>
      </w:r>
      <w:r w:rsidR="00174E62">
        <w:t xml:space="preserve">reasoning to interpret </w:t>
      </w:r>
      <w:r w:rsidR="00730B4C">
        <w:t>psychological phenomena</w:t>
      </w:r>
    </w:p>
    <w:p w:rsidR="00B73377" w:rsidRDefault="00526D82">
      <w:pPr>
        <w:ind w:left="720"/>
      </w:pPr>
      <w:proofErr w:type="gramStart"/>
      <w:r>
        <w:t>2</w:t>
      </w:r>
      <w:r w:rsidR="00174E62">
        <w:t>.2  Demonstrate</w:t>
      </w:r>
      <w:proofErr w:type="gramEnd"/>
      <w:r w:rsidR="00174E62">
        <w:t xml:space="preserve"> psychology information literacy</w:t>
      </w:r>
    </w:p>
    <w:p w:rsidR="00B73377" w:rsidRDefault="00526D82">
      <w:pPr>
        <w:ind w:left="720"/>
      </w:pPr>
      <w:proofErr w:type="gramStart"/>
      <w:r>
        <w:t>2</w:t>
      </w:r>
      <w:r w:rsidR="001A7392">
        <w:t xml:space="preserve">.3  </w:t>
      </w:r>
      <w:r w:rsidR="00174E62">
        <w:t>Engage</w:t>
      </w:r>
      <w:proofErr w:type="gramEnd"/>
      <w:r w:rsidR="00174E62">
        <w:t xml:space="preserve"> in </w:t>
      </w:r>
      <w:r w:rsidR="001A7392">
        <w:t xml:space="preserve">innovative and integrative </w:t>
      </w:r>
      <w:r w:rsidR="00174E62">
        <w:t>thinking and problem</w:t>
      </w:r>
      <w:r w:rsidR="0040544A">
        <w:t xml:space="preserve"> </w:t>
      </w:r>
      <w:r w:rsidR="00174E62">
        <w:t>solving</w:t>
      </w:r>
    </w:p>
    <w:p w:rsidR="00B73377" w:rsidRDefault="00526D82">
      <w:pPr>
        <w:ind w:left="720"/>
      </w:pPr>
      <w:proofErr w:type="gramStart"/>
      <w:r>
        <w:t>2</w:t>
      </w:r>
      <w:r w:rsidR="00174E62">
        <w:t xml:space="preserve">.4  </w:t>
      </w:r>
      <w:r w:rsidR="007804E4">
        <w:t>Interpret</w:t>
      </w:r>
      <w:proofErr w:type="gramEnd"/>
      <w:r w:rsidR="007804E4">
        <w:t>, d</w:t>
      </w:r>
      <w:r w:rsidR="00174E62">
        <w:t>esign</w:t>
      </w:r>
      <w:r w:rsidR="007804E4">
        <w:t>,</w:t>
      </w:r>
      <w:r w:rsidR="00174E62">
        <w:t xml:space="preserve"> and conduct basic psychological research </w:t>
      </w:r>
    </w:p>
    <w:p w:rsidR="00B73377" w:rsidRDefault="00526D82">
      <w:pPr>
        <w:ind w:left="720"/>
      </w:pPr>
      <w:proofErr w:type="gramStart"/>
      <w:r>
        <w:lastRenderedPageBreak/>
        <w:t>2</w:t>
      </w:r>
      <w:r w:rsidR="00174E62">
        <w:t>.5  Incorporate</w:t>
      </w:r>
      <w:proofErr w:type="gramEnd"/>
      <w:r w:rsidR="00174E62">
        <w:t xml:space="preserve"> sociocultural </w:t>
      </w:r>
      <w:r w:rsidR="00E80C2E">
        <w:t>factors</w:t>
      </w:r>
      <w:r w:rsidR="00174E62">
        <w:t xml:space="preserve"> in scientific inquiry</w:t>
      </w:r>
    </w:p>
    <w:p w:rsidR="00B73377" w:rsidRDefault="00B73377"/>
    <w:p w:rsidR="00B73377" w:rsidRDefault="00526D82">
      <w:pPr>
        <w:rPr>
          <w:b/>
          <w:sz w:val="28"/>
        </w:rPr>
      </w:pPr>
      <w:r>
        <w:rPr>
          <w:b/>
          <w:sz w:val="28"/>
        </w:rPr>
        <w:t>Goal 3</w:t>
      </w:r>
      <w:r w:rsidR="00174E62" w:rsidRPr="00C026F9">
        <w:rPr>
          <w:b/>
          <w:sz w:val="28"/>
        </w:rPr>
        <w:t>:   Eth</w:t>
      </w:r>
      <w:r w:rsidR="00174E62">
        <w:rPr>
          <w:b/>
          <w:sz w:val="28"/>
        </w:rPr>
        <w:t>ical and Social Responsibility</w:t>
      </w:r>
      <w:r w:rsidR="004C215D">
        <w:rPr>
          <w:b/>
          <w:sz w:val="28"/>
        </w:rPr>
        <w:t xml:space="preserve"> in a Diverse World</w:t>
      </w:r>
    </w:p>
    <w:p w:rsidR="00B73377" w:rsidRDefault="00174E62">
      <w:pPr>
        <w:rPr>
          <w:i/>
        </w:rPr>
      </w:pPr>
      <w:r w:rsidRPr="009208D7">
        <w:rPr>
          <w:i/>
        </w:rPr>
        <w:t>The skills in this domain involve the development of ethical</w:t>
      </w:r>
      <w:r w:rsidR="00E80C2E">
        <w:rPr>
          <w:i/>
        </w:rPr>
        <w:t>ly</w:t>
      </w:r>
      <w:r w:rsidRPr="009208D7">
        <w:rPr>
          <w:i/>
        </w:rPr>
        <w:t xml:space="preserve"> and socially responsible behaviors for professional and personal settings</w:t>
      </w:r>
      <w:r w:rsidR="004C215D">
        <w:rPr>
          <w:i/>
        </w:rPr>
        <w:t xml:space="preserve"> in a landscape that involves </w:t>
      </w:r>
      <w:r w:rsidR="004C215D" w:rsidRPr="00C8607E">
        <w:rPr>
          <w:i/>
        </w:rPr>
        <w:t>increasing</w:t>
      </w:r>
      <w:r w:rsidR="0022291C" w:rsidRPr="00C8607E">
        <w:rPr>
          <w:i/>
        </w:rPr>
        <w:t xml:space="preserve"> diversity</w:t>
      </w:r>
      <w:r w:rsidR="00C8607E">
        <w:rPr>
          <w:i/>
        </w:rPr>
        <w:t>.</w:t>
      </w:r>
      <w:r w:rsidRPr="009208D7">
        <w:rPr>
          <w:i/>
        </w:rPr>
        <w:t xml:space="preserve">  </w:t>
      </w:r>
      <w:r w:rsidR="00555B17">
        <w:rPr>
          <w:i/>
        </w:rPr>
        <w:t>S</w:t>
      </w:r>
      <w:r w:rsidRPr="009208D7">
        <w:rPr>
          <w:i/>
        </w:rPr>
        <w:t>tudents</w:t>
      </w:r>
      <w:r w:rsidR="00555B17">
        <w:rPr>
          <w:i/>
        </w:rPr>
        <w:t xml:space="preserve"> completing </w:t>
      </w:r>
      <w:r w:rsidR="00C01D8C">
        <w:rPr>
          <w:i/>
        </w:rPr>
        <w:t>F</w:t>
      </w:r>
      <w:r w:rsidR="00555B17">
        <w:rPr>
          <w:i/>
        </w:rPr>
        <w:t>oundation course</w:t>
      </w:r>
      <w:r w:rsidR="00C8607E">
        <w:rPr>
          <w:i/>
        </w:rPr>
        <w:t>s</w:t>
      </w:r>
      <w:r w:rsidRPr="009208D7">
        <w:rPr>
          <w:i/>
        </w:rPr>
        <w:t xml:space="preserve"> should become familiar with the formal regulations that govern professional ethics in psychology and begin to embrace</w:t>
      </w:r>
      <w:r w:rsidR="00E80C2E">
        <w:rPr>
          <w:i/>
        </w:rPr>
        <w:t xml:space="preserve"> the values that will </w:t>
      </w:r>
      <w:r w:rsidRPr="009208D7">
        <w:rPr>
          <w:i/>
        </w:rPr>
        <w:t xml:space="preserve">contribute to positive outcomes in work settings and in </w:t>
      </w:r>
      <w:r w:rsidR="0022291C">
        <w:rPr>
          <w:i/>
        </w:rPr>
        <w:t xml:space="preserve">building a society responsive to multicultural and global concerns. </w:t>
      </w:r>
      <w:r w:rsidR="00555B17">
        <w:rPr>
          <w:i/>
        </w:rPr>
        <w:t xml:space="preserve"> Students completing a</w:t>
      </w:r>
      <w:r w:rsidR="004C215D">
        <w:rPr>
          <w:i/>
        </w:rPr>
        <w:t xml:space="preserve"> </w:t>
      </w:r>
      <w:r w:rsidR="00555B17">
        <w:rPr>
          <w:i/>
        </w:rPr>
        <w:t>b</w:t>
      </w:r>
      <w:r w:rsidR="00E80C2E">
        <w:rPr>
          <w:i/>
        </w:rPr>
        <w:t>accalaureate</w:t>
      </w:r>
      <w:r w:rsidR="00555B17">
        <w:rPr>
          <w:i/>
        </w:rPr>
        <w:t xml:space="preserve"> degree</w:t>
      </w:r>
      <w:r w:rsidR="004C215D">
        <w:rPr>
          <w:i/>
        </w:rPr>
        <w:t xml:space="preserve"> </w:t>
      </w:r>
      <w:r w:rsidR="00E80C2E">
        <w:rPr>
          <w:i/>
        </w:rPr>
        <w:t>should</w:t>
      </w:r>
      <w:r w:rsidRPr="009208D7">
        <w:rPr>
          <w:i/>
        </w:rPr>
        <w:t xml:space="preserve"> have more direct opportunit</w:t>
      </w:r>
      <w:r w:rsidR="00E80C2E">
        <w:rPr>
          <w:i/>
        </w:rPr>
        <w:t>ies to demonstrate</w:t>
      </w:r>
      <w:r w:rsidRPr="009208D7">
        <w:rPr>
          <w:i/>
        </w:rPr>
        <w:t xml:space="preserve"> adhere</w:t>
      </w:r>
      <w:r w:rsidR="00E80C2E">
        <w:rPr>
          <w:i/>
        </w:rPr>
        <w:t>nce</w:t>
      </w:r>
      <w:r w:rsidRPr="009208D7">
        <w:rPr>
          <w:i/>
        </w:rPr>
        <w:t xml:space="preserve"> to professional values that will help them </w:t>
      </w:r>
      <w:r w:rsidR="00E80C2E">
        <w:rPr>
          <w:i/>
        </w:rPr>
        <w:t xml:space="preserve">optimize their </w:t>
      </w:r>
      <w:r w:rsidRPr="009208D7">
        <w:rPr>
          <w:i/>
        </w:rPr>
        <w:t>contributions</w:t>
      </w:r>
      <w:r w:rsidR="004C215D">
        <w:rPr>
          <w:i/>
        </w:rPr>
        <w:t xml:space="preserve"> and work effectively</w:t>
      </w:r>
      <w:r w:rsidR="00C01D8C">
        <w:rPr>
          <w:i/>
        </w:rPr>
        <w:t>,</w:t>
      </w:r>
      <w:r w:rsidR="004C215D">
        <w:rPr>
          <w:i/>
        </w:rPr>
        <w:t xml:space="preserve"> even with those who don’t share their heritage and traditions. This domain also promotes the adoption of personal and professional values that can strengthen community relationships and contributions.</w:t>
      </w:r>
    </w:p>
    <w:p w:rsidR="00B73377" w:rsidRDefault="00174E62">
      <w:r>
        <w:rPr>
          <w:b/>
        </w:rPr>
        <w:tab/>
      </w:r>
      <w:proofErr w:type="gramStart"/>
      <w:r w:rsidR="00526D82">
        <w:t>3</w:t>
      </w:r>
      <w:r>
        <w:t>.1  Apply</w:t>
      </w:r>
      <w:proofErr w:type="gramEnd"/>
      <w:r>
        <w:t xml:space="preserve"> ethical standards to evaluate psychological science and practice</w:t>
      </w:r>
    </w:p>
    <w:p w:rsidR="00B73377" w:rsidRDefault="00526D82">
      <w:pPr>
        <w:ind w:firstLine="720"/>
      </w:pPr>
      <w:proofErr w:type="gramStart"/>
      <w:r>
        <w:t>3</w:t>
      </w:r>
      <w:r w:rsidR="00874D73">
        <w:t>.2  B</w:t>
      </w:r>
      <w:r w:rsidR="00174E62">
        <w:t>uild</w:t>
      </w:r>
      <w:proofErr w:type="gramEnd"/>
      <w:r w:rsidR="00174E62">
        <w:t xml:space="preserve"> and enhance interpersonal relationships</w:t>
      </w:r>
    </w:p>
    <w:p w:rsidR="00B73377" w:rsidRDefault="00526D82">
      <w:pPr>
        <w:ind w:firstLine="720"/>
      </w:pPr>
      <w:proofErr w:type="gramStart"/>
      <w:r>
        <w:t>3</w:t>
      </w:r>
      <w:r w:rsidR="00174E62">
        <w:t>.3  Adopt</w:t>
      </w:r>
      <w:proofErr w:type="gramEnd"/>
      <w:r w:rsidR="00174E62">
        <w:t xml:space="preserve"> values that</w:t>
      </w:r>
      <w:r w:rsidR="00E80C2E">
        <w:t xml:space="preserve"> build community at local, national, and global levels</w:t>
      </w:r>
    </w:p>
    <w:p w:rsidR="00B73377" w:rsidRDefault="00B73377"/>
    <w:p w:rsidR="00B73377" w:rsidRDefault="00526D82">
      <w:pPr>
        <w:rPr>
          <w:b/>
          <w:sz w:val="28"/>
        </w:rPr>
      </w:pPr>
      <w:r>
        <w:rPr>
          <w:b/>
          <w:sz w:val="28"/>
        </w:rPr>
        <w:t>Goal 4</w:t>
      </w:r>
      <w:r w:rsidR="00174E62">
        <w:rPr>
          <w:b/>
          <w:sz w:val="28"/>
        </w:rPr>
        <w:t>:   Communication</w:t>
      </w:r>
    </w:p>
    <w:p w:rsidR="00B73377" w:rsidRDefault="00D61C2F">
      <w:pPr>
        <w:rPr>
          <w:i/>
        </w:rPr>
      </w:pPr>
      <w:r w:rsidRPr="009208D7">
        <w:rPr>
          <w:i/>
        </w:rPr>
        <w:t>Students should demonstrate competence in writ</w:t>
      </w:r>
      <w:r w:rsidR="00C01D8C">
        <w:rPr>
          <w:i/>
        </w:rPr>
        <w:t>ing</w:t>
      </w:r>
      <w:r w:rsidRPr="009208D7">
        <w:rPr>
          <w:i/>
        </w:rPr>
        <w:t xml:space="preserve">, oral, and interpersonal communication skills. </w:t>
      </w:r>
      <w:r w:rsidR="00E80C2E">
        <w:rPr>
          <w:i/>
        </w:rPr>
        <w:t xml:space="preserve"> </w:t>
      </w:r>
      <w:r w:rsidR="00555B17">
        <w:rPr>
          <w:i/>
        </w:rPr>
        <w:t>S</w:t>
      </w:r>
      <w:r w:rsidR="00E80C2E">
        <w:rPr>
          <w:i/>
        </w:rPr>
        <w:t>tudents</w:t>
      </w:r>
      <w:r w:rsidR="00555B17">
        <w:rPr>
          <w:i/>
        </w:rPr>
        <w:t xml:space="preserve"> completing </w:t>
      </w:r>
      <w:r w:rsidR="00C01D8C">
        <w:rPr>
          <w:i/>
        </w:rPr>
        <w:t>F</w:t>
      </w:r>
      <w:r w:rsidR="00555B17">
        <w:rPr>
          <w:i/>
        </w:rPr>
        <w:t>oundation courses</w:t>
      </w:r>
      <w:r w:rsidR="00E80C2E">
        <w:rPr>
          <w:i/>
        </w:rPr>
        <w:t xml:space="preserve"> should</w:t>
      </w:r>
      <w:r w:rsidRPr="009208D7">
        <w:rPr>
          <w:i/>
        </w:rPr>
        <w:t xml:space="preserve"> write a cogent scientific argument, present information </w:t>
      </w:r>
      <w:r w:rsidR="005A52FA">
        <w:rPr>
          <w:i/>
        </w:rPr>
        <w:t>using a scientific approach,</w:t>
      </w:r>
      <w:r w:rsidRPr="009208D7">
        <w:rPr>
          <w:i/>
        </w:rPr>
        <w:t xml:space="preserve"> engage in discussion of psychological concepts, </w:t>
      </w:r>
      <w:r>
        <w:rPr>
          <w:i/>
        </w:rPr>
        <w:t>explain</w:t>
      </w:r>
      <w:r w:rsidRPr="009208D7">
        <w:rPr>
          <w:i/>
        </w:rPr>
        <w:t xml:space="preserve"> the ideas of others</w:t>
      </w:r>
      <w:r w:rsidR="005A52FA">
        <w:rPr>
          <w:i/>
        </w:rPr>
        <w:t xml:space="preserve">, </w:t>
      </w:r>
      <w:r w:rsidRPr="009208D7">
        <w:rPr>
          <w:i/>
        </w:rPr>
        <w:t>and express their own ideas with clarity.</w:t>
      </w:r>
      <w:r w:rsidR="00555B17">
        <w:rPr>
          <w:i/>
        </w:rPr>
        <w:t xml:space="preserve"> Students completing a</w:t>
      </w:r>
      <w:r w:rsidRPr="009208D7">
        <w:rPr>
          <w:i/>
        </w:rPr>
        <w:t xml:space="preserve"> </w:t>
      </w:r>
      <w:r w:rsidR="00555B17">
        <w:rPr>
          <w:i/>
        </w:rPr>
        <w:t>b</w:t>
      </w:r>
      <w:r w:rsidR="005A52FA">
        <w:rPr>
          <w:i/>
        </w:rPr>
        <w:t>accalaureate</w:t>
      </w:r>
      <w:r w:rsidR="00555B17">
        <w:rPr>
          <w:i/>
        </w:rPr>
        <w:t xml:space="preserve"> degree</w:t>
      </w:r>
      <w:r w:rsidR="005A52FA">
        <w:rPr>
          <w:i/>
        </w:rPr>
        <w:t xml:space="preserve"> should</w:t>
      </w:r>
      <w:r w:rsidRPr="009208D7">
        <w:rPr>
          <w:i/>
        </w:rPr>
        <w:t xml:space="preserve"> produce a research study or other</w:t>
      </w:r>
      <w:r w:rsidRPr="00290CCA">
        <w:rPr>
          <w:i/>
        </w:rPr>
        <w:t xml:space="preserve"> </w:t>
      </w:r>
      <w:r w:rsidRPr="009208D7">
        <w:rPr>
          <w:i/>
        </w:rPr>
        <w:t xml:space="preserve">psychological </w:t>
      </w:r>
      <w:proofErr w:type="gramStart"/>
      <w:r w:rsidRPr="009208D7">
        <w:rPr>
          <w:i/>
        </w:rPr>
        <w:t>project,</w:t>
      </w:r>
      <w:proofErr w:type="gramEnd"/>
      <w:r w:rsidRPr="009208D7">
        <w:rPr>
          <w:i/>
        </w:rPr>
        <w:t xml:space="preserve"> explain </w:t>
      </w:r>
      <w:r>
        <w:rPr>
          <w:i/>
        </w:rPr>
        <w:t xml:space="preserve">scientific </w:t>
      </w:r>
      <w:r w:rsidRPr="009208D7">
        <w:rPr>
          <w:i/>
        </w:rPr>
        <w:t xml:space="preserve">results, and present information </w:t>
      </w:r>
      <w:r>
        <w:rPr>
          <w:i/>
        </w:rPr>
        <w:t xml:space="preserve">to a </w:t>
      </w:r>
      <w:r w:rsidRPr="009208D7">
        <w:rPr>
          <w:i/>
        </w:rPr>
        <w:t xml:space="preserve">professional </w:t>
      </w:r>
      <w:r>
        <w:rPr>
          <w:i/>
        </w:rPr>
        <w:t>audience</w:t>
      </w:r>
      <w:r w:rsidRPr="009208D7">
        <w:rPr>
          <w:i/>
        </w:rPr>
        <w:t>. They should also develop flexible interpersonal approaches that optimize information exchange and relationship development.</w:t>
      </w:r>
    </w:p>
    <w:p w:rsidR="00B73377" w:rsidRDefault="00174E62">
      <w:r>
        <w:rPr>
          <w:b/>
        </w:rPr>
        <w:tab/>
      </w:r>
      <w:proofErr w:type="gramStart"/>
      <w:r w:rsidR="00526D82">
        <w:t>4</w:t>
      </w:r>
      <w:r>
        <w:t>.1  Demonstrate</w:t>
      </w:r>
      <w:proofErr w:type="gramEnd"/>
      <w:r>
        <w:t xml:space="preserve"> effec</w:t>
      </w:r>
      <w:r w:rsidR="005A52FA">
        <w:t>tive writing for different purposes</w:t>
      </w:r>
    </w:p>
    <w:p w:rsidR="00B73377" w:rsidRDefault="00526D82">
      <w:r>
        <w:tab/>
      </w:r>
      <w:proofErr w:type="gramStart"/>
      <w:r>
        <w:t>4</w:t>
      </w:r>
      <w:r w:rsidR="00174E62">
        <w:t>.2  Exhibit</w:t>
      </w:r>
      <w:proofErr w:type="gramEnd"/>
      <w:r w:rsidR="00174E62">
        <w:t xml:space="preserve"> effective present</w:t>
      </w:r>
      <w:r w:rsidR="005A52FA">
        <w:t>ation skills for different purposes</w:t>
      </w:r>
    </w:p>
    <w:p w:rsidR="00B73377" w:rsidRDefault="00526D82">
      <w:r>
        <w:tab/>
      </w:r>
      <w:proofErr w:type="gramStart"/>
      <w:r>
        <w:t>4</w:t>
      </w:r>
      <w:r w:rsidR="00174E62">
        <w:t>.3  Interact</w:t>
      </w:r>
      <w:proofErr w:type="gramEnd"/>
      <w:r w:rsidR="00174E62">
        <w:t xml:space="preserve"> effectively with others</w:t>
      </w:r>
    </w:p>
    <w:p w:rsidR="00B73377" w:rsidRDefault="00B73377"/>
    <w:p w:rsidR="00B73377" w:rsidRDefault="00526D82">
      <w:pPr>
        <w:rPr>
          <w:b/>
          <w:sz w:val="28"/>
        </w:rPr>
      </w:pPr>
      <w:r>
        <w:rPr>
          <w:b/>
          <w:sz w:val="28"/>
        </w:rPr>
        <w:t>Goal 5</w:t>
      </w:r>
      <w:r w:rsidR="00174E62">
        <w:rPr>
          <w:b/>
          <w:sz w:val="28"/>
        </w:rPr>
        <w:t>:  Professional Development</w:t>
      </w:r>
    </w:p>
    <w:p w:rsidR="00B73377" w:rsidRDefault="00EB038D">
      <w:pPr>
        <w:rPr>
          <w:i/>
        </w:rPr>
      </w:pPr>
      <w:r w:rsidRPr="009208D7">
        <w:rPr>
          <w:i/>
        </w:rPr>
        <w:t>The emphasis in th</w:t>
      </w:r>
      <w:r w:rsidR="00C01D8C">
        <w:rPr>
          <w:i/>
        </w:rPr>
        <w:t>is</w:t>
      </w:r>
      <w:r w:rsidRPr="009208D7">
        <w:rPr>
          <w:i/>
        </w:rPr>
        <w:t xml:space="preserve"> </w:t>
      </w:r>
      <w:r w:rsidR="00617BA0">
        <w:rPr>
          <w:i/>
        </w:rPr>
        <w:t>goal</w:t>
      </w:r>
      <w:r w:rsidRPr="009208D7">
        <w:rPr>
          <w:i/>
        </w:rPr>
        <w:t xml:space="preserve"> i</w:t>
      </w:r>
      <w:r w:rsidR="00C01D8C">
        <w:rPr>
          <w:i/>
        </w:rPr>
        <w:t>s on</w:t>
      </w:r>
      <w:r w:rsidRPr="009208D7">
        <w:rPr>
          <w:i/>
        </w:rPr>
        <w:t xml:space="preserve"> </w:t>
      </w:r>
      <w:r>
        <w:rPr>
          <w:i/>
        </w:rPr>
        <w:t xml:space="preserve">application of psychology-specific content and skills, </w:t>
      </w:r>
      <w:r w:rsidRPr="009208D7">
        <w:rPr>
          <w:i/>
        </w:rPr>
        <w:t>effective self-reflection, project</w:t>
      </w:r>
      <w:r w:rsidR="00C01D8C">
        <w:rPr>
          <w:i/>
        </w:rPr>
        <w:t>-</w:t>
      </w:r>
      <w:r w:rsidRPr="009208D7">
        <w:rPr>
          <w:i/>
        </w:rPr>
        <w:t xml:space="preserve">management skills, teamwork skills, and career </w:t>
      </w:r>
      <w:r>
        <w:rPr>
          <w:i/>
        </w:rPr>
        <w:t>preparation</w:t>
      </w:r>
      <w:r w:rsidRPr="009208D7">
        <w:rPr>
          <w:i/>
        </w:rPr>
        <w:t xml:space="preserve">.  </w:t>
      </w:r>
      <w:r>
        <w:rPr>
          <w:i/>
        </w:rPr>
        <w:t xml:space="preserve">Foundation outcomes concentrate on the development of work habits and ethics to succeed in academic settings. </w:t>
      </w:r>
      <w:r w:rsidR="00174E62" w:rsidRPr="009208D7">
        <w:rPr>
          <w:i/>
        </w:rPr>
        <w:t xml:space="preserve">The skills in this </w:t>
      </w:r>
      <w:r w:rsidR="00617BA0">
        <w:rPr>
          <w:i/>
        </w:rPr>
        <w:t>goal</w:t>
      </w:r>
      <w:r>
        <w:rPr>
          <w:i/>
        </w:rPr>
        <w:t xml:space="preserve"> at the </w:t>
      </w:r>
      <w:r w:rsidR="00C01D8C">
        <w:rPr>
          <w:i/>
        </w:rPr>
        <w:t>B</w:t>
      </w:r>
      <w:r>
        <w:rPr>
          <w:i/>
        </w:rPr>
        <w:t>accalaureate level</w:t>
      </w:r>
      <w:r w:rsidR="00174E62" w:rsidRPr="009208D7">
        <w:rPr>
          <w:i/>
        </w:rPr>
        <w:t xml:space="preserve"> refer to </w:t>
      </w:r>
      <w:r w:rsidR="005A52FA">
        <w:rPr>
          <w:i/>
        </w:rPr>
        <w:t>abilities that sharpen student</w:t>
      </w:r>
      <w:r w:rsidR="00174E62" w:rsidRPr="009208D7">
        <w:rPr>
          <w:i/>
        </w:rPr>
        <w:t xml:space="preserve"> readiness for</w:t>
      </w:r>
      <w:r w:rsidR="002837E2">
        <w:rPr>
          <w:i/>
        </w:rPr>
        <w:t xml:space="preserve"> </w:t>
      </w:r>
      <w:proofErr w:type="spellStart"/>
      <w:r w:rsidR="002837E2">
        <w:rPr>
          <w:i/>
        </w:rPr>
        <w:t>postbaccalaureate</w:t>
      </w:r>
      <w:proofErr w:type="spellEnd"/>
      <w:r w:rsidR="002837E2">
        <w:rPr>
          <w:i/>
        </w:rPr>
        <w:t xml:space="preserve"> employment, graduate school, or professional school</w:t>
      </w:r>
      <w:r w:rsidR="00174E62" w:rsidRPr="009208D7">
        <w:rPr>
          <w:i/>
        </w:rPr>
        <w:t xml:space="preserve">.  </w:t>
      </w:r>
      <w:r w:rsidR="00F0099B" w:rsidRPr="009208D7">
        <w:rPr>
          <w:i/>
        </w:rPr>
        <w:t>These skills can be developed and refined both in traditional acad</w:t>
      </w:r>
      <w:r w:rsidR="005A52FA">
        <w:rPr>
          <w:i/>
        </w:rPr>
        <w:t>emic settings and</w:t>
      </w:r>
      <w:r w:rsidR="00F0099B" w:rsidRPr="009208D7">
        <w:rPr>
          <w:i/>
        </w:rPr>
        <w:t xml:space="preserve"> extracurricula</w:t>
      </w:r>
      <w:r w:rsidR="006904F5">
        <w:rPr>
          <w:i/>
        </w:rPr>
        <w:t>r in</w:t>
      </w:r>
      <w:r w:rsidR="00966AD0">
        <w:rPr>
          <w:i/>
        </w:rPr>
        <w:t xml:space="preserve">volvement.  In addition, </w:t>
      </w:r>
      <w:r w:rsidR="006904F5">
        <w:rPr>
          <w:i/>
        </w:rPr>
        <w:t>c</w:t>
      </w:r>
      <w:r w:rsidR="00F0099B" w:rsidRPr="009208D7">
        <w:rPr>
          <w:i/>
        </w:rPr>
        <w:t>areer professionals can be enlisted to support</w:t>
      </w:r>
      <w:r w:rsidR="00966AD0">
        <w:rPr>
          <w:i/>
        </w:rPr>
        <w:t xml:space="preserve"> occupational planning and pursuit</w:t>
      </w:r>
      <w:r w:rsidR="00F0099B" w:rsidRPr="009208D7">
        <w:rPr>
          <w:i/>
        </w:rPr>
        <w:t>.</w:t>
      </w:r>
      <w:r w:rsidR="004F43D4">
        <w:rPr>
          <w:i/>
        </w:rPr>
        <w:t xml:space="preserve"> This emerging emphasis should not be construed as obligating psychology programs to obtain employment for their graduates, but instead encourages programs to optimize the competitiveness of their graduates for securing places in the workforce.</w:t>
      </w:r>
    </w:p>
    <w:p w:rsidR="00B73377" w:rsidRDefault="00526D82">
      <w:r>
        <w:tab/>
      </w:r>
      <w:proofErr w:type="gramStart"/>
      <w:r>
        <w:t>5.</w:t>
      </w:r>
      <w:r w:rsidR="00174E62">
        <w:t xml:space="preserve">1  </w:t>
      </w:r>
      <w:r w:rsidR="00174E62" w:rsidRPr="00FC5EC9">
        <w:t>Apply</w:t>
      </w:r>
      <w:proofErr w:type="gramEnd"/>
      <w:r w:rsidR="00174E62" w:rsidRPr="00FC5EC9">
        <w:t xml:space="preserve"> psychological content and skills to </w:t>
      </w:r>
      <w:r w:rsidR="002837E2">
        <w:t>career goals</w:t>
      </w:r>
    </w:p>
    <w:p w:rsidR="00B73377" w:rsidRDefault="00526D82">
      <w:pPr>
        <w:rPr>
          <w:b/>
          <w:sz w:val="28"/>
        </w:rPr>
      </w:pPr>
      <w:r>
        <w:tab/>
      </w:r>
      <w:proofErr w:type="gramStart"/>
      <w:r>
        <w:t>5</w:t>
      </w:r>
      <w:r w:rsidR="00174E62">
        <w:t>.2</w:t>
      </w:r>
      <w:r w:rsidR="00174E62">
        <w:rPr>
          <w:b/>
          <w:sz w:val="28"/>
        </w:rPr>
        <w:t xml:space="preserve">  </w:t>
      </w:r>
      <w:r w:rsidR="00174E62">
        <w:t>Exhibit</w:t>
      </w:r>
      <w:proofErr w:type="gramEnd"/>
      <w:r w:rsidR="00174E62">
        <w:t xml:space="preserve"> self-efficacy and self-regulation</w:t>
      </w:r>
      <w:r w:rsidR="00174E62">
        <w:tab/>
      </w:r>
    </w:p>
    <w:p w:rsidR="00B73377" w:rsidRDefault="00526D82">
      <w:r>
        <w:tab/>
      </w:r>
      <w:proofErr w:type="gramStart"/>
      <w:r>
        <w:t>5</w:t>
      </w:r>
      <w:r w:rsidR="00D2494D">
        <w:t>.3</w:t>
      </w:r>
      <w:r w:rsidR="00174E62">
        <w:t xml:space="preserve">  Refine</w:t>
      </w:r>
      <w:proofErr w:type="gramEnd"/>
      <w:r w:rsidR="00174E62">
        <w:t xml:space="preserve"> project</w:t>
      </w:r>
      <w:r w:rsidR="00C01D8C">
        <w:t>-</w:t>
      </w:r>
      <w:r w:rsidR="00174E62">
        <w:t xml:space="preserve">management skills </w:t>
      </w:r>
    </w:p>
    <w:p w:rsidR="00B73377" w:rsidRDefault="00526D82">
      <w:pPr>
        <w:ind w:firstLine="720"/>
      </w:pPr>
      <w:proofErr w:type="gramStart"/>
      <w:r>
        <w:t>5</w:t>
      </w:r>
      <w:r w:rsidR="00D2494D">
        <w:t>.4</w:t>
      </w:r>
      <w:r w:rsidR="00174E62">
        <w:t xml:space="preserve">  Enhance</w:t>
      </w:r>
      <w:proofErr w:type="gramEnd"/>
      <w:r w:rsidR="00174E62">
        <w:t xml:space="preserve"> teamwork capacity</w:t>
      </w:r>
    </w:p>
    <w:p w:rsidR="00B73377" w:rsidRDefault="00526D82">
      <w:pPr>
        <w:ind w:firstLine="720"/>
      </w:pPr>
      <w:proofErr w:type="gramStart"/>
      <w:r>
        <w:t>5</w:t>
      </w:r>
      <w:r w:rsidR="00D2494D">
        <w:t>.5</w:t>
      </w:r>
      <w:r w:rsidR="00174E62">
        <w:t xml:space="preserve">  Develop</w:t>
      </w:r>
      <w:proofErr w:type="gramEnd"/>
      <w:r w:rsidR="00174E62">
        <w:t xml:space="preserve"> </w:t>
      </w:r>
      <w:r w:rsidR="00966AD0">
        <w:t xml:space="preserve">meaningful professional </w:t>
      </w:r>
      <w:r w:rsidR="00174E62">
        <w:t>direction for life after graduation</w:t>
      </w:r>
    </w:p>
    <w:p w:rsidR="00B73377" w:rsidRDefault="00B73377">
      <w:pPr>
        <w:pBdr>
          <w:bottom w:val="single" w:sz="12" w:space="1" w:color="auto"/>
        </w:pBdr>
        <w:ind w:firstLine="720"/>
      </w:pPr>
    </w:p>
    <w:p w:rsidR="005C43C5" w:rsidRDefault="005C43C5">
      <w:pPr>
        <w:rPr>
          <w:b/>
        </w:rPr>
      </w:pPr>
    </w:p>
    <w:p w:rsidR="00B73377" w:rsidRDefault="00595EC1">
      <w:pPr>
        <w:rPr>
          <w:b/>
        </w:rPr>
      </w:pPr>
      <w:r>
        <w:rPr>
          <w:b/>
        </w:rPr>
        <w:lastRenderedPageBreak/>
        <w:t xml:space="preserve">The </w:t>
      </w:r>
      <w:r w:rsidR="00B53551">
        <w:rPr>
          <w:b/>
        </w:rPr>
        <w:t>Comprehensive Learning Goals and Outcomes</w:t>
      </w:r>
    </w:p>
    <w:p w:rsidR="00B73377" w:rsidRDefault="00B73377"/>
    <w:p w:rsidR="00B73377" w:rsidRDefault="00B53551">
      <w:pPr>
        <w:tabs>
          <w:tab w:val="left" w:pos="0"/>
        </w:tabs>
      </w:pPr>
      <w:r>
        <w:rPr>
          <w:b/>
        </w:rPr>
        <w:tab/>
      </w:r>
      <w:r w:rsidR="00654CC4">
        <w:t>T</w:t>
      </w:r>
      <w:r>
        <w:t>his section</w:t>
      </w:r>
      <w:r w:rsidR="00654CC4">
        <w:t xml:space="preserve"> </w:t>
      </w:r>
      <w:r>
        <w:t>elaborate</w:t>
      </w:r>
      <w:r w:rsidR="00654CC4">
        <w:t>s</w:t>
      </w:r>
      <w:r w:rsidR="001824D4">
        <w:t xml:space="preserve"> on</w:t>
      </w:r>
      <w:r>
        <w:t xml:space="preserve"> the five learning goals and corresponding outcomes to address developmenta</w:t>
      </w:r>
      <w:r w:rsidR="00466308">
        <w:t xml:space="preserve">l indicators at the </w:t>
      </w:r>
      <w:r w:rsidR="00654CC4">
        <w:t>F</w:t>
      </w:r>
      <w:r w:rsidR="00466308">
        <w:t>oundation</w:t>
      </w:r>
      <w:r>
        <w:t xml:space="preserve"> and </w:t>
      </w:r>
      <w:r w:rsidR="00654CC4">
        <w:t>B</w:t>
      </w:r>
      <w:r>
        <w:t xml:space="preserve">accalaureate levels.  </w:t>
      </w:r>
      <w:r w:rsidR="00654CC4">
        <w:t xml:space="preserve">It </w:t>
      </w:r>
      <w:r>
        <w:t>provide</w:t>
      </w:r>
      <w:r w:rsidR="00654CC4">
        <w:t>s</w:t>
      </w:r>
      <w:r>
        <w:t xml:space="preserve"> assessment information</w:t>
      </w:r>
      <w:r w:rsidR="00466308">
        <w:t xml:space="preserve"> for evaluating achievements in learning</w:t>
      </w:r>
      <w:r>
        <w:t xml:space="preserve"> as well.  First</w:t>
      </w:r>
      <w:proofErr w:type="gramStart"/>
      <w:r>
        <w:t>,</w:t>
      </w:r>
      <w:r w:rsidR="00654CC4">
        <w:t xml:space="preserve"> </w:t>
      </w:r>
      <w:r>
        <w:t xml:space="preserve"> the</w:t>
      </w:r>
      <w:proofErr w:type="gramEnd"/>
      <w:r>
        <w:t xml:space="preserve"> kinds of attributes associated with strong performance in each of the learning goals</w:t>
      </w:r>
      <w:r w:rsidR="00654CC4">
        <w:t xml:space="preserve"> are outlined</w:t>
      </w:r>
      <w:r>
        <w:t>.  These adjectives typically surface in letters of recommendation</w:t>
      </w:r>
      <w:r w:rsidR="00466308">
        <w:t xml:space="preserve"> of students</w:t>
      </w:r>
      <w:r>
        <w:t xml:space="preserve"> for future employment or graduate school.  As such, they reflect the kinds of implicit judgments faculty have always crafted in response to student requests</w:t>
      </w:r>
      <w:r w:rsidR="00466308">
        <w:t xml:space="preserve"> of this type</w:t>
      </w:r>
      <w:r>
        <w:t xml:space="preserve">.  </w:t>
      </w:r>
      <w:r w:rsidR="00654CC4">
        <w:t>T</w:t>
      </w:r>
      <w:r>
        <w:t xml:space="preserve">he connection between those descriptors and performance domains </w:t>
      </w:r>
      <w:r w:rsidR="00654CC4">
        <w:t xml:space="preserve">is made </w:t>
      </w:r>
      <w:r>
        <w:t>more explicit.</w:t>
      </w:r>
      <w:r w:rsidR="00466308">
        <w:t xml:space="preserve"> Second, contemporary information about promising practices used to assess achievement in the five goals through objective testing, authentic assessment, or test instruments with national norms</w:t>
      </w:r>
      <w:r w:rsidR="00654CC4">
        <w:t xml:space="preserve"> is provided</w:t>
      </w:r>
      <w:r w:rsidR="00466308">
        <w:t xml:space="preserve">.  </w:t>
      </w:r>
      <w:r w:rsidR="00721E7D">
        <w:t>The roster of instruments is not exhaustive or comprehensive; other assessment tools may be available or become available in the future that would be helpful in monitoring student achievement.</w:t>
      </w:r>
    </w:p>
    <w:p w:rsidR="00B73377" w:rsidRDefault="00A022EF">
      <w:pPr>
        <w:tabs>
          <w:tab w:val="left" w:pos="0"/>
        </w:tabs>
      </w:pPr>
      <w:r>
        <w:tab/>
      </w:r>
      <w:r w:rsidR="009208D7" w:rsidRPr="009208D7">
        <w:t>These</w:t>
      </w:r>
      <w:r>
        <w:t xml:space="preserve"> descriptors</w:t>
      </w:r>
      <w:r w:rsidR="009208D7" w:rsidRPr="009208D7">
        <w:t xml:space="preserve"> are not intended to be prescriptive or exhaustive but merely provide an array of relevant choices for programs that are designing the most appropriate expectations for their specific contexts.  Program</w:t>
      </w:r>
      <w:r w:rsidR="007C7502">
        <w:t>s</w:t>
      </w:r>
      <w:r w:rsidR="009208D7" w:rsidRPr="009208D7">
        <w:t xml:space="preserve"> tend to articulate assessment strategies that differ in their comprehensiveness (</w:t>
      </w:r>
      <w:proofErr w:type="spellStart"/>
      <w:r w:rsidR="009208D7" w:rsidRPr="009208D7">
        <w:t>Stanny</w:t>
      </w:r>
      <w:proofErr w:type="spellEnd"/>
      <w:r w:rsidR="009208D7" w:rsidRPr="009208D7">
        <w:t xml:space="preserve"> &amp; </w:t>
      </w:r>
      <w:proofErr w:type="spellStart"/>
      <w:r w:rsidR="009208D7" w:rsidRPr="009208D7">
        <w:t>Halonen</w:t>
      </w:r>
      <w:proofErr w:type="spellEnd"/>
      <w:r w:rsidR="009208D7" w:rsidRPr="009208D7">
        <w:t xml:space="preserve">, </w:t>
      </w:r>
      <w:r w:rsidR="007C7502">
        <w:t>2011).</w:t>
      </w:r>
      <w:r w:rsidR="0072475A" w:rsidRPr="00290CCA">
        <w:t xml:space="preserve">  Programs with </w:t>
      </w:r>
      <w:r w:rsidR="00804A4D">
        <w:t>less</w:t>
      </w:r>
      <w:r w:rsidR="0072475A" w:rsidRPr="00290CCA">
        <w:t xml:space="preserve"> experience in assessment prac</w:t>
      </w:r>
      <w:r w:rsidR="009208D7" w:rsidRPr="009208D7">
        <w:t xml:space="preserve">tices may be inclined to adopt a limited number of the outcomes provided and develop serviceable strategies for gathering the data they need to meet institutional expectations.  </w:t>
      </w:r>
      <w:r w:rsidR="007C7502">
        <w:t xml:space="preserve">Programs with </w:t>
      </w:r>
      <w:r w:rsidR="00555B17">
        <w:t>more</w:t>
      </w:r>
      <w:r w:rsidR="007C7502">
        <w:t xml:space="preserve"> experience in assessment planning tend to be more </w:t>
      </w:r>
      <w:r w:rsidR="009208D7" w:rsidRPr="009208D7">
        <w:t xml:space="preserve">comprehensive and </w:t>
      </w:r>
      <w:proofErr w:type="spellStart"/>
      <w:r w:rsidR="009208D7" w:rsidRPr="009208D7">
        <w:t>well articulated</w:t>
      </w:r>
      <w:proofErr w:type="spellEnd"/>
      <w:r w:rsidR="007C7502">
        <w:t xml:space="preserve"> in</w:t>
      </w:r>
      <w:r w:rsidR="009208D7" w:rsidRPr="009208D7">
        <w:t xml:space="preserve"> their assessment objectives</w:t>
      </w:r>
      <w:r w:rsidR="007C7502">
        <w:t xml:space="preserve">.  </w:t>
      </w:r>
      <w:r w:rsidR="00804A4D">
        <w:t xml:space="preserve">Their </w:t>
      </w:r>
      <w:r w:rsidR="00BF0F3D" w:rsidRPr="001B4BC1">
        <w:t>advanced</w:t>
      </w:r>
      <w:r w:rsidR="00804A4D">
        <w:t xml:space="preserve"> assessment plans include manageable data collection strategies, appropriate interpretation of the results, and systematic review of the results to generate program improvemen</w:t>
      </w:r>
      <w:r w:rsidR="008C2494">
        <w:t xml:space="preserve">ts.  </w:t>
      </w:r>
      <w:r w:rsidR="007C7502">
        <w:t xml:space="preserve">The </w:t>
      </w:r>
      <w:r w:rsidR="00654CC4">
        <w:t>t</w:t>
      </w:r>
      <w:r w:rsidR="009208D7" w:rsidRPr="009208D7">
        <w:t xml:space="preserve">ask </w:t>
      </w:r>
      <w:r w:rsidR="00654CC4">
        <w:t>f</w:t>
      </w:r>
      <w:r w:rsidR="009208D7" w:rsidRPr="009208D7">
        <w:t xml:space="preserve">orce refined the current </w:t>
      </w:r>
      <w:r w:rsidR="009208D7" w:rsidRPr="006904F5">
        <w:rPr>
          <w:i/>
        </w:rPr>
        <w:t>Guidelines</w:t>
      </w:r>
      <w:r w:rsidR="009208D7" w:rsidRPr="009208D7">
        <w:t xml:space="preserve"> as </w:t>
      </w:r>
      <w:r w:rsidR="00D84EF8">
        <w:t>motivational</w:t>
      </w:r>
      <w:r w:rsidR="009208D7" w:rsidRPr="009208D7">
        <w:t xml:space="preserve"> for programs aspiring to be successful with more comprehensive, mature assessment plan</w:t>
      </w:r>
      <w:r w:rsidR="007C7502">
        <w:t>s.</w:t>
      </w:r>
      <w:r w:rsidR="00804A4D">
        <w:t xml:space="preserve"> </w:t>
      </w:r>
    </w:p>
    <w:p w:rsidR="00EB038D" w:rsidRDefault="00EB038D">
      <w:pPr>
        <w:tabs>
          <w:tab w:val="left" w:pos="0"/>
        </w:tabs>
      </w:pPr>
      <w:r>
        <w:tab/>
        <w:t>Th</w:t>
      </w:r>
      <w:r w:rsidR="00181D73">
        <w:t>e framework provides five over</w:t>
      </w:r>
      <w:r>
        <w:t>arching goals or domains of effort</w:t>
      </w:r>
      <w:r w:rsidR="00181D73">
        <w:t xml:space="preserve">.  Each goal </w:t>
      </w:r>
      <w:r w:rsidR="00654CC4">
        <w:t>lists</w:t>
      </w:r>
      <w:r w:rsidR="00181D73">
        <w:t xml:space="preserve"> several relevant outcomes numbered sequentially within the goal.  For example, the first outcome of the first goal is denoted “1.1.”  Indicators for achieving the outcomes are further denoted </w:t>
      </w:r>
      <w:r w:rsidR="00654CC4">
        <w:t xml:space="preserve">by </w:t>
      </w:r>
      <w:r w:rsidR="00181D73">
        <w:t xml:space="preserve">level.  We denote indicators for </w:t>
      </w:r>
      <w:r w:rsidR="00181D73" w:rsidRPr="00535C4D">
        <w:rPr>
          <w:i/>
        </w:rPr>
        <w:t xml:space="preserve">Foundation </w:t>
      </w:r>
      <w:r w:rsidR="00181D73">
        <w:t xml:space="preserve">achievement with a lowercase letter (e.g., 1.1.a).  Corresponding indicators at the </w:t>
      </w:r>
      <w:r w:rsidR="00654CC4" w:rsidRPr="00535C4D">
        <w:rPr>
          <w:i/>
        </w:rPr>
        <w:t>B</w:t>
      </w:r>
      <w:r w:rsidR="00181D73" w:rsidRPr="00535C4D">
        <w:rPr>
          <w:i/>
        </w:rPr>
        <w:t xml:space="preserve">accalaureate </w:t>
      </w:r>
      <w:r w:rsidR="00181D73">
        <w:t xml:space="preserve">level are indicated with </w:t>
      </w:r>
      <w:r w:rsidR="0031500E" w:rsidRPr="00AA3487">
        <w:t>capital</w:t>
      </w:r>
      <w:r w:rsidR="00181D73">
        <w:t xml:space="preserve"> letters (e.g., 1.1.A). These designations should </w:t>
      </w:r>
      <w:r w:rsidR="00654CC4">
        <w:t>help</w:t>
      </w:r>
      <w:r w:rsidR="00181D73">
        <w:t xml:space="preserve"> departments adopt or adapt the outcomes and indicators.</w:t>
      </w:r>
    </w:p>
    <w:p w:rsidR="00B73377" w:rsidRDefault="00B73377">
      <w:pPr>
        <w:rPr>
          <w:b/>
          <w:sz w:val="36"/>
        </w:rPr>
      </w:pPr>
    </w:p>
    <w:p w:rsidR="005C43C5" w:rsidRDefault="005C43C5">
      <w:pPr>
        <w:rPr>
          <w:b/>
          <w:sz w:val="36"/>
        </w:rPr>
      </w:pPr>
      <w:r>
        <w:rPr>
          <w:b/>
          <w:sz w:val="36"/>
        </w:rPr>
        <w:br w:type="page"/>
      </w:r>
    </w:p>
    <w:p w:rsidR="00B73377" w:rsidRDefault="003C109F">
      <w:pPr>
        <w:rPr>
          <w:b/>
          <w:sz w:val="36"/>
        </w:rPr>
      </w:pPr>
      <w:proofErr w:type="gramStart"/>
      <w:r>
        <w:rPr>
          <w:b/>
          <w:sz w:val="36"/>
        </w:rPr>
        <w:lastRenderedPageBreak/>
        <w:t>GOAL 1</w:t>
      </w:r>
      <w:r w:rsidRPr="003117A8">
        <w:rPr>
          <w:b/>
          <w:sz w:val="36"/>
        </w:rPr>
        <w:t>.</w:t>
      </w:r>
      <w:proofErr w:type="gramEnd"/>
      <w:r w:rsidRPr="003117A8">
        <w:rPr>
          <w:b/>
          <w:sz w:val="36"/>
        </w:rPr>
        <w:t xml:space="preserve">  KNOWLEDGE BASE IN PSYCHOLOGY</w:t>
      </w:r>
    </w:p>
    <w:p w:rsidR="003C109F" w:rsidRDefault="003C109F" w:rsidP="003C109F">
      <w:pPr>
        <w:rPr>
          <w:b/>
          <w:sz w:val="36"/>
        </w:rPr>
      </w:pPr>
    </w:p>
    <w:p w:rsidR="003C109F" w:rsidRPr="00290CCA" w:rsidRDefault="003C109F" w:rsidP="003C109F">
      <w:pPr>
        <w:rPr>
          <w:b/>
          <w:sz w:val="28"/>
        </w:rPr>
      </w:pPr>
      <w:r w:rsidRPr="003117A8">
        <w:rPr>
          <w:b/>
          <w:sz w:val="28"/>
        </w:rPr>
        <w:t>Overview</w:t>
      </w:r>
      <w:r w:rsidRPr="00290CCA">
        <w:rPr>
          <w:b/>
          <w:sz w:val="28"/>
        </w:rPr>
        <w:t xml:space="preserve"> </w:t>
      </w:r>
    </w:p>
    <w:p w:rsidR="003C109F" w:rsidRPr="00290CCA" w:rsidRDefault="003C109F" w:rsidP="003C109F">
      <w:pPr>
        <w:rPr>
          <w:b/>
        </w:rPr>
      </w:pPr>
    </w:p>
    <w:p w:rsidR="003C109F" w:rsidRDefault="003C109F" w:rsidP="003C109F">
      <w:pPr>
        <w:rPr>
          <w:i/>
        </w:rPr>
      </w:pPr>
      <w:r>
        <w:rPr>
          <w:i/>
        </w:rPr>
        <w:t xml:space="preserve">Students should </w:t>
      </w:r>
      <w:r w:rsidRPr="009208D7">
        <w:rPr>
          <w:i/>
        </w:rPr>
        <w:t xml:space="preserve">demonstrate fundamental knowledge and comprehension of the major concepts, theoretical perspectives, </w:t>
      </w:r>
      <w:r>
        <w:rPr>
          <w:i/>
        </w:rPr>
        <w:t xml:space="preserve">historical trends, and </w:t>
      </w:r>
      <w:r w:rsidRPr="009208D7">
        <w:rPr>
          <w:i/>
        </w:rPr>
        <w:t xml:space="preserve">empirical </w:t>
      </w:r>
      <w:r>
        <w:rPr>
          <w:i/>
        </w:rPr>
        <w:t>findings</w:t>
      </w:r>
      <w:r w:rsidRPr="009208D7">
        <w:rPr>
          <w:i/>
        </w:rPr>
        <w:t xml:space="preserve"> to discuss how psychological princip</w:t>
      </w:r>
      <w:r w:rsidR="00B5380A">
        <w:rPr>
          <w:i/>
        </w:rPr>
        <w:t>les apply to behavioral phenomena</w:t>
      </w:r>
      <w:r w:rsidRPr="009208D7">
        <w:rPr>
          <w:i/>
        </w:rPr>
        <w:t xml:space="preserve">.   </w:t>
      </w:r>
      <w:r w:rsidR="002C60D6">
        <w:rPr>
          <w:i/>
        </w:rPr>
        <w:t>S</w:t>
      </w:r>
      <w:r w:rsidR="00BF0F3D">
        <w:rPr>
          <w:i/>
        </w:rPr>
        <w:t>t</w:t>
      </w:r>
      <w:r>
        <w:rPr>
          <w:i/>
        </w:rPr>
        <w:t>udents</w:t>
      </w:r>
      <w:r w:rsidR="00BF0F3D">
        <w:rPr>
          <w:i/>
        </w:rPr>
        <w:t xml:space="preserve"> completing </w:t>
      </w:r>
      <w:r w:rsidR="00602AA2">
        <w:rPr>
          <w:i/>
        </w:rPr>
        <w:t>F</w:t>
      </w:r>
      <w:r w:rsidR="00BF0F3D">
        <w:rPr>
          <w:i/>
        </w:rPr>
        <w:t>oundation courses</w:t>
      </w:r>
      <w:r>
        <w:rPr>
          <w:i/>
        </w:rPr>
        <w:t xml:space="preserve"> should </w:t>
      </w:r>
      <w:r w:rsidRPr="009208D7">
        <w:rPr>
          <w:i/>
        </w:rPr>
        <w:t xml:space="preserve">demonstrate breadth </w:t>
      </w:r>
      <w:r w:rsidR="00602AA2">
        <w:rPr>
          <w:i/>
        </w:rPr>
        <w:t>of</w:t>
      </w:r>
      <w:r w:rsidRPr="009208D7">
        <w:rPr>
          <w:i/>
        </w:rPr>
        <w:t xml:space="preserve"> their knowledge and application of psychological ideas to simple problems;</w:t>
      </w:r>
      <w:r w:rsidR="00BF0F3D">
        <w:rPr>
          <w:i/>
        </w:rPr>
        <w:t xml:space="preserve"> students completing</w:t>
      </w:r>
      <w:r w:rsidRPr="009208D7">
        <w:rPr>
          <w:i/>
        </w:rPr>
        <w:t xml:space="preserve"> </w:t>
      </w:r>
      <w:r w:rsidR="00000DB2">
        <w:rPr>
          <w:i/>
        </w:rPr>
        <w:t>a b</w:t>
      </w:r>
      <w:r>
        <w:rPr>
          <w:i/>
        </w:rPr>
        <w:t>accalaureate</w:t>
      </w:r>
      <w:r w:rsidR="00BF0F3D">
        <w:rPr>
          <w:i/>
        </w:rPr>
        <w:t xml:space="preserve"> degree</w:t>
      </w:r>
      <w:r>
        <w:rPr>
          <w:i/>
        </w:rPr>
        <w:t xml:space="preserve"> should </w:t>
      </w:r>
      <w:r w:rsidRPr="009208D7">
        <w:rPr>
          <w:i/>
        </w:rPr>
        <w:t>show depth in their knowledge and application of psychological concepts and frameworks to problems of greater complexity.</w:t>
      </w:r>
      <w:r>
        <w:rPr>
          <w:i/>
        </w:rPr>
        <w:t xml:space="preserve">  </w:t>
      </w:r>
    </w:p>
    <w:p w:rsidR="003C109F" w:rsidRDefault="003C109F" w:rsidP="003C109F">
      <w:pPr>
        <w:rPr>
          <w:i/>
        </w:rPr>
      </w:pPr>
    </w:p>
    <w:tbl>
      <w:tblPr>
        <w:tblStyle w:val="TableGrid"/>
        <w:tblW w:w="0" w:type="auto"/>
        <w:tblLook w:val="04A0" w:firstRow="1" w:lastRow="0" w:firstColumn="1" w:lastColumn="0" w:noHBand="0" w:noVBand="1"/>
      </w:tblPr>
      <w:tblGrid>
        <w:gridCol w:w="3384"/>
        <w:gridCol w:w="3384"/>
        <w:gridCol w:w="3384"/>
      </w:tblGrid>
      <w:tr w:rsidR="00E14407">
        <w:trPr>
          <w:cantSplit/>
        </w:trPr>
        <w:tc>
          <w:tcPr>
            <w:tcW w:w="3384" w:type="dxa"/>
            <w:shd w:val="clear" w:color="auto" w:fill="FFFF00"/>
          </w:tcPr>
          <w:p w:rsidR="00B73377" w:rsidRDefault="00E14407">
            <w:pPr>
              <w:jc w:val="center"/>
              <w:rPr>
                <w:b/>
              </w:rPr>
            </w:pPr>
            <w:r w:rsidRPr="00036929">
              <w:rPr>
                <w:b/>
              </w:rPr>
              <w:t>Outcomes</w:t>
            </w:r>
          </w:p>
          <w:p w:rsidR="00B73377" w:rsidRDefault="00E14407">
            <w:pPr>
              <w:jc w:val="center"/>
            </w:pPr>
            <w:r>
              <w:t>Students will</w:t>
            </w:r>
            <w:r w:rsidRPr="00705C65">
              <w:t>:</w:t>
            </w:r>
          </w:p>
        </w:tc>
        <w:tc>
          <w:tcPr>
            <w:tcW w:w="3384" w:type="dxa"/>
            <w:shd w:val="clear" w:color="auto" w:fill="FFFF00"/>
          </w:tcPr>
          <w:p w:rsidR="00B73377" w:rsidRDefault="00E14407">
            <w:pPr>
              <w:jc w:val="center"/>
              <w:rPr>
                <w:b/>
                <w:i/>
              </w:rPr>
            </w:pPr>
            <w:r>
              <w:rPr>
                <w:b/>
                <w:i/>
              </w:rPr>
              <w:t>Foundation Indicators</w:t>
            </w:r>
          </w:p>
          <w:p w:rsidR="00B73377" w:rsidRDefault="00E14407">
            <w:pPr>
              <w:jc w:val="center"/>
            </w:pPr>
            <w:r>
              <w:t>Students will</w:t>
            </w:r>
            <w:r w:rsidRPr="00705C65">
              <w:t>:</w:t>
            </w:r>
          </w:p>
        </w:tc>
        <w:tc>
          <w:tcPr>
            <w:tcW w:w="3384" w:type="dxa"/>
            <w:shd w:val="clear" w:color="auto" w:fill="FFFF00"/>
          </w:tcPr>
          <w:p w:rsidR="00B73377" w:rsidRDefault="00E14407">
            <w:pPr>
              <w:jc w:val="center"/>
              <w:rPr>
                <w:b/>
                <w:i/>
              </w:rPr>
            </w:pPr>
            <w:r>
              <w:rPr>
                <w:b/>
                <w:i/>
              </w:rPr>
              <w:t>Baccalaureate Indicators</w:t>
            </w:r>
          </w:p>
          <w:p w:rsidR="00B73377" w:rsidRDefault="00E14407">
            <w:pPr>
              <w:jc w:val="center"/>
            </w:pPr>
            <w:r>
              <w:t>Students will</w:t>
            </w:r>
            <w:r w:rsidRPr="00705C65">
              <w:t>:</w:t>
            </w:r>
          </w:p>
        </w:tc>
      </w:tr>
      <w:tr w:rsidR="00E14407">
        <w:trPr>
          <w:cantSplit/>
        </w:trPr>
        <w:tc>
          <w:tcPr>
            <w:tcW w:w="3384" w:type="dxa"/>
          </w:tcPr>
          <w:p w:rsidR="00B73377" w:rsidRDefault="00602AA2">
            <w:pPr>
              <w:rPr>
                <w:b/>
                <w:sz w:val="28"/>
              </w:rPr>
            </w:pPr>
            <w:r>
              <w:rPr>
                <w:b/>
                <w:sz w:val="28"/>
              </w:rPr>
              <w:t xml:space="preserve">1.1 </w:t>
            </w:r>
            <w:r w:rsidR="00E14407" w:rsidRPr="003117A8">
              <w:rPr>
                <w:b/>
                <w:sz w:val="28"/>
              </w:rPr>
              <w:t xml:space="preserve">Describe key concepts, </w:t>
            </w:r>
            <w:r w:rsidR="00E14407">
              <w:rPr>
                <w:b/>
                <w:sz w:val="28"/>
              </w:rPr>
              <w:t xml:space="preserve">principles, and overarching </w:t>
            </w:r>
            <w:r w:rsidR="00E14407" w:rsidRPr="003117A8">
              <w:rPr>
                <w:b/>
                <w:sz w:val="28"/>
              </w:rPr>
              <w:t>themes in psychology</w:t>
            </w:r>
          </w:p>
          <w:p w:rsidR="00B73377" w:rsidRPr="0043782F" w:rsidRDefault="00B73377">
            <w:pPr>
              <w:rPr>
                <w:b/>
                <w:sz w:val="28"/>
              </w:rPr>
            </w:pPr>
          </w:p>
        </w:tc>
        <w:tc>
          <w:tcPr>
            <w:tcW w:w="3384" w:type="dxa"/>
          </w:tcPr>
          <w:p w:rsidR="00B73377" w:rsidRDefault="00602AA2">
            <w:r>
              <w:t xml:space="preserve">1.1a </w:t>
            </w:r>
            <w:r w:rsidR="00E14407" w:rsidRPr="00705C65">
              <w:t xml:space="preserve">Use basic </w:t>
            </w:r>
            <w:r w:rsidR="00E14407">
              <w:t xml:space="preserve">psychological terminology, </w:t>
            </w:r>
            <w:r w:rsidR="00E14407" w:rsidRPr="00705C65">
              <w:t>concepts</w:t>
            </w:r>
            <w:r w:rsidR="00E14407">
              <w:t>, and theories</w:t>
            </w:r>
            <w:r w:rsidR="00E14407" w:rsidRPr="00705C65">
              <w:t xml:space="preserve"> in psycholo</w:t>
            </w:r>
            <w:r w:rsidR="00E14407">
              <w:t xml:space="preserve">gy to explain behavior and mental processes </w:t>
            </w:r>
          </w:p>
        </w:tc>
        <w:tc>
          <w:tcPr>
            <w:tcW w:w="3384" w:type="dxa"/>
          </w:tcPr>
          <w:p w:rsidR="00B73377" w:rsidRDefault="00602AA2">
            <w:r>
              <w:t xml:space="preserve">1.1A </w:t>
            </w:r>
            <w:r w:rsidR="00E14407" w:rsidRPr="00705C65">
              <w:t>Use and evaluate theories to explain and predict behavior, including advantages and limitations in the select</w:t>
            </w:r>
            <w:r w:rsidR="00E14407">
              <w:t xml:space="preserve">ed frameworks </w:t>
            </w:r>
          </w:p>
        </w:tc>
      </w:tr>
      <w:tr w:rsidR="00E14407">
        <w:trPr>
          <w:cantSplit/>
        </w:trPr>
        <w:tc>
          <w:tcPr>
            <w:tcW w:w="3384" w:type="dxa"/>
          </w:tcPr>
          <w:p w:rsidR="00B73377" w:rsidRDefault="00B73377">
            <w:pPr>
              <w:rPr>
                <w:rFonts w:asciiTheme="majorHAnsi" w:eastAsiaTheme="majorEastAsia" w:hAnsiTheme="majorHAnsi" w:cstheme="majorBidi"/>
                <w:b/>
                <w:bCs/>
                <w:color w:val="4F81BD" w:themeColor="accent1"/>
                <w:sz w:val="26"/>
                <w:szCs w:val="26"/>
              </w:rPr>
            </w:pPr>
          </w:p>
        </w:tc>
        <w:tc>
          <w:tcPr>
            <w:tcW w:w="3384" w:type="dxa"/>
          </w:tcPr>
          <w:p w:rsidR="00B73377" w:rsidRDefault="00125969">
            <w:r>
              <w:t xml:space="preserve">1.1b </w:t>
            </w:r>
            <w:r w:rsidR="00E14407">
              <w:t>Explain why psychology is a science</w:t>
            </w:r>
            <w:r w:rsidR="00602AA2">
              <w:t>,</w:t>
            </w:r>
            <w:r w:rsidR="00E14407">
              <w:t xml:space="preserve"> with the primary objectives of describing, understanding, predicting, and controlling behavior and mental processes</w:t>
            </w:r>
          </w:p>
        </w:tc>
        <w:tc>
          <w:tcPr>
            <w:tcW w:w="3384" w:type="dxa"/>
          </w:tcPr>
          <w:p w:rsidR="00B73377" w:rsidRDefault="00125969">
            <w:r>
              <w:t xml:space="preserve">1.1B </w:t>
            </w:r>
            <w:r w:rsidR="00E14407" w:rsidRPr="00705C65">
              <w:t xml:space="preserve">Describe the </w:t>
            </w:r>
            <w:r w:rsidR="00E14407">
              <w:t xml:space="preserve">complexity of the persistent questions that occupy psychologists’ attention </w:t>
            </w:r>
          </w:p>
        </w:tc>
      </w:tr>
      <w:tr w:rsidR="00C32974">
        <w:trPr>
          <w:cantSplit/>
        </w:trPr>
        <w:tc>
          <w:tcPr>
            <w:tcW w:w="3384" w:type="dxa"/>
          </w:tcPr>
          <w:p w:rsidR="00C32974" w:rsidRDefault="00C32974">
            <w:pPr>
              <w:rPr>
                <w:rFonts w:asciiTheme="majorHAnsi" w:eastAsiaTheme="majorEastAsia" w:hAnsiTheme="majorHAnsi" w:cstheme="majorBidi"/>
                <w:color w:val="363636" w:themeColor="text1" w:themeTint="C9"/>
                <w:sz w:val="20"/>
                <w:szCs w:val="20"/>
              </w:rPr>
            </w:pPr>
          </w:p>
        </w:tc>
        <w:tc>
          <w:tcPr>
            <w:tcW w:w="3384" w:type="dxa"/>
          </w:tcPr>
          <w:p w:rsidR="00C32974" w:rsidRPr="0043782F" w:rsidRDefault="00125969">
            <w:r>
              <w:t xml:space="preserve">1.1c </w:t>
            </w:r>
            <w:r w:rsidR="00C32974">
              <w:t>Interpret behavior and mental processes at an appropriate level of complexity</w:t>
            </w:r>
          </w:p>
        </w:tc>
        <w:tc>
          <w:tcPr>
            <w:tcW w:w="3384" w:type="dxa"/>
          </w:tcPr>
          <w:p w:rsidR="00C32974" w:rsidRPr="0043782F" w:rsidRDefault="00125969">
            <w:r>
              <w:t xml:space="preserve">1.1C </w:t>
            </w:r>
            <w:r w:rsidR="00C32974">
              <w:t>Analyze the variability and continuity of behavior and mental processes within and across animal species</w:t>
            </w:r>
          </w:p>
        </w:tc>
      </w:tr>
      <w:tr w:rsidR="00E14407">
        <w:trPr>
          <w:cantSplit/>
        </w:trPr>
        <w:tc>
          <w:tcPr>
            <w:tcW w:w="3384" w:type="dxa"/>
          </w:tcPr>
          <w:p w:rsidR="00B73377" w:rsidRDefault="00B73377">
            <w:pPr>
              <w:rPr>
                <w:rFonts w:asciiTheme="majorHAnsi" w:eastAsiaTheme="majorEastAsia" w:hAnsiTheme="majorHAnsi" w:cstheme="majorBidi"/>
                <w:color w:val="363636" w:themeColor="text1" w:themeTint="C9"/>
                <w:sz w:val="20"/>
                <w:szCs w:val="20"/>
              </w:rPr>
            </w:pPr>
          </w:p>
        </w:tc>
        <w:tc>
          <w:tcPr>
            <w:tcW w:w="3384" w:type="dxa"/>
          </w:tcPr>
          <w:p w:rsidR="00B73377" w:rsidRDefault="00125969">
            <w:r>
              <w:t xml:space="preserve">1.1d </w:t>
            </w:r>
            <w:r w:rsidR="00E14407" w:rsidRPr="00705C65">
              <w:t>Recognize the power of the context in shaping conclusions about individual behavior</w:t>
            </w:r>
            <w:r w:rsidR="00E14407">
              <w:t xml:space="preserve"> </w:t>
            </w:r>
          </w:p>
          <w:p w:rsidR="00B73377" w:rsidRDefault="00B73377">
            <w:pPr>
              <w:rPr>
                <w:rFonts w:asciiTheme="majorHAnsi" w:eastAsiaTheme="majorEastAsia" w:hAnsiTheme="majorHAnsi" w:cstheme="majorBidi"/>
                <w:color w:val="363636" w:themeColor="text1" w:themeTint="C9"/>
                <w:sz w:val="20"/>
                <w:szCs w:val="20"/>
              </w:rPr>
            </w:pPr>
          </w:p>
        </w:tc>
        <w:tc>
          <w:tcPr>
            <w:tcW w:w="3384" w:type="dxa"/>
          </w:tcPr>
          <w:p w:rsidR="00B73377" w:rsidRPr="0043782F" w:rsidRDefault="00125969">
            <w:r>
              <w:t xml:space="preserve">1.1D </w:t>
            </w:r>
            <w:r w:rsidR="00E14407" w:rsidRPr="00705C65">
              <w:t>Examine the sociocultural and international contexts that influence individual differences</w:t>
            </w:r>
            <w:r w:rsidR="00E14407">
              <w:t xml:space="preserve"> (e.g., personality traits, abilities) </w:t>
            </w:r>
            <w:r w:rsidR="00E14407" w:rsidRPr="00705C65">
              <w:t>and address applicability of research findings across so</w:t>
            </w:r>
            <w:r w:rsidR="00E14407">
              <w:t>cietal and cultural groups</w:t>
            </w:r>
          </w:p>
        </w:tc>
      </w:tr>
      <w:tr w:rsidR="00E14407">
        <w:trPr>
          <w:cantSplit/>
        </w:trPr>
        <w:tc>
          <w:tcPr>
            <w:tcW w:w="3384" w:type="dxa"/>
          </w:tcPr>
          <w:p w:rsidR="00B73377" w:rsidRDefault="00B73377">
            <w:pPr>
              <w:rPr>
                <w:rFonts w:asciiTheme="majorHAnsi" w:eastAsiaTheme="majorEastAsia" w:hAnsiTheme="majorHAnsi" w:cstheme="majorBidi"/>
                <w:color w:val="363636" w:themeColor="text1" w:themeTint="C9"/>
                <w:sz w:val="20"/>
                <w:szCs w:val="20"/>
              </w:rPr>
            </w:pPr>
          </w:p>
        </w:tc>
        <w:tc>
          <w:tcPr>
            <w:tcW w:w="3384" w:type="dxa"/>
          </w:tcPr>
          <w:p w:rsidR="00B73377" w:rsidRDefault="00125969">
            <w:r>
              <w:t xml:space="preserve">1.1e </w:t>
            </w:r>
            <w:r w:rsidR="00E14407">
              <w:t xml:space="preserve">Identify fields other than psychology that address behavioral concerns </w:t>
            </w:r>
          </w:p>
          <w:p w:rsidR="00B73377" w:rsidRDefault="00B73377">
            <w:pPr>
              <w:rPr>
                <w:rFonts w:asciiTheme="majorHAnsi" w:eastAsiaTheme="majorEastAsia" w:hAnsiTheme="majorHAnsi" w:cstheme="majorBidi"/>
                <w:color w:val="363636" w:themeColor="text1" w:themeTint="C9"/>
                <w:sz w:val="20"/>
                <w:szCs w:val="20"/>
              </w:rPr>
            </w:pPr>
          </w:p>
        </w:tc>
        <w:tc>
          <w:tcPr>
            <w:tcW w:w="3384" w:type="dxa"/>
          </w:tcPr>
          <w:p w:rsidR="00B73377" w:rsidRPr="0043782F" w:rsidRDefault="00125969">
            <w:r>
              <w:t xml:space="preserve">1.1E </w:t>
            </w:r>
            <w:r w:rsidR="00E14407" w:rsidRPr="00705C65">
              <w:t xml:space="preserve">Compare and contrast the nature of psychology with other disciplines </w:t>
            </w:r>
            <w:r w:rsidR="00E14407">
              <w:t xml:space="preserve"> (e.g., biology, economics, political science), </w:t>
            </w:r>
            <w:r w:rsidR="00E14407" w:rsidRPr="003C0689">
              <w:t xml:space="preserve">including the potential contribution of psychology to interdisciplinary collaboration  </w:t>
            </w:r>
          </w:p>
        </w:tc>
      </w:tr>
      <w:tr w:rsidR="00E14407">
        <w:trPr>
          <w:cantSplit/>
        </w:trPr>
        <w:tc>
          <w:tcPr>
            <w:tcW w:w="3384" w:type="dxa"/>
            <w:shd w:val="clear" w:color="auto" w:fill="FFFF00"/>
          </w:tcPr>
          <w:p w:rsidR="00B73377" w:rsidRDefault="00E14407">
            <w:pPr>
              <w:jc w:val="center"/>
              <w:rPr>
                <w:b/>
              </w:rPr>
            </w:pPr>
            <w:r w:rsidRPr="00036929">
              <w:rPr>
                <w:b/>
              </w:rPr>
              <w:t>Outcomes</w:t>
            </w:r>
          </w:p>
          <w:p w:rsidR="00B73377" w:rsidRDefault="00E14407">
            <w:pPr>
              <w:jc w:val="center"/>
            </w:pPr>
            <w:r>
              <w:t>Students will</w:t>
            </w:r>
            <w:r w:rsidRPr="00705C65">
              <w:t>:</w:t>
            </w:r>
          </w:p>
        </w:tc>
        <w:tc>
          <w:tcPr>
            <w:tcW w:w="3384" w:type="dxa"/>
            <w:shd w:val="clear" w:color="auto" w:fill="FFFF00"/>
          </w:tcPr>
          <w:p w:rsidR="00B73377" w:rsidRDefault="00E14407">
            <w:pPr>
              <w:jc w:val="center"/>
              <w:rPr>
                <w:b/>
                <w:i/>
              </w:rPr>
            </w:pPr>
            <w:r>
              <w:rPr>
                <w:b/>
                <w:i/>
              </w:rPr>
              <w:t>Foundation Indicators</w:t>
            </w:r>
          </w:p>
          <w:p w:rsidR="00B73377" w:rsidRDefault="00E14407">
            <w:pPr>
              <w:jc w:val="center"/>
            </w:pPr>
            <w:r>
              <w:t>Students will</w:t>
            </w:r>
            <w:r w:rsidRPr="00705C65">
              <w:t>:</w:t>
            </w:r>
          </w:p>
        </w:tc>
        <w:tc>
          <w:tcPr>
            <w:tcW w:w="3384" w:type="dxa"/>
            <w:shd w:val="clear" w:color="auto" w:fill="FFFF00"/>
          </w:tcPr>
          <w:p w:rsidR="00B73377" w:rsidRDefault="00E14407">
            <w:pPr>
              <w:jc w:val="center"/>
              <w:rPr>
                <w:b/>
                <w:i/>
              </w:rPr>
            </w:pPr>
            <w:r>
              <w:rPr>
                <w:b/>
                <w:i/>
              </w:rPr>
              <w:t>Baccalaureate Indicators</w:t>
            </w:r>
          </w:p>
          <w:p w:rsidR="00B73377" w:rsidRDefault="00E14407">
            <w:pPr>
              <w:jc w:val="center"/>
            </w:pPr>
            <w:r>
              <w:t>Students will</w:t>
            </w:r>
            <w:r w:rsidRPr="00705C65">
              <w:t>:</w:t>
            </w:r>
          </w:p>
        </w:tc>
      </w:tr>
      <w:tr w:rsidR="00E14407">
        <w:trPr>
          <w:cantSplit/>
        </w:trPr>
        <w:tc>
          <w:tcPr>
            <w:tcW w:w="3384" w:type="dxa"/>
          </w:tcPr>
          <w:p w:rsidR="00B73377" w:rsidRDefault="00125969">
            <w:pPr>
              <w:rPr>
                <w:b/>
                <w:sz w:val="28"/>
              </w:rPr>
            </w:pPr>
            <w:r>
              <w:rPr>
                <w:b/>
                <w:sz w:val="28"/>
              </w:rPr>
              <w:lastRenderedPageBreak/>
              <w:t xml:space="preserve">1.2 </w:t>
            </w:r>
            <w:r w:rsidR="00E14407" w:rsidRPr="003117A8">
              <w:rPr>
                <w:b/>
                <w:sz w:val="28"/>
              </w:rPr>
              <w:t xml:space="preserve">Develop a working knowledge of </w:t>
            </w:r>
            <w:r w:rsidR="00573F88">
              <w:rPr>
                <w:b/>
                <w:sz w:val="28"/>
              </w:rPr>
              <w:t xml:space="preserve">psychology’s </w:t>
            </w:r>
            <w:r w:rsidR="00E14407" w:rsidRPr="003117A8">
              <w:rPr>
                <w:b/>
                <w:sz w:val="28"/>
              </w:rPr>
              <w:t>content domains</w:t>
            </w:r>
          </w:p>
          <w:p w:rsidR="00B73377" w:rsidRPr="0043782F" w:rsidRDefault="00B73377">
            <w:pPr>
              <w:rPr>
                <w:b/>
                <w:sz w:val="20"/>
              </w:rPr>
            </w:pPr>
          </w:p>
        </w:tc>
        <w:tc>
          <w:tcPr>
            <w:tcW w:w="3384" w:type="dxa"/>
          </w:tcPr>
          <w:p w:rsidR="00B73377" w:rsidRDefault="00125969">
            <w:r>
              <w:t xml:space="preserve">1.2a </w:t>
            </w:r>
            <w:r w:rsidR="00E14407" w:rsidRPr="00705C65">
              <w:t>Identify key characte</w:t>
            </w:r>
            <w:r w:rsidR="00E14407">
              <w:t>ristics of major content domains in</w:t>
            </w:r>
            <w:r w:rsidR="00E14407" w:rsidRPr="00705C65">
              <w:t xml:space="preserve"> psychology (e.g., </w:t>
            </w:r>
            <w:r w:rsidR="00E14407">
              <w:t xml:space="preserve">cognition and learning, developmental, biological, and sociocultural) </w:t>
            </w:r>
          </w:p>
        </w:tc>
        <w:tc>
          <w:tcPr>
            <w:tcW w:w="3384" w:type="dxa"/>
          </w:tcPr>
          <w:p w:rsidR="00B73377" w:rsidRDefault="00125969">
            <w:r>
              <w:t xml:space="preserve">1.2A </w:t>
            </w:r>
            <w:r w:rsidR="00E14407" w:rsidRPr="00705C65">
              <w:t>Compare and contrast psycholo</w:t>
            </w:r>
            <w:r w:rsidR="00E14407">
              <w:t xml:space="preserve">gy’s major </w:t>
            </w:r>
            <w:proofErr w:type="spellStart"/>
            <w:r w:rsidR="00E14407">
              <w:t>subdisciplines</w:t>
            </w:r>
            <w:proofErr w:type="spellEnd"/>
          </w:p>
          <w:p w:rsidR="00B73377" w:rsidRDefault="00B73377"/>
        </w:tc>
      </w:tr>
      <w:tr w:rsidR="00E14407">
        <w:trPr>
          <w:cantSplit/>
        </w:trPr>
        <w:tc>
          <w:tcPr>
            <w:tcW w:w="3384" w:type="dxa"/>
          </w:tcPr>
          <w:p w:rsidR="00B73377" w:rsidRDefault="00B73377"/>
        </w:tc>
        <w:tc>
          <w:tcPr>
            <w:tcW w:w="3384" w:type="dxa"/>
          </w:tcPr>
          <w:p w:rsidR="00B73377" w:rsidRDefault="00125969">
            <w:r>
              <w:t>1</w:t>
            </w:r>
            <w:r w:rsidR="00194B8F">
              <w:t>.</w:t>
            </w:r>
            <w:r>
              <w:t xml:space="preserve">2b </w:t>
            </w:r>
            <w:r w:rsidR="00E14407" w:rsidRPr="00705C65">
              <w:t>Identify princip</w:t>
            </w:r>
            <w:r w:rsidR="00AA590A">
              <w:t>al</w:t>
            </w:r>
            <w:r w:rsidR="00E14407" w:rsidRPr="00705C65">
              <w:t xml:space="preserve"> methods and types of questions that emerge i</w:t>
            </w:r>
            <w:r w:rsidR="00E14407">
              <w:t>n specific content domains</w:t>
            </w:r>
          </w:p>
        </w:tc>
        <w:tc>
          <w:tcPr>
            <w:tcW w:w="3384" w:type="dxa"/>
          </w:tcPr>
          <w:p w:rsidR="00B73377" w:rsidRDefault="00125969">
            <w:r>
              <w:t xml:space="preserve">1.2B </w:t>
            </w:r>
            <w:r w:rsidR="00E14407" w:rsidRPr="00705C65">
              <w:t xml:space="preserve">Speculate </w:t>
            </w:r>
            <w:r w:rsidR="00E14407">
              <w:t xml:space="preserve">about </w:t>
            </w:r>
            <w:r w:rsidR="00E14407" w:rsidRPr="00705C65">
              <w:t>why content domains differ in the kinds of questions asked and the methods used to explore them</w:t>
            </w:r>
            <w:r w:rsidR="00E14407">
              <w:t xml:space="preserve"> </w:t>
            </w:r>
          </w:p>
        </w:tc>
      </w:tr>
      <w:tr w:rsidR="00E14407">
        <w:trPr>
          <w:cantSplit/>
        </w:trPr>
        <w:tc>
          <w:tcPr>
            <w:tcW w:w="3384" w:type="dxa"/>
          </w:tcPr>
          <w:p w:rsidR="00B73377" w:rsidRDefault="00B73377"/>
        </w:tc>
        <w:tc>
          <w:tcPr>
            <w:tcW w:w="3384" w:type="dxa"/>
          </w:tcPr>
          <w:p w:rsidR="00B73377" w:rsidRDefault="00125969">
            <w:r>
              <w:t xml:space="preserve">1.2c </w:t>
            </w:r>
            <w:r w:rsidR="00E14407" w:rsidRPr="00705C65">
              <w:t>Recognize major historical events</w:t>
            </w:r>
            <w:r w:rsidR="00E14407">
              <w:t>, theoretical perspectives,</w:t>
            </w:r>
            <w:r w:rsidR="00E14407" w:rsidRPr="00705C65">
              <w:t xml:space="preserve"> and figures in psychology</w:t>
            </w:r>
            <w:r w:rsidR="00E14407">
              <w:t xml:space="preserve"> and their link to trends in contemporary research</w:t>
            </w:r>
          </w:p>
        </w:tc>
        <w:tc>
          <w:tcPr>
            <w:tcW w:w="3384" w:type="dxa"/>
          </w:tcPr>
          <w:p w:rsidR="00B73377" w:rsidRDefault="00125969">
            <w:r>
              <w:t xml:space="preserve">1.2C </w:t>
            </w:r>
            <w:r w:rsidR="00E14407" w:rsidRPr="00705C65">
              <w:t xml:space="preserve">Summarize important aspects of history of psychology, including </w:t>
            </w:r>
            <w:r w:rsidR="00E14407">
              <w:t xml:space="preserve">key figures, central concerns, </w:t>
            </w:r>
            <w:r w:rsidR="00E14407" w:rsidRPr="00705C65">
              <w:t>methods</w:t>
            </w:r>
            <w:r w:rsidR="00E14407">
              <w:t xml:space="preserve"> used</w:t>
            </w:r>
            <w:r w:rsidR="00E14407" w:rsidRPr="00705C65">
              <w:t xml:space="preserve">, </w:t>
            </w:r>
            <w:r w:rsidR="00E14407">
              <w:t>and theoretical conflicts</w:t>
            </w:r>
          </w:p>
        </w:tc>
      </w:tr>
      <w:tr w:rsidR="00E14407">
        <w:tc>
          <w:tcPr>
            <w:tcW w:w="3384" w:type="dxa"/>
          </w:tcPr>
          <w:p w:rsidR="00B73377" w:rsidRDefault="00B73377"/>
        </w:tc>
        <w:tc>
          <w:tcPr>
            <w:tcW w:w="3384" w:type="dxa"/>
          </w:tcPr>
          <w:p w:rsidR="00B73377" w:rsidRDefault="00125969">
            <w:r>
              <w:t xml:space="preserve">1.2d </w:t>
            </w:r>
            <w:r w:rsidR="00E14407" w:rsidRPr="00705C65">
              <w:t>Provide examp</w:t>
            </w:r>
            <w:r w:rsidR="00E14407">
              <w:t xml:space="preserve">les of unique contributions of </w:t>
            </w:r>
            <w:r w:rsidR="00E14407" w:rsidRPr="00705C65">
              <w:t>content domain to the understanding of complex behavioral issues</w:t>
            </w:r>
          </w:p>
        </w:tc>
        <w:tc>
          <w:tcPr>
            <w:tcW w:w="3384" w:type="dxa"/>
          </w:tcPr>
          <w:p w:rsidR="00B73377" w:rsidRDefault="00125969">
            <w:r>
              <w:t xml:space="preserve">1.2D </w:t>
            </w:r>
            <w:r w:rsidR="00E14407" w:rsidRPr="00705C65">
              <w:t>Explain complex behavior by integrating concepts developed from different content domains</w:t>
            </w:r>
          </w:p>
        </w:tc>
      </w:tr>
      <w:tr w:rsidR="00E14407">
        <w:tc>
          <w:tcPr>
            <w:tcW w:w="3384" w:type="dxa"/>
          </w:tcPr>
          <w:p w:rsidR="00B73377" w:rsidRDefault="00B73377"/>
        </w:tc>
        <w:tc>
          <w:tcPr>
            <w:tcW w:w="3384" w:type="dxa"/>
          </w:tcPr>
          <w:p w:rsidR="00B73377" w:rsidRDefault="00125969">
            <w:r>
              <w:t>1</w:t>
            </w:r>
            <w:r w:rsidR="00194B8F">
              <w:t>.</w:t>
            </w:r>
            <w:r>
              <w:t xml:space="preserve">2e </w:t>
            </w:r>
            <w:r w:rsidR="00E14407" w:rsidRPr="00705C65">
              <w:t>Recognize content domains as having distinctive sociocultural origins and development</w:t>
            </w:r>
          </w:p>
        </w:tc>
        <w:tc>
          <w:tcPr>
            <w:tcW w:w="3384" w:type="dxa"/>
          </w:tcPr>
          <w:p w:rsidR="00B73377" w:rsidRDefault="00125969">
            <w:r>
              <w:t xml:space="preserve">1.2E </w:t>
            </w:r>
            <w:r w:rsidR="00E14407" w:rsidRPr="00705C65">
              <w:t>Predict how sociocultur</w:t>
            </w:r>
            <w:r w:rsidR="00E14407">
              <w:t>al and international factors</w:t>
            </w:r>
            <w:r w:rsidR="00E14407" w:rsidRPr="00705C65">
              <w:t xml:space="preserve"> influence how scientists think about behavioral and mental processes</w:t>
            </w:r>
          </w:p>
        </w:tc>
      </w:tr>
      <w:tr w:rsidR="006D1E3E">
        <w:tc>
          <w:tcPr>
            <w:tcW w:w="3384" w:type="dxa"/>
            <w:shd w:val="clear" w:color="auto" w:fill="FFFF00"/>
          </w:tcPr>
          <w:p w:rsidR="00B73377" w:rsidRDefault="006D1E3E">
            <w:pPr>
              <w:jc w:val="center"/>
              <w:rPr>
                <w:b/>
              </w:rPr>
            </w:pPr>
            <w:r w:rsidRPr="00036929">
              <w:rPr>
                <w:b/>
              </w:rPr>
              <w:t>Outcomes</w:t>
            </w:r>
          </w:p>
          <w:p w:rsidR="00B73377" w:rsidRDefault="006D1E3E">
            <w:pPr>
              <w:jc w:val="center"/>
            </w:pPr>
            <w:r w:rsidRPr="00705C65">
              <w:t>Students will be able to:</w:t>
            </w:r>
          </w:p>
        </w:tc>
        <w:tc>
          <w:tcPr>
            <w:tcW w:w="3384" w:type="dxa"/>
            <w:shd w:val="clear" w:color="auto" w:fill="FFFF00"/>
          </w:tcPr>
          <w:p w:rsidR="00B73377" w:rsidRDefault="006D1E3E">
            <w:pPr>
              <w:jc w:val="center"/>
              <w:rPr>
                <w:b/>
                <w:i/>
              </w:rPr>
            </w:pPr>
            <w:r>
              <w:rPr>
                <w:b/>
                <w:i/>
              </w:rPr>
              <w:t>Foundation Indicators</w:t>
            </w:r>
          </w:p>
          <w:p w:rsidR="00B73377" w:rsidRDefault="006D1E3E">
            <w:pPr>
              <w:jc w:val="center"/>
            </w:pPr>
            <w:r w:rsidRPr="00705C65">
              <w:t>Students will be able to:</w:t>
            </w:r>
          </w:p>
        </w:tc>
        <w:tc>
          <w:tcPr>
            <w:tcW w:w="3384" w:type="dxa"/>
            <w:shd w:val="clear" w:color="auto" w:fill="FFFF00"/>
          </w:tcPr>
          <w:p w:rsidR="00B73377" w:rsidRDefault="006D1E3E">
            <w:pPr>
              <w:jc w:val="center"/>
              <w:rPr>
                <w:b/>
                <w:i/>
              </w:rPr>
            </w:pPr>
            <w:r>
              <w:rPr>
                <w:b/>
                <w:i/>
              </w:rPr>
              <w:t>Baccalaureate Indicators</w:t>
            </w:r>
          </w:p>
          <w:p w:rsidR="00B73377" w:rsidRDefault="006D1E3E">
            <w:pPr>
              <w:jc w:val="center"/>
            </w:pPr>
            <w:r w:rsidRPr="00705C65">
              <w:t>Students will be able to:</w:t>
            </w:r>
          </w:p>
        </w:tc>
      </w:tr>
      <w:tr w:rsidR="006D1E3E">
        <w:tc>
          <w:tcPr>
            <w:tcW w:w="3384" w:type="dxa"/>
          </w:tcPr>
          <w:p w:rsidR="00573F88" w:rsidRPr="00535C4D" w:rsidRDefault="00125969">
            <w:pPr>
              <w:rPr>
                <w:b/>
                <w:sz w:val="28"/>
              </w:rPr>
            </w:pPr>
            <w:r>
              <w:rPr>
                <w:b/>
                <w:sz w:val="28"/>
              </w:rPr>
              <w:t>1</w:t>
            </w:r>
            <w:r w:rsidRPr="00FC5EC9">
              <w:rPr>
                <w:b/>
                <w:sz w:val="28"/>
              </w:rPr>
              <w:t>.3</w:t>
            </w:r>
            <w:r>
              <w:rPr>
                <w:b/>
                <w:sz w:val="28"/>
              </w:rPr>
              <w:t xml:space="preserve"> </w:t>
            </w:r>
            <w:r w:rsidR="006D1E3E" w:rsidRPr="006904F5">
              <w:rPr>
                <w:b/>
              </w:rPr>
              <w:t xml:space="preserve">Describe applications </w:t>
            </w:r>
            <w:r w:rsidR="00573F88">
              <w:rPr>
                <w:b/>
              </w:rPr>
              <w:t>of psychology</w:t>
            </w:r>
          </w:p>
          <w:p w:rsidR="00B73377" w:rsidRDefault="00B73377" w:rsidP="00250814">
            <w:pPr>
              <w:rPr>
                <w:rFonts w:ascii="Century Schoolbook" w:eastAsia="Times New Roman" w:hAnsi="Century Schoolbook" w:cs="Times New Roman"/>
                <w:sz w:val="22"/>
                <w:szCs w:val="20"/>
              </w:rPr>
            </w:pPr>
          </w:p>
        </w:tc>
        <w:tc>
          <w:tcPr>
            <w:tcW w:w="3384" w:type="dxa"/>
          </w:tcPr>
          <w:p w:rsidR="00B73377" w:rsidRDefault="00B93A81">
            <w:r>
              <w:t xml:space="preserve">1.3a </w:t>
            </w:r>
            <w:r w:rsidR="006D1E3E" w:rsidRPr="00705C65">
              <w:t xml:space="preserve">Describe examples of relevant and practical applications of psychological </w:t>
            </w:r>
            <w:r w:rsidR="006D1E3E">
              <w:t xml:space="preserve">principles to everyday life </w:t>
            </w:r>
          </w:p>
        </w:tc>
        <w:tc>
          <w:tcPr>
            <w:tcW w:w="3384" w:type="dxa"/>
          </w:tcPr>
          <w:p w:rsidR="00B73377" w:rsidRPr="0043782F" w:rsidRDefault="00B93A81">
            <w:r>
              <w:t xml:space="preserve">1.3A </w:t>
            </w:r>
            <w:r w:rsidR="006D1E3E" w:rsidRPr="00705C65">
              <w:t xml:space="preserve">Articulate how psychological principles can be used to explain social issues, addressing pressing societal needs, and </w:t>
            </w:r>
            <w:r w:rsidR="006D1E3E">
              <w:t>inform public policy</w:t>
            </w:r>
          </w:p>
        </w:tc>
      </w:tr>
      <w:tr w:rsidR="006D1E3E">
        <w:tc>
          <w:tcPr>
            <w:tcW w:w="3384" w:type="dxa"/>
          </w:tcPr>
          <w:p w:rsidR="00B73377" w:rsidRDefault="00B73377"/>
        </w:tc>
        <w:tc>
          <w:tcPr>
            <w:tcW w:w="3384" w:type="dxa"/>
          </w:tcPr>
          <w:p w:rsidR="00B73377" w:rsidRPr="0043782F" w:rsidRDefault="00B93A81">
            <w:r>
              <w:t>1</w:t>
            </w:r>
            <w:r w:rsidR="00194B8F">
              <w:t>.</w:t>
            </w:r>
            <w:r>
              <w:t xml:space="preserve">3b </w:t>
            </w:r>
            <w:r w:rsidR="006D1E3E" w:rsidRPr="00705C65">
              <w:t>Summarize psychological factors that can influence the pursuit</w:t>
            </w:r>
            <w:r w:rsidR="006D1E3E">
              <w:t xml:space="preserve"> of a healthy lifestyle</w:t>
            </w:r>
          </w:p>
        </w:tc>
        <w:tc>
          <w:tcPr>
            <w:tcW w:w="3384" w:type="dxa"/>
          </w:tcPr>
          <w:p w:rsidR="00B73377" w:rsidRDefault="00B93A81">
            <w:r>
              <w:t>1</w:t>
            </w:r>
            <w:r w:rsidR="00194B8F">
              <w:t>.</w:t>
            </w:r>
            <w:r>
              <w:t xml:space="preserve">3B </w:t>
            </w:r>
            <w:r w:rsidR="006D1E3E" w:rsidRPr="00705C65">
              <w:t>Evaluate how the mind and body interact to influence psychol</w:t>
            </w:r>
            <w:r w:rsidR="006D1E3E">
              <w:t>ogical and physical health</w:t>
            </w:r>
          </w:p>
        </w:tc>
      </w:tr>
      <w:tr w:rsidR="006D1E3E">
        <w:tc>
          <w:tcPr>
            <w:tcW w:w="3384" w:type="dxa"/>
          </w:tcPr>
          <w:p w:rsidR="00B73377" w:rsidRDefault="00B73377">
            <w:pPr>
              <w:rPr>
                <w:rFonts w:asciiTheme="majorHAnsi" w:eastAsiaTheme="majorEastAsia" w:hAnsiTheme="majorHAnsi" w:cstheme="majorBidi"/>
                <w:b/>
                <w:bCs/>
                <w:color w:val="345A8A" w:themeColor="accent1" w:themeShade="B5"/>
                <w:sz w:val="32"/>
                <w:szCs w:val="32"/>
              </w:rPr>
            </w:pPr>
          </w:p>
        </w:tc>
        <w:tc>
          <w:tcPr>
            <w:tcW w:w="3384" w:type="dxa"/>
          </w:tcPr>
          <w:p w:rsidR="00B73377" w:rsidRDefault="00B93A81">
            <w:r>
              <w:t xml:space="preserve">1.3c </w:t>
            </w:r>
            <w:r w:rsidR="006D1E3E" w:rsidRPr="00705C65">
              <w:t>Correctly identify antecedents and consequences of beh</w:t>
            </w:r>
            <w:r w:rsidR="006D1E3E">
              <w:t>avior and mental processes</w:t>
            </w:r>
          </w:p>
        </w:tc>
        <w:tc>
          <w:tcPr>
            <w:tcW w:w="3384" w:type="dxa"/>
          </w:tcPr>
          <w:p w:rsidR="00B73377" w:rsidRPr="0043782F" w:rsidRDefault="00B93A81">
            <w:r>
              <w:t xml:space="preserve">1.3C </w:t>
            </w:r>
            <w:r w:rsidR="006D1E3E" w:rsidRPr="00705C65">
              <w:t>Propose and justify appropriate psychology-based interventions in applied settings (e.g., clinical, school, community,</w:t>
            </w:r>
            <w:r w:rsidR="006D1E3E">
              <w:t xml:space="preserve"> or industrial settings)</w:t>
            </w:r>
          </w:p>
        </w:tc>
      </w:tr>
      <w:tr w:rsidR="006D1E3E">
        <w:tc>
          <w:tcPr>
            <w:tcW w:w="3384" w:type="dxa"/>
          </w:tcPr>
          <w:p w:rsidR="00B73377" w:rsidRDefault="00B73377">
            <w:pPr>
              <w:rPr>
                <w:rFonts w:asciiTheme="majorHAnsi" w:eastAsiaTheme="majorEastAsia" w:hAnsiTheme="majorHAnsi" w:cstheme="majorBidi"/>
                <w:b/>
                <w:bCs/>
                <w:color w:val="345A8A" w:themeColor="accent1" w:themeShade="B5"/>
                <w:sz w:val="32"/>
                <w:szCs w:val="32"/>
              </w:rPr>
            </w:pPr>
          </w:p>
        </w:tc>
        <w:tc>
          <w:tcPr>
            <w:tcW w:w="3384" w:type="dxa"/>
          </w:tcPr>
          <w:p w:rsidR="00B73377" w:rsidRPr="0043782F" w:rsidRDefault="00B93A81">
            <w:r>
              <w:t xml:space="preserve">1.3d </w:t>
            </w:r>
            <w:r w:rsidR="006D1E3E" w:rsidRPr="00DF6BA4">
              <w:t xml:space="preserve">Predict how individual differences influence beliefs, </w:t>
            </w:r>
            <w:r w:rsidR="006D1E3E" w:rsidRPr="00DF6BA4">
              <w:lastRenderedPageBreak/>
              <w:t>values, and interactions with others, including the potential for prejudicial and discriminatory behavior in oneself and others</w:t>
            </w:r>
          </w:p>
        </w:tc>
        <w:tc>
          <w:tcPr>
            <w:tcW w:w="3384" w:type="dxa"/>
          </w:tcPr>
          <w:p w:rsidR="00B73377" w:rsidRDefault="00B93A81">
            <w:r>
              <w:lastRenderedPageBreak/>
              <w:t xml:space="preserve">1.3D </w:t>
            </w:r>
            <w:r w:rsidR="006D1E3E" w:rsidRPr="00DF6BA4">
              <w:t xml:space="preserve">Explain how psychological constructs can </w:t>
            </w:r>
            <w:r w:rsidR="006D1E3E" w:rsidRPr="00DF6BA4">
              <w:lastRenderedPageBreak/>
              <w:t>be used to understand and resolve interpersonal and intercultural conflicts</w:t>
            </w:r>
          </w:p>
        </w:tc>
      </w:tr>
    </w:tbl>
    <w:p w:rsidR="00E14407" w:rsidRPr="00E14407" w:rsidRDefault="00E14407" w:rsidP="003C109F"/>
    <w:p w:rsidR="003C109F" w:rsidRPr="00220F35" w:rsidRDefault="003C109F" w:rsidP="003C109F">
      <w:r w:rsidRPr="003117A8">
        <w:rPr>
          <w:b/>
          <w:sz w:val="28"/>
        </w:rPr>
        <w:t xml:space="preserve">Attributes Inferred </w:t>
      </w:r>
      <w:r w:rsidR="00B93A81">
        <w:rPr>
          <w:b/>
          <w:sz w:val="28"/>
        </w:rPr>
        <w:t>F</w:t>
      </w:r>
      <w:r w:rsidRPr="003117A8">
        <w:rPr>
          <w:b/>
          <w:sz w:val="28"/>
        </w:rPr>
        <w:t>rom Successful Demonstration</w:t>
      </w:r>
    </w:p>
    <w:p w:rsidR="0096199D" w:rsidRDefault="0096199D" w:rsidP="003C109F">
      <w:pPr>
        <w:rPr>
          <w:sz w:val="22"/>
        </w:rPr>
      </w:pPr>
    </w:p>
    <w:p w:rsidR="0096199D" w:rsidRDefault="001C1501" w:rsidP="003C109F">
      <w:pPr>
        <w:rPr>
          <w:sz w:val="22"/>
        </w:rPr>
      </w:pPr>
      <w:r w:rsidRPr="001C1501">
        <w:rPr>
          <w:sz w:val="22"/>
        </w:rPr>
        <w:t xml:space="preserve">Capable of coping with complexity and ambiguity  </w:t>
      </w:r>
      <w:r w:rsidRPr="001C1501">
        <w:rPr>
          <w:sz w:val="22"/>
        </w:rPr>
        <w:tab/>
      </w:r>
      <w:r w:rsidRPr="001C1501">
        <w:rPr>
          <w:sz w:val="22"/>
        </w:rPr>
        <w:tab/>
      </w:r>
      <w:r w:rsidR="0096199D">
        <w:rPr>
          <w:sz w:val="22"/>
        </w:rPr>
        <w:t xml:space="preserve">Motivated </w:t>
      </w:r>
    </w:p>
    <w:p w:rsidR="0096199D" w:rsidRDefault="0096199D" w:rsidP="0096199D">
      <w:pPr>
        <w:rPr>
          <w:sz w:val="22"/>
        </w:rPr>
      </w:pPr>
      <w:r w:rsidRPr="001C1501">
        <w:rPr>
          <w:sz w:val="22"/>
        </w:rPr>
        <w:t>Conversant about psychological phenomena</w:t>
      </w:r>
      <w:r w:rsidR="001C1501" w:rsidRPr="001C1501">
        <w:rPr>
          <w:sz w:val="22"/>
        </w:rPr>
        <w:tab/>
      </w:r>
      <w:r w:rsidR="001C1501" w:rsidRPr="001C1501">
        <w:rPr>
          <w:sz w:val="22"/>
        </w:rPr>
        <w:tab/>
      </w:r>
      <w:r>
        <w:rPr>
          <w:sz w:val="22"/>
        </w:rPr>
        <w:tab/>
        <w:t>Open minded</w:t>
      </w:r>
      <w:r w:rsidR="001C1501" w:rsidRPr="001C1501">
        <w:rPr>
          <w:sz w:val="22"/>
        </w:rPr>
        <w:tab/>
      </w:r>
      <w:r w:rsidR="001C1501" w:rsidRPr="001C1501">
        <w:rPr>
          <w:sz w:val="22"/>
        </w:rPr>
        <w:tab/>
      </w:r>
      <w:r w:rsidR="001C1501" w:rsidRPr="001C1501">
        <w:rPr>
          <w:sz w:val="22"/>
        </w:rPr>
        <w:tab/>
      </w:r>
    </w:p>
    <w:p w:rsidR="0096199D" w:rsidRPr="00FC3401" w:rsidRDefault="0096199D" w:rsidP="0096199D">
      <w:pPr>
        <w:rPr>
          <w:sz w:val="22"/>
        </w:rPr>
      </w:pPr>
      <w:r w:rsidRPr="001C1501">
        <w:rPr>
          <w:sz w:val="22"/>
        </w:rPr>
        <w:t>Curious</w:t>
      </w:r>
      <w:r w:rsidR="001C1501" w:rsidRPr="001C1501">
        <w:rPr>
          <w:sz w:val="22"/>
        </w:rPr>
        <w:tab/>
      </w:r>
      <w:r>
        <w:rPr>
          <w:sz w:val="22"/>
        </w:rPr>
        <w:tab/>
      </w:r>
      <w:r>
        <w:rPr>
          <w:sz w:val="22"/>
        </w:rPr>
        <w:tab/>
      </w:r>
      <w:r>
        <w:rPr>
          <w:sz w:val="22"/>
        </w:rPr>
        <w:tab/>
      </w:r>
      <w:r>
        <w:rPr>
          <w:sz w:val="22"/>
        </w:rPr>
        <w:tab/>
      </w:r>
      <w:r>
        <w:rPr>
          <w:sz w:val="22"/>
        </w:rPr>
        <w:tab/>
      </w:r>
      <w:r>
        <w:rPr>
          <w:sz w:val="22"/>
        </w:rPr>
        <w:tab/>
      </w:r>
      <w:r w:rsidRPr="001C1501">
        <w:rPr>
          <w:sz w:val="22"/>
        </w:rPr>
        <w:t>Prepared</w:t>
      </w:r>
    </w:p>
    <w:p w:rsidR="0096199D" w:rsidRDefault="0096199D" w:rsidP="0096199D">
      <w:pPr>
        <w:rPr>
          <w:sz w:val="22"/>
        </w:rPr>
      </w:pPr>
      <w:r w:rsidRPr="001C1501">
        <w:rPr>
          <w:sz w:val="22"/>
        </w:rPr>
        <w:t>Flexible in thinking</w:t>
      </w:r>
      <w:r w:rsidRPr="0096199D">
        <w:rPr>
          <w:sz w:val="22"/>
        </w:rPr>
        <w:t xml:space="preserve"> </w:t>
      </w:r>
      <w:r>
        <w:rPr>
          <w:sz w:val="22"/>
        </w:rPr>
        <w:tab/>
      </w:r>
      <w:r>
        <w:rPr>
          <w:sz w:val="22"/>
        </w:rPr>
        <w:tab/>
      </w:r>
      <w:r>
        <w:rPr>
          <w:sz w:val="22"/>
        </w:rPr>
        <w:tab/>
      </w:r>
      <w:r>
        <w:rPr>
          <w:sz w:val="22"/>
        </w:rPr>
        <w:tab/>
      </w:r>
      <w:r>
        <w:rPr>
          <w:sz w:val="22"/>
        </w:rPr>
        <w:tab/>
      </w:r>
      <w:r>
        <w:rPr>
          <w:sz w:val="22"/>
        </w:rPr>
        <w:tab/>
      </w:r>
      <w:proofErr w:type="gramStart"/>
      <w:r w:rsidRPr="001C1501">
        <w:rPr>
          <w:sz w:val="22"/>
        </w:rPr>
        <w:t>Psychologically</w:t>
      </w:r>
      <w:proofErr w:type="gramEnd"/>
      <w:r w:rsidRPr="001C1501">
        <w:rPr>
          <w:sz w:val="22"/>
        </w:rPr>
        <w:t xml:space="preserve"> literate</w:t>
      </w:r>
    </w:p>
    <w:p w:rsidR="003C109F" w:rsidRDefault="0096199D" w:rsidP="003C109F">
      <w:pPr>
        <w:rPr>
          <w:b/>
          <w:sz w:val="28"/>
        </w:rPr>
      </w:pPr>
      <w:r w:rsidRPr="001C1501">
        <w:rPr>
          <w:sz w:val="22"/>
        </w:rPr>
        <w:t>Knowledgeable about psychology</w:t>
      </w:r>
    </w:p>
    <w:p w:rsidR="0096199D" w:rsidRDefault="0096199D" w:rsidP="003C109F">
      <w:pPr>
        <w:rPr>
          <w:b/>
          <w:sz w:val="28"/>
        </w:rPr>
      </w:pPr>
    </w:p>
    <w:p w:rsidR="003C109F" w:rsidRPr="00290CCA" w:rsidRDefault="003C109F" w:rsidP="003C109F">
      <w:pPr>
        <w:rPr>
          <w:b/>
          <w:sz w:val="28"/>
        </w:rPr>
      </w:pPr>
      <w:r w:rsidRPr="003117A8">
        <w:rPr>
          <w:b/>
          <w:sz w:val="28"/>
        </w:rPr>
        <w:t>Assessment Implications</w:t>
      </w:r>
    </w:p>
    <w:p w:rsidR="003C109F" w:rsidRPr="00290CCA" w:rsidRDefault="003C109F" w:rsidP="003C109F">
      <w:pPr>
        <w:rPr>
          <w:b/>
          <w:sz w:val="28"/>
        </w:rPr>
      </w:pPr>
    </w:p>
    <w:p w:rsidR="001906EC" w:rsidRDefault="003C109F" w:rsidP="003C109F">
      <w:pPr>
        <w:rPr>
          <w:rFonts w:eastAsia="Cambria"/>
        </w:rPr>
      </w:pPr>
      <w:r>
        <w:rPr>
          <w:rFonts w:eastAsia="Cambria"/>
        </w:rPr>
        <w:t>S</w:t>
      </w:r>
      <w:r w:rsidRPr="00225687">
        <w:rPr>
          <w:rFonts w:eastAsia="Cambria"/>
        </w:rPr>
        <w:t>tudents will demonstrate sufficient understanding of psychology to respond correctly to questions on an examination of fundamental principles of the discipline.  The focus on breadth of knowledge lends itself to objective tests; however, other forms of authentic assessment can also be implemented to demonstrate lower level content acquisition.  The emphasis on depth at the advanced level encourages higher levels of cognition (c</w:t>
      </w:r>
      <w:r>
        <w:rPr>
          <w:rFonts w:eastAsia="Cambria"/>
        </w:rPr>
        <w:t>.</w:t>
      </w:r>
      <w:r w:rsidRPr="00225687">
        <w:rPr>
          <w:rFonts w:eastAsia="Cambria"/>
        </w:rPr>
        <w:t>f</w:t>
      </w:r>
      <w:r>
        <w:rPr>
          <w:rFonts w:eastAsia="Cambria"/>
        </w:rPr>
        <w:t>.,</w:t>
      </w:r>
      <w:r w:rsidRPr="00225687">
        <w:rPr>
          <w:rFonts w:eastAsia="Cambria"/>
        </w:rPr>
        <w:t xml:space="preserve"> Bloom et al</w:t>
      </w:r>
      <w:r>
        <w:rPr>
          <w:rFonts w:eastAsia="Cambria"/>
        </w:rPr>
        <w:t xml:space="preserve">., 1956; </w:t>
      </w:r>
      <w:r w:rsidRPr="00225687">
        <w:rPr>
          <w:rFonts w:eastAsia="Cambria"/>
        </w:rPr>
        <w:t>Anderson</w:t>
      </w:r>
      <w:r>
        <w:rPr>
          <w:rFonts w:eastAsia="Cambria"/>
        </w:rPr>
        <w:t xml:space="preserve"> &amp; </w:t>
      </w:r>
      <w:proofErr w:type="spellStart"/>
      <w:r>
        <w:rPr>
          <w:rFonts w:eastAsia="Cambria"/>
        </w:rPr>
        <w:t>Krathwohl</w:t>
      </w:r>
      <w:proofErr w:type="spellEnd"/>
      <w:r w:rsidRPr="00225687">
        <w:rPr>
          <w:rFonts w:eastAsia="Cambria"/>
        </w:rPr>
        <w:t>, 200</w:t>
      </w:r>
      <w:r>
        <w:rPr>
          <w:rFonts w:eastAsia="Cambria"/>
        </w:rPr>
        <w:t>1</w:t>
      </w:r>
      <w:r w:rsidRPr="00225687">
        <w:rPr>
          <w:rFonts w:eastAsia="Cambria"/>
        </w:rPr>
        <w:t>) that can be demonstrated through productive measures (e.g., essays, theses, project</w:t>
      </w:r>
      <w:r w:rsidR="00874D73">
        <w:rPr>
          <w:rFonts w:eastAsia="Cambria"/>
        </w:rPr>
        <w:t xml:space="preserve">s).  Nationally </w:t>
      </w:r>
      <w:r w:rsidRPr="00225687">
        <w:rPr>
          <w:rFonts w:eastAsia="Cambria"/>
        </w:rPr>
        <w:t>normed achievement tests (</w:t>
      </w:r>
      <w:r>
        <w:rPr>
          <w:rFonts w:eastAsia="Cambria"/>
        </w:rPr>
        <w:t>see Table 2) used for exit assessment purposes can</w:t>
      </w:r>
      <w:r w:rsidRPr="00225687">
        <w:rPr>
          <w:rFonts w:eastAsia="Cambria"/>
        </w:rPr>
        <w:t xml:space="preserve"> effectively target content knowledge at lower levels of cognition.  Upon graduation, students will be able to discuss the complexity of several psychological principles and applications of psychology, demonstrating an in-depth understanding of the many factors that influence behavior and mental processes. </w:t>
      </w:r>
    </w:p>
    <w:p w:rsidR="001906EC" w:rsidRDefault="001906EC" w:rsidP="003C109F">
      <w:pPr>
        <w:rPr>
          <w:rFonts w:eastAsia="Cambria"/>
        </w:rPr>
      </w:pPr>
    </w:p>
    <w:p w:rsidR="003C109F" w:rsidRPr="004126CD" w:rsidRDefault="003C109F" w:rsidP="003C109F">
      <w:pPr>
        <w:rPr>
          <w:rFonts w:eastAsia="Cambria"/>
          <w:b/>
          <w:sz w:val="28"/>
        </w:rPr>
      </w:pPr>
      <w:r>
        <w:rPr>
          <w:rFonts w:eastAsia="Cambria"/>
          <w:b/>
          <w:sz w:val="28"/>
        </w:rPr>
        <w:t>Table 2</w:t>
      </w:r>
      <w:r w:rsidR="00B93A81">
        <w:rPr>
          <w:rFonts w:eastAsia="Cambria"/>
          <w:b/>
          <w:sz w:val="28"/>
        </w:rPr>
        <w:t xml:space="preserve">: </w:t>
      </w:r>
      <w:r>
        <w:rPr>
          <w:rFonts w:eastAsia="Cambria"/>
          <w:b/>
          <w:sz w:val="28"/>
        </w:rPr>
        <w:t>Assessment Instruments Related to Knowledge Base in Psychology</w:t>
      </w:r>
      <w:r w:rsidR="00B93A81">
        <w:rPr>
          <w:rFonts w:eastAsia="Cambria"/>
          <w:b/>
          <w:sz w:val="28"/>
        </w:rPr>
        <w:t>*</w:t>
      </w:r>
    </w:p>
    <w:p w:rsidR="003C109F" w:rsidRDefault="003C109F" w:rsidP="003C109F">
      <w:pPr>
        <w:rPr>
          <w:rFonts w:eastAsia="Cambria"/>
        </w:rPr>
      </w:pPr>
    </w:p>
    <w:tbl>
      <w:tblPr>
        <w:tblStyle w:val="TableGrid"/>
        <w:tblW w:w="5035" w:type="pct"/>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09"/>
        <w:gridCol w:w="1454"/>
      </w:tblGrid>
      <w:tr w:rsidR="003C109F" w:rsidRPr="00C77985">
        <w:trPr>
          <w:cantSplit/>
          <w:jc w:val="center"/>
        </w:trPr>
        <w:tc>
          <w:tcPr>
            <w:tcW w:w="995" w:type="pct"/>
            <w:tcBorders>
              <w:top w:val="single" w:sz="4" w:space="0" w:color="auto"/>
              <w:bottom w:val="single" w:sz="4" w:space="0" w:color="auto"/>
            </w:tcBorders>
            <w:shd w:val="clear" w:color="auto" w:fill="D9D9D9" w:themeFill="background1" w:themeFillShade="D9"/>
            <w:vAlign w:val="center"/>
          </w:tcPr>
          <w:p w:rsidR="003C109F" w:rsidRPr="00C77985" w:rsidRDefault="003C109F" w:rsidP="009F7E8A">
            <w:pPr>
              <w:jc w:val="center"/>
            </w:pPr>
            <w:r>
              <w:t>Measure</w:t>
            </w:r>
          </w:p>
        </w:tc>
        <w:tc>
          <w:tcPr>
            <w:tcW w:w="3302" w:type="pct"/>
            <w:tcBorders>
              <w:top w:val="single" w:sz="4" w:space="0" w:color="auto"/>
              <w:bottom w:val="single" w:sz="4" w:space="0" w:color="auto"/>
            </w:tcBorders>
            <w:shd w:val="clear" w:color="auto" w:fill="D9D9D9" w:themeFill="background1" w:themeFillShade="D9"/>
          </w:tcPr>
          <w:p w:rsidR="003C109F" w:rsidRDefault="003C109F" w:rsidP="009F7E8A">
            <w:pPr>
              <w:tabs>
                <w:tab w:val="left" w:pos="975"/>
              </w:tabs>
              <w:jc w:val="center"/>
            </w:pPr>
            <w:r>
              <w:t>Description</w:t>
            </w:r>
          </w:p>
        </w:tc>
        <w:tc>
          <w:tcPr>
            <w:tcW w:w="704" w:type="pct"/>
            <w:tcBorders>
              <w:top w:val="single" w:sz="4" w:space="0" w:color="auto"/>
              <w:bottom w:val="single" w:sz="4" w:space="0" w:color="auto"/>
            </w:tcBorders>
            <w:shd w:val="clear" w:color="auto" w:fill="D9D9D9" w:themeFill="background1" w:themeFillShade="D9"/>
          </w:tcPr>
          <w:p w:rsidR="003C109F" w:rsidRPr="00C77985" w:rsidRDefault="003C109F" w:rsidP="009F7E8A">
            <w:pPr>
              <w:tabs>
                <w:tab w:val="left" w:pos="975"/>
              </w:tabs>
              <w:jc w:val="center"/>
            </w:pPr>
            <w:r>
              <w:t>Information Sources</w:t>
            </w:r>
          </w:p>
        </w:tc>
      </w:tr>
      <w:tr w:rsidR="003C109F" w:rsidRPr="006B7E4E">
        <w:trPr>
          <w:cantSplit/>
          <w:jc w:val="center"/>
        </w:trPr>
        <w:tc>
          <w:tcPr>
            <w:tcW w:w="995" w:type="pct"/>
            <w:tcBorders>
              <w:top w:val="single" w:sz="4" w:space="0" w:color="auto"/>
              <w:bottom w:val="single" w:sz="4" w:space="0" w:color="auto"/>
            </w:tcBorders>
            <w:vAlign w:val="center"/>
          </w:tcPr>
          <w:p w:rsidR="003C109F" w:rsidRDefault="003C109F" w:rsidP="009F7E8A"/>
          <w:p w:rsidR="003C109F" w:rsidRPr="003A719C" w:rsidRDefault="003C109F" w:rsidP="009F7E8A">
            <w:r w:rsidRPr="003A719C">
              <w:t xml:space="preserve">Psychology Area </w:t>
            </w:r>
            <w:r w:rsidR="001C1501" w:rsidRPr="003A719C">
              <w:rPr>
                <w:sz w:val="22"/>
              </w:rPr>
              <w:t xml:space="preserve">Concentration </w:t>
            </w:r>
            <w:r w:rsidRPr="003A719C">
              <w:t>Achievement Test in Psychology</w:t>
            </w:r>
          </w:p>
          <w:p w:rsidR="003C109F" w:rsidRPr="006B7E4E" w:rsidRDefault="003C109F" w:rsidP="009F7E8A"/>
        </w:tc>
        <w:tc>
          <w:tcPr>
            <w:tcW w:w="3302" w:type="pct"/>
            <w:tcBorders>
              <w:top w:val="single" w:sz="4" w:space="0" w:color="auto"/>
              <w:bottom w:val="single" w:sz="4" w:space="0" w:color="auto"/>
            </w:tcBorders>
          </w:tcPr>
          <w:p w:rsidR="003C109F" w:rsidRDefault="003C109F" w:rsidP="009F7E8A"/>
          <w:p w:rsidR="003C109F" w:rsidRDefault="003C109F" w:rsidP="009F7E8A">
            <w:r>
              <w:t>The PACAT provides multiple formats for addressing selected content dimensions from the psychology curriculum with options ranging from 4 areas at 48 minutes in length to 10 areas at 120 minutes in length.</w:t>
            </w:r>
          </w:p>
          <w:p w:rsidR="003C109F" w:rsidRDefault="003C109F" w:rsidP="009F7E8A">
            <w:r w:rsidRPr="00B32944">
              <w:t>http://www.collegeoutcomes.com/NLI/Forms/ACATDisciplines.pdf</w:t>
            </w:r>
          </w:p>
          <w:p w:rsidR="003C109F" w:rsidRPr="003E60BC" w:rsidRDefault="003C109F" w:rsidP="009F7E8A"/>
          <w:p w:rsidR="003C109F" w:rsidRDefault="003C109F" w:rsidP="009F7E8A"/>
        </w:tc>
        <w:tc>
          <w:tcPr>
            <w:tcW w:w="704" w:type="pct"/>
            <w:tcBorders>
              <w:top w:val="single" w:sz="4" w:space="0" w:color="auto"/>
              <w:bottom w:val="single" w:sz="4" w:space="0" w:color="auto"/>
            </w:tcBorders>
            <w:vAlign w:val="center"/>
          </w:tcPr>
          <w:p w:rsidR="003C109F" w:rsidRPr="006B7E4E" w:rsidRDefault="003C109F" w:rsidP="009F7E8A">
            <w:r>
              <w:t>PACAT (</w:t>
            </w:r>
            <w:proofErr w:type="spellStart"/>
            <w:r>
              <w:t>n.d.</w:t>
            </w:r>
            <w:proofErr w:type="spellEnd"/>
            <w:r>
              <w:t>)</w:t>
            </w:r>
          </w:p>
        </w:tc>
      </w:tr>
      <w:tr w:rsidR="003C109F" w:rsidRPr="006B7E4E">
        <w:trPr>
          <w:cantSplit/>
          <w:jc w:val="center"/>
        </w:trPr>
        <w:tc>
          <w:tcPr>
            <w:tcW w:w="995" w:type="pct"/>
            <w:tcBorders>
              <w:top w:val="single" w:sz="4" w:space="0" w:color="auto"/>
              <w:bottom w:val="single" w:sz="4" w:space="0" w:color="auto"/>
            </w:tcBorders>
            <w:vAlign w:val="center"/>
          </w:tcPr>
          <w:p w:rsidR="003C109F" w:rsidRPr="006B7E4E" w:rsidRDefault="003C109F" w:rsidP="009F7E8A">
            <w:r w:rsidRPr="006B7E4E">
              <w:t>GRE Subject Test in Psychology</w:t>
            </w:r>
          </w:p>
        </w:tc>
        <w:tc>
          <w:tcPr>
            <w:tcW w:w="3302" w:type="pct"/>
            <w:tcBorders>
              <w:top w:val="single" w:sz="4" w:space="0" w:color="auto"/>
              <w:bottom w:val="single" w:sz="4" w:space="0" w:color="auto"/>
            </w:tcBorders>
          </w:tcPr>
          <w:p w:rsidR="003C109F" w:rsidRDefault="003C109F" w:rsidP="009F7E8A"/>
          <w:p w:rsidR="003C109F" w:rsidRDefault="003C109F" w:rsidP="009F7E8A">
            <w:r>
              <w:t>Although the GRE Subject Test was not designed to measure undergraduate achievement, many programs have used the measure to determine quality of program gains.</w:t>
            </w:r>
          </w:p>
          <w:p w:rsidR="003C109F" w:rsidRDefault="003C109F" w:rsidP="009F7E8A">
            <w:r w:rsidRPr="00B32944">
              <w:t>http://www.ets.org/mft/about/content/psychology</w:t>
            </w:r>
          </w:p>
          <w:p w:rsidR="003C109F" w:rsidRPr="003E60BC" w:rsidRDefault="003C109F" w:rsidP="009F7E8A"/>
          <w:p w:rsidR="003C109F" w:rsidRDefault="003C109F" w:rsidP="009F7E8A"/>
        </w:tc>
        <w:tc>
          <w:tcPr>
            <w:tcW w:w="704" w:type="pct"/>
            <w:tcBorders>
              <w:top w:val="single" w:sz="4" w:space="0" w:color="auto"/>
              <w:bottom w:val="single" w:sz="4" w:space="0" w:color="auto"/>
            </w:tcBorders>
            <w:vAlign w:val="center"/>
          </w:tcPr>
          <w:p w:rsidR="003C109F" w:rsidRPr="006B7E4E" w:rsidRDefault="003C109F" w:rsidP="009F7E8A">
            <w:r>
              <w:t>Educational Testing Service (2010a)</w:t>
            </w:r>
          </w:p>
        </w:tc>
      </w:tr>
      <w:tr w:rsidR="003C109F" w:rsidRPr="006B7E4E">
        <w:trPr>
          <w:cantSplit/>
          <w:jc w:val="center"/>
        </w:trPr>
        <w:tc>
          <w:tcPr>
            <w:tcW w:w="995" w:type="pct"/>
            <w:tcBorders>
              <w:top w:val="single" w:sz="4" w:space="0" w:color="auto"/>
              <w:bottom w:val="single" w:sz="4" w:space="0" w:color="auto"/>
            </w:tcBorders>
            <w:vAlign w:val="center"/>
          </w:tcPr>
          <w:p w:rsidR="003C109F" w:rsidRPr="006B7E4E" w:rsidRDefault="003C109F" w:rsidP="009F7E8A">
            <w:r w:rsidRPr="006B7E4E">
              <w:lastRenderedPageBreak/>
              <w:t xml:space="preserve">Major Field Test </w:t>
            </w:r>
            <w:r>
              <w:t>in</w:t>
            </w:r>
            <w:r w:rsidRPr="006B7E4E">
              <w:t xml:space="preserve"> Psychology</w:t>
            </w:r>
          </w:p>
        </w:tc>
        <w:tc>
          <w:tcPr>
            <w:tcW w:w="3302" w:type="pct"/>
            <w:tcBorders>
              <w:top w:val="single" w:sz="4" w:space="0" w:color="auto"/>
              <w:bottom w:val="single" w:sz="4" w:space="0" w:color="auto"/>
            </w:tcBorders>
          </w:tcPr>
          <w:p w:rsidR="003C109F" w:rsidRDefault="003C109F" w:rsidP="009F7E8A"/>
          <w:p w:rsidR="003C109F" w:rsidRDefault="003C109F" w:rsidP="009F7E8A">
            <w:r>
              <w:t xml:space="preserve">The Psychology 4GMF features 140 multiple choice questions spread over broad </w:t>
            </w:r>
            <w:proofErr w:type="spellStart"/>
            <w:r>
              <w:t>subdisciplines</w:t>
            </w:r>
            <w:proofErr w:type="spellEnd"/>
            <w:r>
              <w:t xml:space="preserve"> and takes </w:t>
            </w:r>
            <w:r w:rsidR="00B93A81">
              <w:t xml:space="preserve">2 </w:t>
            </w:r>
            <w:r>
              <w:t>hours.  National comparative data are provided as well as relative strengths and weaknesses of individual programs.</w:t>
            </w:r>
          </w:p>
          <w:p w:rsidR="003C109F" w:rsidRDefault="003C109F" w:rsidP="009F7E8A">
            <w:r w:rsidRPr="00B32944">
              <w:t>http://www.ets.org/mft/about/content/psychology</w:t>
            </w:r>
          </w:p>
          <w:p w:rsidR="003C109F" w:rsidRPr="00E317A0" w:rsidRDefault="003C109F" w:rsidP="009F7E8A"/>
        </w:tc>
        <w:tc>
          <w:tcPr>
            <w:tcW w:w="704" w:type="pct"/>
            <w:tcBorders>
              <w:top w:val="single" w:sz="4" w:space="0" w:color="auto"/>
              <w:bottom w:val="single" w:sz="4" w:space="0" w:color="auto"/>
            </w:tcBorders>
            <w:vAlign w:val="center"/>
          </w:tcPr>
          <w:p w:rsidR="003C109F" w:rsidRPr="006B7E4E" w:rsidRDefault="003C109F" w:rsidP="009F7E8A">
            <w:r>
              <w:t>Educational Testing Service (2005; 2010b)</w:t>
            </w:r>
          </w:p>
        </w:tc>
      </w:tr>
    </w:tbl>
    <w:p w:rsidR="003C109F" w:rsidRDefault="003C109F" w:rsidP="003C109F"/>
    <w:p w:rsidR="00950B01" w:rsidRPr="00950B01" w:rsidRDefault="00950B01" w:rsidP="003C109F">
      <w:pPr>
        <w:rPr>
          <w:i/>
        </w:rPr>
      </w:pPr>
      <w:r>
        <w:t>*</w:t>
      </w:r>
      <w:r>
        <w:rPr>
          <w:i/>
        </w:rPr>
        <w:t xml:space="preserve">Please note: Assessment </w:t>
      </w:r>
      <w:r w:rsidR="003A719C">
        <w:rPr>
          <w:i/>
        </w:rPr>
        <w:t>options</w:t>
      </w:r>
      <w:r>
        <w:rPr>
          <w:i/>
        </w:rPr>
        <w:t xml:space="preserve"> detailed at the conclusion of each goal provide a sample of instruments psychology programs are currently using but should not be construed as a comprehensive representation</w:t>
      </w:r>
      <w:r w:rsidR="003A719C">
        <w:rPr>
          <w:i/>
        </w:rPr>
        <w:t xml:space="preserve"> of what may be available to assess outcomes in the area</w:t>
      </w:r>
      <w:r>
        <w:rPr>
          <w:i/>
        </w:rPr>
        <w:t xml:space="preserve"> or a formal recommendation of use by the </w:t>
      </w:r>
      <w:r w:rsidR="00B93A81">
        <w:rPr>
          <w:i/>
        </w:rPr>
        <w:t>t</w:t>
      </w:r>
      <w:r>
        <w:rPr>
          <w:i/>
        </w:rPr>
        <w:t xml:space="preserve">ask </w:t>
      </w:r>
      <w:r w:rsidR="00B93A81">
        <w:rPr>
          <w:i/>
        </w:rPr>
        <w:t>f</w:t>
      </w:r>
      <w:r>
        <w:rPr>
          <w:i/>
        </w:rPr>
        <w:t>orce.</w:t>
      </w:r>
      <w:r w:rsidR="003A719C">
        <w:rPr>
          <w:i/>
        </w:rPr>
        <w:t xml:space="preserve"> In addition, </w:t>
      </w:r>
      <w:r w:rsidR="00354A29">
        <w:rPr>
          <w:i/>
        </w:rPr>
        <w:t xml:space="preserve">undergraduate </w:t>
      </w:r>
      <w:r w:rsidR="003A719C">
        <w:rPr>
          <w:i/>
        </w:rPr>
        <w:t xml:space="preserve">programs should select appropriate assessment instruments based on a review of relevant validity and reliability metrics, where these are available. </w:t>
      </w:r>
      <w:r w:rsidR="00856B41">
        <w:rPr>
          <w:i/>
        </w:rPr>
        <w:t xml:space="preserve">The </w:t>
      </w:r>
      <w:r w:rsidR="00B93A81">
        <w:rPr>
          <w:i/>
        </w:rPr>
        <w:t>t</w:t>
      </w:r>
      <w:r w:rsidR="00856B41">
        <w:rPr>
          <w:i/>
        </w:rPr>
        <w:t xml:space="preserve">ask </w:t>
      </w:r>
      <w:r w:rsidR="00B93A81">
        <w:rPr>
          <w:i/>
        </w:rPr>
        <w:t>f</w:t>
      </w:r>
      <w:r w:rsidR="00856B41">
        <w:rPr>
          <w:i/>
        </w:rPr>
        <w:t xml:space="preserve">orce encourages </w:t>
      </w:r>
      <w:r w:rsidR="00B93A81">
        <w:rPr>
          <w:i/>
        </w:rPr>
        <w:t>P</w:t>
      </w:r>
      <w:r w:rsidR="00856B41">
        <w:rPr>
          <w:i/>
        </w:rPr>
        <w:t>rograms to</w:t>
      </w:r>
      <w:r w:rsidR="00354A29">
        <w:rPr>
          <w:i/>
        </w:rPr>
        <w:t xml:space="preserve"> review</w:t>
      </w:r>
      <w:r w:rsidR="00856B41">
        <w:rPr>
          <w:i/>
        </w:rPr>
        <w:t xml:space="preserve"> any assessment instrument carefully in relation to </w:t>
      </w:r>
      <w:r w:rsidR="00354A29">
        <w:rPr>
          <w:i/>
        </w:rPr>
        <w:t>its</w:t>
      </w:r>
      <w:r w:rsidR="00856B41">
        <w:rPr>
          <w:i/>
        </w:rPr>
        <w:t xml:space="preserve"> fit with </w:t>
      </w:r>
      <w:r w:rsidR="00354A29">
        <w:rPr>
          <w:i/>
        </w:rPr>
        <w:t xml:space="preserve">program </w:t>
      </w:r>
      <w:r w:rsidR="00856B41">
        <w:rPr>
          <w:i/>
        </w:rPr>
        <w:t>assessment objectives. For detailed information on currently published tests, vis</w:t>
      </w:r>
      <w:r w:rsidR="00354A29">
        <w:rPr>
          <w:i/>
        </w:rPr>
        <w:t>it the Committee on Psychological</w:t>
      </w:r>
      <w:r w:rsidR="00856B41">
        <w:rPr>
          <w:i/>
        </w:rPr>
        <w:t xml:space="preserve"> Testing and Assessment</w:t>
      </w:r>
      <w:r w:rsidR="00354A29">
        <w:rPr>
          <w:i/>
        </w:rPr>
        <w:t>’s</w:t>
      </w:r>
      <w:r w:rsidR="00856B41">
        <w:rPr>
          <w:i/>
        </w:rPr>
        <w:t xml:space="preserve"> </w:t>
      </w:r>
      <w:r w:rsidR="00354A29" w:rsidRPr="00535C4D">
        <w:t>“</w:t>
      </w:r>
      <w:r w:rsidR="00856B41" w:rsidRPr="00535C4D">
        <w:t xml:space="preserve">FAQ/Finding Information </w:t>
      </w:r>
      <w:proofErr w:type="gramStart"/>
      <w:r w:rsidR="00B93A81" w:rsidRPr="00535C4D">
        <w:t>A</w:t>
      </w:r>
      <w:r w:rsidR="00856B41" w:rsidRPr="00535C4D">
        <w:t>bout</w:t>
      </w:r>
      <w:proofErr w:type="gramEnd"/>
      <w:r w:rsidR="00856B41" w:rsidRPr="00535C4D">
        <w:t xml:space="preserve"> Psychological Tests</w:t>
      </w:r>
      <w:r w:rsidR="00354A29" w:rsidRPr="00535C4D">
        <w:t>”</w:t>
      </w:r>
      <w:r w:rsidR="00856B41">
        <w:rPr>
          <w:i/>
        </w:rPr>
        <w:t xml:space="preserve"> website at this address: </w:t>
      </w:r>
      <w:r w:rsidR="00813B47" w:rsidRPr="00813B47">
        <w:rPr>
          <w:b/>
          <w:i/>
        </w:rPr>
        <w:t>www.apa.org/science/programs/testing/find-tests.aspx.</w:t>
      </w:r>
    </w:p>
    <w:p w:rsidR="003C109F" w:rsidRDefault="003C109F" w:rsidP="003C109F"/>
    <w:p w:rsidR="00B73377" w:rsidRDefault="003117A8">
      <w:pPr>
        <w:rPr>
          <w:b/>
          <w:sz w:val="36"/>
        </w:rPr>
      </w:pPr>
      <w:proofErr w:type="gramStart"/>
      <w:r w:rsidRPr="003117A8">
        <w:rPr>
          <w:b/>
          <w:sz w:val="36"/>
        </w:rPr>
        <w:t xml:space="preserve">GOAL </w:t>
      </w:r>
      <w:r w:rsidR="00526D82">
        <w:rPr>
          <w:b/>
          <w:sz w:val="36"/>
        </w:rPr>
        <w:t>2</w:t>
      </w:r>
      <w:r w:rsidRPr="003117A8">
        <w:rPr>
          <w:b/>
          <w:sz w:val="36"/>
        </w:rPr>
        <w:t>.</w:t>
      </w:r>
      <w:proofErr w:type="gramEnd"/>
      <w:r w:rsidRPr="003117A8">
        <w:rPr>
          <w:b/>
          <w:sz w:val="36"/>
        </w:rPr>
        <w:t xml:space="preserve">  </w:t>
      </w:r>
      <w:r w:rsidRPr="003117A8">
        <w:rPr>
          <w:b/>
          <w:sz w:val="36"/>
        </w:rPr>
        <w:tab/>
        <w:t>SCIENTIFIC INQUIRY AND CRITICAL THINKING</w:t>
      </w:r>
    </w:p>
    <w:p w:rsidR="00774773" w:rsidRPr="00290CCA" w:rsidRDefault="00774773" w:rsidP="00774773"/>
    <w:p w:rsidR="00774773" w:rsidRPr="00290CCA" w:rsidRDefault="003117A8" w:rsidP="00774773">
      <w:pPr>
        <w:rPr>
          <w:b/>
          <w:sz w:val="28"/>
        </w:rPr>
      </w:pPr>
      <w:r w:rsidRPr="003117A8">
        <w:rPr>
          <w:b/>
          <w:sz w:val="28"/>
        </w:rPr>
        <w:t xml:space="preserve">Overview </w:t>
      </w:r>
    </w:p>
    <w:p w:rsidR="00774773" w:rsidRPr="00290CCA" w:rsidRDefault="00774773" w:rsidP="00774773">
      <w:pPr>
        <w:rPr>
          <w:b/>
        </w:rPr>
      </w:pPr>
    </w:p>
    <w:p w:rsidR="00DE197C" w:rsidRPr="00290CCA" w:rsidRDefault="00DE197C" w:rsidP="00DE197C">
      <w:pPr>
        <w:rPr>
          <w:i/>
        </w:rPr>
      </w:pPr>
      <w:r w:rsidRPr="009208D7">
        <w:rPr>
          <w:i/>
        </w:rPr>
        <w:t>The skills in this domain involve the development of s</w:t>
      </w:r>
      <w:r>
        <w:rPr>
          <w:i/>
        </w:rPr>
        <w:t>cientific reasoning and problem solving, including effective</w:t>
      </w:r>
      <w:r w:rsidRPr="009208D7">
        <w:rPr>
          <w:i/>
        </w:rPr>
        <w:t xml:space="preserve"> research methods.  </w:t>
      </w:r>
      <w:r w:rsidR="00BF0F3D">
        <w:rPr>
          <w:i/>
        </w:rPr>
        <w:t xml:space="preserve">Students completing </w:t>
      </w:r>
      <w:r w:rsidR="00250814">
        <w:rPr>
          <w:i/>
        </w:rPr>
        <w:t>F</w:t>
      </w:r>
      <w:r w:rsidR="00BF0F3D">
        <w:rPr>
          <w:i/>
        </w:rPr>
        <w:t>oundation</w:t>
      </w:r>
      <w:r w:rsidR="00250814">
        <w:rPr>
          <w:i/>
        </w:rPr>
        <w:t>-level</w:t>
      </w:r>
      <w:r w:rsidR="00BF0F3D">
        <w:rPr>
          <w:i/>
        </w:rPr>
        <w:t xml:space="preserve"> courses</w:t>
      </w:r>
      <w:r>
        <w:rPr>
          <w:i/>
        </w:rPr>
        <w:t xml:space="preserve"> should</w:t>
      </w:r>
      <w:r w:rsidRPr="009208D7">
        <w:rPr>
          <w:i/>
        </w:rPr>
        <w:t xml:space="preserve"> learn basic skills and concep</w:t>
      </w:r>
      <w:r>
        <w:rPr>
          <w:i/>
        </w:rPr>
        <w:t xml:space="preserve">ts in interpreting behavior, </w:t>
      </w:r>
      <w:r w:rsidRPr="009208D7">
        <w:rPr>
          <w:i/>
        </w:rPr>
        <w:t>studying research</w:t>
      </w:r>
      <w:r>
        <w:rPr>
          <w:i/>
        </w:rPr>
        <w:t>, and applying research design principles to drawing conclusions about behavior;</w:t>
      </w:r>
      <w:r w:rsidR="00BF0F3D">
        <w:rPr>
          <w:i/>
        </w:rPr>
        <w:t xml:space="preserve"> students completing </w:t>
      </w:r>
      <w:r w:rsidR="00000DB2">
        <w:rPr>
          <w:i/>
        </w:rPr>
        <w:t xml:space="preserve">a </w:t>
      </w:r>
      <w:r>
        <w:rPr>
          <w:i/>
        </w:rPr>
        <w:t>baccalaureat</w:t>
      </w:r>
      <w:r w:rsidR="002C60D6">
        <w:rPr>
          <w:i/>
        </w:rPr>
        <w:t>e</w:t>
      </w:r>
      <w:r w:rsidR="00BF0F3D">
        <w:rPr>
          <w:i/>
        </w:rPr>
        <w:t xml:space="preserve"> </w:t>
      </w:r>
      <w:r w:rsidR="00000DB2">
        <w:rPr>
          <w:i/>
        </w:rPr>
        <w:t xml:space="preserve">degree </w:t>
      </w:r>
      <w:r>
        <w:rPr>
          <w:i/>
        </w:rPr>
        <w:t>should</w:t>
      </w:r>
      <w:r w:rsidR="004D4EDD">
        <w:rPr>
          <w:i/>
        </w:rPr>
        <w:t xml:space="preserve"> focus on theory</w:t>
      </w:r>
      <w:r w:rsidRPr="009208D7">
        <w:rPr>
          <w:i/>
        </w:rPr>
        <w:t xml:space="preserve"> use as well as designing and executing research plans.</w:t>
      </w:r>
    </w:p>
    <w:p w:rsidR="00774773" w:rsidRPr="00290CCA" w:rsidRDefault="00774773" w:rsidP="007747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3838"/>
        <w:gridCol w:w="3832"/>
      </w:tblGrid>
      <w:tr w:rsidR="00774773" w:rsidRPr="00290CCA">
        <w:trPr>
          <w:cantSplit/>
        </w:trPr>
        <w:tc>
          <w:tcPr>
            <w:tcW w:w="2482" w:type="dxa"/>
            <w:shd w:val="clear" w:color="auto" w:fill="00B050"/>
          </w:tcPr>
          <w:p w:rsidR="00B73377" w:rsidRDefault="009208D7">
            <w:pPr>
              <w:jc w:val="center"/>
              <w:rPr>
                <w:b/>
              </w:rPr>
            </w:pPr>
            <w:r w:rsidRPr="00036929">
              <w:rPr>
                <w:b/>
              </w:rPr>
              <w:t>Outcomes</w:t>
            </w:r>
          </w:p>
          <w:p w:rsidR="00B73377" w:rsidRDefault="00966AD0">
            <w:pPr>
              <w:jc w:val="center"/>
              <w:rPr>
                <w:b/>
                <w:i/>
                <w:sz w:val="32"/>
              </w:rPr>
            </w:pPr>
            <w:r>
              <w:t>Students will</w:t>
            </w:r>
            <w:r w:rsidR="00705C65" w:rsidRPr="00705C65">
              <w:t>:</w:t>
            </w:r>
          </w:p>
        </w:tc>
        <w:tc>
          <w:tcPr>
            <w:tcW w:w="3838" w:type="dxa"/>
            <w:shd w:val="clear" w:color="auto" w:fill="00B050"/>
          </w:tcPr>
          <w:p w:rsidR="00B73377" w:rsidRDefault="00CC5860">
            <w:pPr>
              <w:jc w:val="center"/>
              <w:rPr>
                <w:b/>
                <w:i/>
              </w:rPr>
            </w:pPr>
            <w:r>
              <w:rPr>
                <w:b/>
                <w:i/>
              </w:rPr>
              <w:t>Foundation</w:t>
            </w:r>
            <w:r w:rsidR="005E60DE">
              <w:rPr>
                <w:b/>
                <w:i/>
              </w:rPr>
              <w:t xml:space="preserve"> Indicators</w:t>
            </w:r>
          </w:p>
          <w:p w:rsidR="00B73377" w:rsidRDefault="00966AD0">
            <w:pPr>
              <w:jc w:val="center"/>
              <w:rPr>
                <w:b/>
                <w:i/>
                <w:sz w:val="32"/>
              </w:rPr>
            </w:pPr>
            <w:r>
              <w:t>Students will</w:t>
            </w:r>
            <w:r w:rsidR="00705C65" w:rsidRPr="00705C65">
              <w:t>:</w:t>
            </w:r>
          </w:p>
        </w:tc>
        <w:tc>
          <w:tcPr>
            <w:tcW w:w="3832" w:type="dxa"/>
            <w:shd w:val="clear" w:color="auto" w:fill="00B050"/>
          </w:tcPr>
          <w:p w:rsidR="00B73377" w:rsidRDefault="00CC5860">
            <w:pPr>
              <w:jc w:val="center"/>
              <w:rPr>
                <w:b/>
                <w:i/>
              </w:rPr>
            </w:pPr>
            <w:r>
              <w:rPr>
                <w:b/>
                <w:i/>
              </w:rPr>
              <w:t>Baccalaureate</w:t>
            </w:r>
            <w:r w:rsidR="005E60DE">
              <w:rPr>
                <w:b/>
                <w:i/>
              </w:rPr>
              <w:t xml:space="preserve"> Indicators</w:t>
            </w:r>
          </w:p>
          <w:p w:rsidR="00B73377" w:rsidRDefault="00966AD0">
            <w:pPr>
              <w:jc w:val="center"/>
              <w:rPr>
                <w:b/>
                <w:i/>
                <w:sz w:val="32"/>
              </w:rPr>
            </w:pPr>
            <w:r>
              <w:t>Students will</w:t>
            </w:r>
            <w:r w:rsidR="00705C65" w:rsidRPr="00705C65">
              <w:t>:</w:t>
            </w:r>
          </w:p>
        </w:tc>
      </w:tr>
      <w:tr w:rsidR="00774773" w:rsidRPr="00290CCA">
        <w:trPr>
          <w:cantSplit/>
        </w:trPr>
        <w:tc>
          <w:tcPr>
            <w:tcW w:w="2482" w:type="dxa"/>
          </w:tcPr>
          <w:p w:rsidR="00774773" w:rsidRPr="00290CCA" w:rsidRDefault="00250814" w:rsidP="001D55F0">
            <w:pPr>
              <w:rPr>
                <w:b/>
                <w:sz w:val="28"/>
              </w:rPr>
            </w:pPr>
            <w:r>
              <w:rPr>
                <w:b/>
                <w:sz w:val="28"/>
              </w:rPr>
              <w:t>2.</w:t>
            </w:r>
            <w:r w:rsidRPr="003117A8">
              <w:rPr>
                <w:b/>
                <w:sz w:val="28"/>
              </w:rPr>
              <w:t>1</w:t>
            </w:r>
            <w:r>
              <w:rPr>
                <w:b/>
                <w:sz w:val="28"/>
              </w:rPr>
              <w:t xml:space="preserve"> </w:t>
            </w:r>
            <w:r w:rsidR="003117A8" w:rsidRPr="003117A8">
              <w:rPr>
                <w:b/>
                <w:sz w:val="28"/>
              </w:rPr>
              <w:t xml:space="preserve">Use </w:t>
            </w:r>
            <w:r w:rsidR="00BD50A4">
              <w:rPr>
                <w:b/>
                <w:sz w:val="28"/>
              </w:rPr>
              <w:t xml:space="preserve">scientific </w:t>
            </w:r>
            <w:r w:rsidR="00B5380A">
              <w:rPr>
                <w:b/>
                <w:sz w:val="28"/>
              </w:rPr>
              <w:t>reasoning to interpret psychological phenomena</w:t>
            </w:r>
          </w:p>
          <w:p w:rsidR="00774773" w:rsidRPr="0043782F" w:rsidRDefault="00774773" w:rsidP="001D55F0">
            <w:pPr>
              <w:rPr>
                <w:b/>
                <w:sz w:val="28"/>
              </w:rPr>
            </w:pPr>
          </w:p>
        </w:tc>
        <w:tc>
          <w:tcPr>
            <w:tcW w:w="3838" w:type="dxa"/>
          </w:tcPr>
          <w:p w:rsidR="00774773" w:rsidRPr="00DF5A92" w:rsidRDefault="00250814" w:rsidP="00B5380A">
            <w:r>
              <w:t xml:space="preserve">2.1a </w:t>
            </w:r>
            <w:r w:rsidR="00705C65" w:rsidRPr="00DF5A92">
              <w:t xml:space="preserve">Identify basic </w:t>
            </w:r>
            <w:r w:rsidR="00BD50A4" w:rsidRPr="00DF5A92">
              <w:t xml:space="preserve">biological, psychological, and social </w:t>
            </w:r>
            <w:r w:rsidR="00705C65" w:rsidRPr="00DF5A92">
              <w:t xml:space="preserve">components of </w:t>
            </w:r>
            <w:r w:rsidR="00B5380A">
              <w:t>psychological</w:t>
            </w:r>
            <w:r w:rsidR="00705C65" w:rsidRPr="00DF5A92">
              <w:t xml:space="preserve"> explanations (e.g., inferences, observ</w:t>
            </w:r>
            <w:r w:rsidR="006C1CE7" w:rsidRPr="00DF5A92">
              <w:t xml:space="preserve">ations, </w:t>
            </w:r>
            <w:r w:rsidR="006169E8" w:rsidRPr="00DF5A92">
              <w:t>operational definitions</w:t>
            </w:r>
            <w:r w:rsidR="00243A43">
              <w:t xml:space="preserve">, </w:t>
            </w:r>
            <w:r w:rsidR="006C1CE7" w:rsidRPr="00DF5A92">
              <w:t>interpretations)</w:t>
            </w:r>
          </w:p>
        </w:tc>
        <w:tc>
          <w:tcPr>
            <w:tcW w:w="3832" w:type="dxa"/>
          </w:tcPr>
          <w:p w:rsidR="00774773" w:rsidRPr="00DF5A92" w:rsidRDefault="00250814" w:rsidP="001D55F0">
            <w:r>
              <w:t xml:space="preserve">2.1A </w:t>
            </w:r>
            <w:r w:rsidR="00705C65" w:rsidRPr="00DF5A92">
              <w:t>Describe the value and limitation of using theories to explain behavior</w:t>
            </w:r>
            <w:r w:rsidR="00D71587" w:rsidRPr="00DF5A92">
              <w:t>al phenomena</w:t>
            </w:r>
          </w:p>
          <w:p w:rsidR="00774773" w:rsidRPr="00DF5A92" w:rsidRDefault="00774773" w:rsidP="001D55F0"/>
        </w:tc>
      </w:tr>
      <w:tr w:rsidR="00774773" w:rsidRPr="00290CCA">
        <w:trPr>
          <w:cantSplit/>
        </w:trPr>
        <w:tc>
          <w:tcPr>
            <w:tcW w:w="2482" w:type="dxa"/>
          </w:tcPr>
          <w:p w:rsidR="00774773" w:rsidRPr="00290CCA" w:rsidRDefault="00774773" w:rsidP="001D55F0">
            <w:pPr>
              <w:rPr>
                <w:sz w:val="32"/>
              </w:rPr>
            </w:pPr>
          </w:p>
        </w:tc>
        <w:tc>
          <w:tcPr>
            <w:tcW w:w="3838" w:type="dxa"/>
          </w:tcPr>
          <w:p w:rsidR="00FC5EC9" w:rsidRPr="00DF5A92" w:rsidRDefault="00250814" w:rsidP="00FC5EC9">
            <w:r>
              <w:t xml:space="preserve">2.1b </w:t>
            </w:r>
            <w:r w:rsidR="009208D7" w:rsidRPr="00DF5A92">
              <w:t>Use psychology concepts to expla</w:t>
            </w:r>
            <w:r w:rsidR="006C1CE7" w:rsidRPr="00DF5A92">
              <w:t>in personal experiences</w:t>
            </w:r>
            <w:r w:rsidR="009208D7" w:rsidRPr="00DF5A92">
              <w:t xml:space="preserve"> and</w:t>
            </w:r>
            <w:r w:rsidR="00774773" w:rsidRPr="00DF5A92">
              <w:t xml:space="preserve"> recognize the potential for flaws in behavioral explanations based on simplistic, personal theories</w:t>
            </w:r>
          </w:p>
        </w:tc>
        <w:tc>
          <w:tcPr>
            <w:tcW w:w="3832" w:type="dxa"/>
          </w:tcPr>
          <w:p w:rsidR="00774773" w:rsidRPr="00DF5A92" w:rsidRDefault="00250814" w:rsidP="0043782F">
            <w:r>
              <w:t xml:space="preserve">2.1B </w:t>
            </w:r>
            <w:r w:rsidR="009208D7" w:rsidRPr="00DF5A92">
              <w:t>Develop plausible behavioral explanations that rely on</w:t>
            </w:r>
            <w:r w:rsidR="00BD50A4" w:rsidRPr="00DF5A92">
              <w:t xml:space="preserve"> scientific</w:t>
            </w:r>
            <w:r w:rsidR="009208D7" w:rsidRPr="00DF5A92">
              <w:t xml:space="preserve"> reasoning and </w:t>
            </w:r>
            <w:r w:rsidR="006C1CE7" w:rsidRPr="00DF5A92">
              <w:t>evidence</w:t>
            </w:r>
            <w:r w:rsidR="00B5380A">
              <w:t xml:space="preserve"> rather than anecdotes or pseudoscience</w:t>
            </w:r>
          </w:p>
        </w:tc>
      </w:tr>
      <w:tr w:rsidR="00774773" w:rsidRPr="00290CCA">
        <w:trPr>
          <w:cantSplit/>
        </w:trPr>
        <w:tc>
          <w:tcPr>
            <w:tcW w:w="2482" w:type="dxa"/>
          </w:tcPr>
          <w:p w:rsidR="00774773" w:rsidRPr="00290CCA" w:rsidRDefault="00774773" w:rsidP="001D55F0">
            <w:pPr>
              <w:rPr>
                <w:sz w:val="32"/>
              </w:rPr>
            </w:pPr>
          </w:p>
        </w:tc>
        <w:tc>
          <w:tcPr>
            <w:tcW w:w="3838" w:type="dxa"/>
          </w:tcPr>
          <w:p w:rsidR="00FC5EC9" w:rsidRPr="00DF5A92" w:rsidRDefault="00250814" w:rsidP="00FC5EC9">
            <w:r>
              <w:t xml:space="preserve">2.1c </w:t>
            </w:r>
            <w:r w:rsidR="000F771D" w:rsidRPr="00DF5A92">
              <w:t>Use an appropriate level of complexity to interpret behavior and mental processes</w:t>
            </w:r>
          </w:p>
        </w:tc>
        <w:tc>
          <w:tcPr>
            <w:tcW w:w="3832" w:type="dxa"/>
          </w:tcPr>
          <w:p w:rsidR="00FC5EC9" w:rsidRPr="00DF5A92" w:rsidRDefault="00250814" w:rsidP="00FC5EC9">
            <w:r>
              <w:t xml:space="preserve">2.1C </w:t>
            </w:r>
            <w:r w:rsidR="00FC5EC9" w:rsidRPr="00DF5A92">
              <w:t>Incorporate</w:t>
            </w:r>
            <w:r w:rsidR="000F771D" w:rsidRPr="00DF5A92">
              <w:t xml:space="preserve"> </w:t>
            </w:r>
            <w:r w:rsidR="009208D7" w:rsidRPr="00DF5A92">
              <w:t>several appropriate levels of complexity (e.g. cellular, individual, group/system, soci</w:t>
            </w:r>
            <w:r w:rsidR="00CF3134">
              <w:t>etal</w:t>
            </w:r>
            <w:r w:rsidR="009208D7" w:rsidRPr="00DF5A92">
              <w:t>/cultu</w:t>
            </w:r>
            <w:r w:rsidR="006C1CE7" w:rsidRPr="00DF5A92">
              <w:t>ral) to explain behavior</w:t>
            </w:r>
          </w:p>
        </w:tc>
      </w:tr>
      <w:tr w:rsidR="00774773" w:rsidRPr="00290CCA">
        <w:trPr>
          <w:cantSplit/>
        </w:trPr>
        <w:tc>
          <w:tcPr>
            <w:tcW w:w="2482" w:type="dxa"/>
          </w:tcPr>
          <w:p w:rsidR="00774773" w:rsidRPr="00290CCA" w:rsidRDefault="00774773" w:rsidP="001D55F0">
            <w:pPr>
              <w:rPr>
                <w:sz w:val="32"/>
              </w:rPr>
            </w:pPr>
          </w:p>
        </w:tc>
        <w:tc>
          <w:tcPr>
            <w:tcW w:w="3838" w:type="dxa"/>
          </w:tcPr>
          <w:p w:rsidR="00774773" w:rsidRPr="00DF5A92" w:rsidRDefault="00250814" w:rsidP="001D55F0">
            <w:r>
              <w:t xml:space="preserve">2.1d </w:t>
            </w:r>
            <w:r w:rsidR="00705C65" w:rsidRPr="00DF5A92">
              <w:t>Ask relevant questions to gather more information</w:t>
            </w:r>
            <w:r w:rsidR="006C1CE7" w:rsidRPr="00DF5A92">
              <w:t xml:space="preserve"> about behavioral claims</w:t>
            </w:r>
          </w:p>
        </w:tc>
        <w:tc>
          <w:tcPr>
            <w:tcW w:w="3832" w:type="dxa"/>
          </w:tcPr>
          <w:p w:rsidR="00FC5EC9" w:rsidRPr="00DF5A92" w:rsidRDefault="00250814" w:rsidP="00FC5EC9">
            <w:r>
              <w:t>2</w:t>
            </w:r>
            <w:r w:rsidR="00535C4D">
              <w:t>.</w:t>
            </w:r>
            <w:r>
              <w:t xml:space="preserve">1D </w:t>
            </w:r>
            <w:r w:rsidR="00705C65" w:rsidRPr="00DF5A92">
              <w:t>Generate alternative explanations based on perceived fla</w:t>
            </w:r>
            <w:r w:rsidR="006C1CE7" w:rsidRPr="00DF5A92">
              <w:t>ws in behavioral claims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DF5A92" w:rsidRDefault="00250814" w:rsidP="001D55F0">
            <w:r>
              <w:t xml:space="preserve">2.1e </w:t>
            </w:r>
            <w:r w:rsidR="001906EC" w:rsidRPr="00DF5A92">
              <w:t>Describe common fallacies in thinking (e.g., confirmation bias, post hoc explanations, implying causation from correlation) that impair accurate conclusions and predictions</w:t>
            </w:r>
          </w:p>
        </w:tc>
        <w:tc>
          <w:tcPr>
            <w:tcW w:w="3832" w:type="dxa"/>
          </w:tcPr>
          <w:p w:rsidR="001906EC" w:rsidRPr="00DF5A92" w:rsidRDefault="00250814" w:rsidP="00E333A3">
            <w:r>
              <w:t xml:space="preserve">2.1E </w:t>
            </w:r>
            <w:r w:rsidR="001906EC" w:rsidRPr="00DF5A92">
              <w:t>Use strategies to minimize committing common fallacies in thinking that impair accurate conclusions and predictions</w:t>
            </w:r>
          </w:p>
          <w:p w:rsidR="001906EC" w:rsidRPr="00DF5A92" w:rsidRDefault="001906EC" w:rsidP="001D55F0"/>
        </w:tc>
      </w:tr>
      <w:tr w:rsidR="001906EC" w:rsidRPr="00290CCA">
        <w:trPr>
          <w:cantSplit/>
        </w:trPr>
        <w:tc>
          <w:tcPr>
            <w:tcW w:w="2482" w:type="dxa"/>
            <w:shd w:val="clear" w:color="auto" w:fill="00B050"/>
          </w:tcPr>
          <w:p w:rsidR="00B73377" w:rsidRDefault="001906EC">
            <w:pPr>
              <w:jc w:val="center"/>
              <w:rPr>
                <w:b/>
              </w:rPr>
            </w:pPr>
            <w:r w:rsidRPr="00036929">
              <w:rPr>
                <w:b/>
              </w:rPr>
              <w:t>Outcomes</w:t>
            </w:r>
          </w:p>
          <w:p w:rsidR="00B73377" w:rsidRDefault="001906EC">
            <w:pPr>
              <w:jc w:val="center"/>
              <w:rPr>
                <w:sz w:val="32"/>
              </w:rPr>
            </w:pPr>
            <w:r>
              <w:t>Students will</w:t>
            </w:r>
            <w:r w:rsidRPr="00705C65">
              <w:t>:</w:t>
            </w:r>
          </w:p>
        </w:tc>
        <w:tc>
          <w:tcPr>
            <w:tcW w:w="3838" w:type="dxa"/>
            <w:shd w:val="clear" w:color="auto" w:fill="00B050"/>
          </w:tcPr>
          <w:p w:rsidR="00B73377" w:rsidRDefault="001906EC">
            <w:pPr>
              <w:jc w:val="center"/>
              <w:rPr>
                <w:b/>
                <w:i/>
              </w:rPr>
            </w:pPr>
            <w:r>
              <w:rPr>
                <w:b/>
                <w:i/>
              </w:rPr>
              <w:t>Foundation Indicators</w:t>
            </w:r>
          </w:p>
          <w:p w:rsidR="00B73377" w:rsidRDefault="001906EC">
            <w:pPr>
              <w:jc w:val="center"/>
            </w:pPr>
            <w:r>
              <w:t>Students will</w:t>
            </w:r>
            <w:r w:rsidRPr="00705C65">
              <w:t>:</w:t>
            </w:r>
          </w:p>
        </w:tc>
        <w:tc>
          <w:tcPr>
            <w:tcW w:w="3832" w:type="dxa"/>
            <w:shd w:val="clear" w:color="auto" w:fill="00B050"/>
          </w:tcPr>
          <w:p w:rsidR="00B73377" w:rsidRDefault="001906EC">
            <w:pPr>
              <w:jc w:val="center"/>
              <w:rPr>
                <w:b/>
                <w:i/>
              </w:rPr>
            </w:pPr>
            <w:r>
              <w:rPr>
                <w:b/>
                <w:i/>
              </w:rPr>
              <w:t>Baccalaureate Indicators</w:t>
            </w:r>
          </w:p>
          <w:p w:rsidR="00B73377" w:rsidRDefault="001906EC">
            <w:pPr>
              <w:jc w:val="center"/>
            </w:pPr>
            <w:r>
              <w:t>Students will</w:t>
            </w:r>
            <w:r w:rsidRPr="00705C65">
              <w:t>:</w:t>
            </w:r>
          </w:p>
        </w:tc>
      </w:tr>
      <w:tr w:rsidR="001906EC" w:rsidRPr="00290CCA">
        <w:trPr>
          <w:cantSplit/>
        </w:trPr>
        <w:tc>
          <w:tcPr>
            <w:tcW w:w="2482" w:type="dxa"/>
          </w:tcPr>
          <w:p w:rsidR="001906EC" w:rsidRPr="00290CCA" w:rsidRDefault="00250814" w:rsidP="00E333A3">
            <w:pPr>
              <w:rPr>
                <w:b/>
                <w:sz w:val="28"/>
              </w:rPr>
            </w:pPr>
            <w:r>
              <w:rPr>
                <w:b/>
                <w:sz w:val="28"/>
              </w:rPr>
              <w:t>2</w:t>
            </w:r>
            <w:r w:rsidRPr="003117A8">
              <w:rPr>
                <w:b/>
                <w:sz w:val="28"/>
              </w:rPr>
              <w:t>.2</w:t>
            </w:r>
            <w:r>
              <w:rPr>
                <w:b/>
                <w:sz w:val="28"/>
              </w:rPr>
              <w:t xml:space="preserve"> </w:t>
            </w:r>
            <w:r w:rsidR="001906EC" w:rsidRPr="003117A8">
              <w:rPr>
                <w:b/>
                <w:sz w:val="28"/>
              </w:rPr>
              <w:t xml:space="preserve">Demonstrate </w:t>
            </w:r>
          </w:p>
          <w:p w:rsidR="001906EC" w:rsidRPr="0043782F" w:rsidRDefault="001906EC" w:rsidP="001D55F0">
            <w:pPr>
              <w:rPr>
                <w:b/>
                <w:sz w:val="28"/>
              </w:rPr>
            </w:pPr>
            <w:r w:rsidRPr="003117A8">
              <w:rPr>
                <w:b/>
                <w:sz w:val="28"/>
              </w:rPr>
              <w:t>psychology information literacy</w:t>
            </w:r>
          </w:p>
        </w:tc>
        <w:tc>
          <w:tcPr>
            <w:tcW w:w="3838" w:type="dxa"/>
          </w:tcPr>
          <w:p w:rsidR="001906EC" w:rsidRPr="00DF5A92" w:rsidRDefault="00250814" w:rsidP="00E333A3">
            <w:r>
              <w:t xml:space="preserve">2.2a </w:t>
            </w:r>
            <w:r w:rsidR="001906EC" w:rsidRPr="009208D7">
              <w:t xml:space="preserve">Read and summarize general ideas </w:t>
            </w:r>
            <w:r w:rsidR="001906EC" w:rsidRPr="00D84EF8">
              <w:t>and conclusions from</w:t>
            </w:r>
            <w:r w:rsidR="001906EC" w:rsidRPr="009208D7">
              <w:t xml:space="preserve"> psycholo</w:t>
            </w:r>
            <w:r w:rsidR="001906EC">
              <w:t>gical sources accurately</w:t>
            </w:r>
          </w:p>
        </w:tc>
        <w:tc>
          <w:tcPr>
            <w:tcW w:w="3832" w:type="dxa"/>
          </w:tcPr>
          <w:p w:rsidR="001906EC" w:rsidRPr="00DF5A92" w:rsidRDefault="00250814" w:rsidP="00E333A3">
            <w:r>
              <w:t xml:space="preserve">2.2A </w:t>
            </w:r>
            <w:r w:rsidR="001906EC" w:rsidRPr="009208D7">
              <w:t>Read and summarize complex ideas</w:t>
            </w:r>
            <w:r w:rsidR="001906EC">
              <w:t xml:space="preserve"> accurately</w:t>
            </w:r>
            <w:r w:rsidR="001906EC" w:rsidRPr="00D84EF8">
              <w:t>, including future directions,</w:t>
            </w:r>
            <w:r w:rsidR="001906EC" w:rsidRPr="009208D7">
              <w:t xml:space="preserve"> from psychological</w:t>
            </w:r>
            <w:r w:rsidR="001906EC">
              <w:t xml:space="preserve"> sources and research</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DF5A92" w:rsidRDefault="00250814" w:rsidP="00E333A3">
            <w:r>
              <w:t xml:space="preserve">2.2b </w:t>
            </w:r>
            <w:r w:rsidR="001906EC" w:rsidRPr="009208D7">
              <w:t>Describe what kinds of additional information beyond personal experience are acceptable in developing behavioral explanations  (i.e., popular press reports vs. scientific findings)</w:t>
            </w:r>
          </w:p>
        </w:tc>
        <w:tc>
          <w:tcPr>
            <w:tcW w:w="3832" w:type="dxa"/>
          </w:tcPr>
          <w:p w:rsidR="001906EC" w:rsidRPr="00DF5A92" w:rsidRDefault="00250814" w:rsidP="00E333A3">
            <w:r>
              <w:t xml:space="preserve">2.2B </w:t>
            </w:r>
            <w:r w:rsidR="001906EC" w:rsidRPr="009208D7">
              <w:t>Describe the characteristics and relative value of different information sources (e.g., primary vs. secondary, peer reviewer vs</w:t>
            </w:r>
            <w:r w:rsidR="001906EC">
              <w:t>.</w:t>
            </w:r>
            <w:r w:rsidR="001906EC" w:rsidRPr="009208D7">
              <w:t xml:space="preserve"> </w:t>
            </w:r>
            <w:proofErr w:type="spellStart"/>
            <w:r w:rsidR="001906EC" w:rsidRPr="009208D7">
              <w:t>nonreviewed</w:t>
            </w:r>
            <w:proofErr w:type="spellEnd"/>
            <w:r w:rsidR="001906EC" w:rsidRPr="009208D7">
              <w:t>, empir</w:t>
            </w:r>
            <w:r w:rsidR="001906EC">
              <w:t xml:space="preserve">ical vs. </w:t>
            </w:r>
            <w:proofErr w:type="spellStart"/>
            <w:r w:rsidR="001906EC">
              <w:t>nonempirical</w:t>
            </w:r>
            <w:proofErr w:type="spellEnd"/>
            <w:r w:rsidR="001906EC">
              <w:t>)</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DF5A92" w:rsidRDefault="00250814" w:rsidP="00E333A3">
            <w:r>
              <w:t xml:space="preserve">2.2c </w:t>
            </w:r>
            <w:r w:rsidR="001906EC" w:rsidRPr="009208D7">
              <w:t xml:space="preserve">Identify and navigate psychology databases and other legitimate sources </w:t>
            </w:r>
            <w:r w:rsidR="001906EC">
              <w:t>of psychology information</w:t>
            </w:r>
          </w:p>
        </w:tc>
        <w:tc>
          <w:tcPr>
            <w:tcW w:w="3832" w:type="dxa"/>
          </w:tcPr>
          <w:p w:rsidR="001906EC" w:rsidRPr="00DF5A92" w:rsidRDefault="00250814" w:rsidP="00E333A3">
            <w:r>
              <w:t xml:space="preserve">2.2C </w:t>
            </w:r>
            <w:r w:rsidR="001906EC" w:rsidRPr="00DE197C">
              <w:t xml:space="preserve">Develop a comprehensive strategy for locating and using relevant scholarship (e.g., databases, credible journals) </w:t>
            </w:r>
            <w:r w:rsidR="001906EC">
              <w:t>to address</w:t>
            </w:r>
            <w:r w:rsidR="001906EC" w:rsidRPr="00DE197C">
              <w:t xml:space="preserve"> psychological questions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290CCA" w:rsidRDefault="00250814" w:rsidP="00E333A3">
            <w:r>
              <w:t xml:space="preserve">2.2d </w:t>
            </w:r>
            <w:r w:rsidR="001906EC" w:rsidRPr="009208D7">
              <w:t>Articulate crite</w:t>
            </w:r>
            <w:r w:rsidR="001906EC">
              <w:t>ria for identifying objective</w:t>
            </w:r>
            <w:r w:rsidR="001906EC" w:rsidRPr="009208D7">
              <w:t xml:space="preserve"> sources of </w:t>
            </w:r>
            <w:r w:rsidR="001906EC">
              <w:t>psychology information</w:t>
            </w:r>
          </w:p>
          <w:p w:rsidR="001906EC" w:rsidRPr="00DF5A92" w:rsidRDefault="001906EC" w:rsidP="00E333A3"/>
        </w:tc>
        <w:tc>
          <w:tcPr>
            <w:tcW w:w="3832" w:type="dxa"/>
          </w:tcPr>
          <w:p w:rsidR="001906EC" w:rsidRPr="00DF5A92" w:rsidRDefault="00250814" w:rsidP="00E333A3">
            <w:r>
              <w:t xml:space="preserve">2.2D </w:t>
            </w:r>
            <w:r w:rsidR="001906EC">
              <w:t xml:space="preserve">Evaluate </w:t>
            </w:r>
            <w:r w:rsidR="001906EC" w:rsidRPr="009208D7">
              <w:t>psy</w:t>
            </w:r>
            <w:r w:rsidR="001906EC">
              <w:t>chology information based on the reliability, validity, and generalizability of sources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290CCA" w:rsidRDefault="00250814" w:rsidP="00E333A3">
            <w:r>
              <w:t xml:space="preserve">2.2e </w:t>
            </w:r>
            <w:r w:rsidR="001906EC" w:rsidRPr="009208D7">
              <w:t>Interpret simple graphs and statistical findings</w:t>
            </w:r>
          </w:p>
          <w:p w:rsidR="001906EC" w:rsidRPr="00DF5A92" w:rsidRDefault="001906EC" w:rsidP="00E333A3"/>
        </w:tc>
        <w:tc>
          <w:tcPr>
            <w:tcW w:w="3832" w:type="dxa"/>
          </w:tcPr>
          <w:p w:rsidR="001906EC" w:rsidRPr="0043782F" w:rsidRDefault="00250814" w:rsidP="00E333A3">
            <w:pPr>
              <w:rPr>
                <w:i/>
              </w:rPr>
            </w:pPr>
            <w:r>
              <w:t xml:space="preserve">2.2E </w:t>
            </w:r>
            <w:r w:rsidR="001906EC">
              <w:t xml:space="preserve">Interpret complex statistical findings and graphs in the context of </w:t>
            </w:r>
            <w:r w:rsidR="00A12F42">
              <w:t>their</w:t>
            </w:r>
            <w:r w:rsidR="001906EC">
              <w:t xml:space="preserve"> level of statistical significance</w:t>
            </w:r>
            <w:r w:rsidR="00AA590A">
              <w:t>, including the influence of effect size,</w:t>
            </w:r>
            <w:r w:rsidR="001906EC">
              <w:t xml:space="preserve"> and explain these findings using lay language</w:t>
            </w:r>
          </w:p>
        </w:tc>
      </w:tr>
      <w:tr w:rsidR="001906EC" w:rsidRPr="00290CCA">
        <w:trPr>
          <w:cantSplit/>
        </w:trPr>
        <w:tc>
          <w:tcPr>
            <w:tcW w:w="2482" w:type="dxa"/>
            <w:shd w:val="clear" w:color="auto" w:fill="00B050"/>
          </w:tcPr>
          <w:p w:rsidR="00B73377" w:rsidRDefault="001906EC">
            <w:pPr>
              <w:jc w:val="center"/>
              <w:rPr>
                <w:b/>
              </w:rPr>
            </w:pPr>
            <w:r w:rsidRPr="008B4B35">
              <w:rPr>
                <w:b/>
              </w:rPr>
              <w:t>Outcomes</w:t>
            </w:r>
          </w:p>
          <w:p w:rsidR="00B73377" w:rsidRDefault="001906EC">
            <w:pPr>
              <w:jc w:val="center"/>
              <w:rPr>
                <w:sz w:val="32"/>
              </w:rPr>
            </w:pPr>
            <w:r>
              <w:t>Students will</w:t>
            </w:r>
            <w:r w:rsidRPr="009208D7">
              <w:t>:</w:t>
            </w:r>
          </w:p>
        </w:tc>
        <w:tc>
          <w:tcPr>
            <w:tcW w:w="3838" w:type="dxa"/>
            <w:shd w:val="clear" w:color="auto" w:fill="00B050"/>
          </w:tcPr>
          <w:p w:rsidR="00B73377" w:rsidRDefault="001906EC">
            <w:pPr>
              <w:jc w:val="center"/>
              <w:rPr>
                <w:b/>
                <w:i/>
              </w:rPr>
            </w:pPr>
            <w:r>
              <w:rPr>
                <w:b/>
                <w:i/>
              </w:rPr>
              <w:t>Foundation Indicators</w:t>
            </w:r>
          </w:p>
          <w:p w:rsidR="00B73377" w:rsidRDefault="001906EC">
            <w:pPr>
              <w:jc w:val="center"/>
            </w:pPr>
            <w:r>
              <w:t>Students will</w:t>
            </w:r>
            <w:r w:rsidRPr="009208D7">
              <w:t>:</w:t>
            </w:r>
          </w:p>
        </w:tc>
        <w:tc>
          <w:tcPr>
            <w:tcW w:w="3832" w:type="dxa"/>
            <w:shd w:val="clear" w:color="auto" w:fill="00B050"/>
          </w:tcPr>
          <w:p w:rsidR="00B73377" w:rsidRDefault="001906EC">
            <w:pPr>
              <w:jc w:val="center"/>
              <w:rPr>
                <w:b/>
                <w:i/>
              </w:rPr>
            </w:pPr>
            <w:r>
              <w:rPr>
                <w:b/>
                <w:i/>
              </w:rPr>
              <w:t>Baccalaureate Indicators</w:t>
            </w:r>
          </w:p>
          <w:p w:rsidR="00B73377" w:rsidRDefault="001906EC">
            <w:pPr>
              <w:jc w:val="center"/>
            </w:pPr>
            <w:r>
              <w:t>Students will</w:t>
            </w:r>
            <w:r w:rsidRPr="009208D7">
              <w:t>:</w:t>
            </w:r>
          </w:p>
        </w:tc>
      </w:tr>
      <w:tr w:rsidR="001906EC" w:rsidRPr="00290CCA">
        <w:trPr>
          <w:cantSplit/>
        </w:trPr>
        <w:tc>
          <w:tcPr>
            <w:tcW w:w="2482" w:type="dxa"/>
          </w:tcPr>
          <w:p w:rsidR="001906EC" w:rsidRPr="0043782F" w:rsidRDefault="00250814" w:rsidP="001D55F0">
            <w:pPr>
              <w:rPr>
                <w:b/>
                <w:sz w:val="28"/>
              </w:rPr>
            </w:pPr>
            <w:r>
              <w:rPr>
                <w:b/>
                <w:sz w:val="28"/>
              </w:rPr>
              <w:lastRenderedPageBreak/>
              <w:t xml:space="preserve">2.3 </w:t>
            </w:r>
            <w:r w:rsidR="001906EC">
              <w:rPr>
                <w:b/>
                <w:sz w:val="28"/>
              </w:rPr>
              <w:t xml:space="preserve">Engage in innovative and integrative </w:t>
            </w:r>
            <w:r w:rsidR="001906EC" w:rsidRPr="003117A8">
              <w:rPr>
                <w:b/>
                <w:sz w:val="28"/>
              </w:rPr>
              <w:t>thinking and problem</w:t>
            </w:r>
            <w:r w:rsidR="00A12F42">
              <w:rPr>
                <w:b/>
                <w:sz w:val="28"/>
              </w:rPr>
              <w:t xml:space="preserve"> </w:t>
            </w:r>
            <w:r w:rsidR="001906EC" w:rsidRPr="003117A8">
              <w:rPr>
                <w:b/>
                <w:sz w:val="28"/>
              </w:rPr>
              <w:t>solving</w:t>
            </w:r>
          </w:p>
        </w:tc>
        <w:tc>
          <w:tcPr>
            <w:tcW w:w="3838" w:type="dxa"/>
          </w:tcPr>
          <w:p w:rsidR="001906EC" w:rsidRPr="00290CCA" w:rsidRDefault="00250814" w:rsidP="00E333A3">
            <w:r>
              <w:t xml:space="preserve">2.3a </w:t>
            </w:r>
            <w:r w:rsidR="001906EC" w:rsidRPr="009208D7">
              <w:t>Recognize and describ</w:t>
            </w:r>
            <w:r w:rsidR="001906EC">
              <w:t>e well-defined problems</w:t>
            </w:r>
          </w:p>
          <w:p w:rsidR="001906EC" w:rsidRPr="009208D7" w:rsidRDefault="001906EC" w:rsidP="00E333A3"/>
        </w:tc>
        <w:tc>
          <w:tcPr>
            <w:tcW w:w="3832" w:type="dxa"/>
          </w:tcPr>
          <w:p w:rsidR="001906EC" w:rsidRDefault="00250814" w:rsidP="00E333A3">
            <w:r>
              <w:t xml:space="preserve">2.3A </w:t>
            </w:r>
            <w:r w:rsidR="001906EC">
              <w:t>Describe problems operationally to study them empirically</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250814" w:rsidP="00E333A3">
            <w:r>
              <w:t xml:space="preserve">2.3b </w:t>
            </w:r>
            <w:r w:rsidR="001906EC" w:rsidRPr="009208D7">
              <w:t>Apply simple problem-solving strategies to improve effic</w:t>
            </w:r>
            <w:r w:rsidR="001906EC">
              <w:t>iency and effectiveness</w:t>
            </w:r>
          </w:p>
        </w:tc>
        <w:tc>
          <w:tcPr>
            <w:tcW w:w="3832" w:type="dxa"/>
          </w:tcPr>
          <w:p w:rsidR="001906EC" w:rsidRDefault="00250814" w:rsidP="00E333A3">
            <w:r>
              <w:t xml:space="preserve">2.3B </w:t>
            </w:r>
            <w:r w:rsidR="001906EC" w:rsidRPr="009208D7">
              <w:t>Select and apply the optimal problem-solving strate</w:t>
            </w:r>
            <w:r w:rsidR="001906EC">
              <w:t>gy from multiple alternatives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250814" w:rsidP="00E333A3">
            <w:r>
              <w:t xml:space="preserve">2.3c </w:t>
            </w:r>
            <w:r w:rsidR="001906EC" w:rsidRPr="009208D7">
              <w:t>Describe the consequences of</w:t>
            </w:r>
            <w:r w:rsidR="001906EC">
              <w:t xml:space="preserve"> problem-solving attempts</w:t>
            </w:r>
          </w:p>
        </w:tc>
        <w:tc>
          <w:tcPr>
            <w:tcW w:w="3832" w:type="dxa"/>
          </w:tcPr>
          <w:p w:rsidR="001906EC" w:rsidRDefault="00250814" w:rsidP="00E333A3">
            <w:r>
              <w:t xml:space="preserve">2.3C </w:t>
            </w:r>
            <w:r w:rsidR="001906EC" w:rsidRPr="009208D7">
              <w:t>Evaluate the effectiveness of selected pro</w:t>
            </w:r>
            <w:r w:rsidR="001906EC">
              <w:t>blem</w:t>
            </w:r>
            <w:r w:rsidR="00A12F42">
              <w:t>-</w:t>
            </w:r>
            <w:r w:rsidR="001906EC">
              <w:t>solving strateg</w:t>
            </w:r>
            <w:r w:rsidR="00A12F42">
              <w:t>ies</w:t>
            </w:r>
          </w:p>
        </w:tc>
      </w:tr>
      <w:tr w:rsidR="001906EC" w:rsidRPr="00290CCA">
        <w:trPr>
          <w:cantSplit/>
        </w:trPr>
        <w:tc>
          <w:tcPr>
            <w:tcW w:w="2482" w:type="dxa"/>
            <w:shd w:val="clear" w:color="auto" w:fill="00B050"/>
          </w:tcPr>
          <w:p w:rsidR="00B73377" w:rsidRDefault="001906EC">
            <w:pPr>
              <w:jc w:val="center"/>
              <w:rPr>
                <w:b/>
              </w:rPr>
            </w:pPr>
            <w:r w:rsidRPr="00036929">
              <w:rPr>
                <w:b/>
              </w:rPr>
              <w:t>Outcomes</w:t>
            </w:r>
          </w:p>
          <w:p w:rsidR="00B73377" w:rsidRDefault="001906EC">
            <w:pPr>
              <w:jc w:val="center"/>
              <w:rPr>
                <w:sz w:val="32"/>
              </w:rPr>
            </w:pPr>
            <w:r>
              <w:t>Students will</w:t>
            </w:r>
            <w:r w:rsidRPr="00705C65">
              <w:t>:</w:t>
            </w:r>
          </w:p>
        </w:tc>
        <w:tc>
          <w:tcPr>
            <w:tcW w:w="3838" w:type="dxa"/>
            <w:shd w:val="clear" w:color="auto" w:fill="00B050"/>
          </w:tcPr>
          <w:p w:rsidR="00B73377" w:rsidRDefault="001906EC">
            <w:pPr>
              <w:jc w:val="center"/>
              <w:rPr>
                <w:b/>
                <w:i/>
              </w:rPr>
            </w:pPr>
            <w:r>
              <w:rPr>
                <w:b/>
                <w:i/>
              </w:rPr>
              <w:t>Foundation Indicators</w:t>
            </w:r>
          </w:p>
          <w:p w:rsidR="00B73377" w:rsidRDefault="001906EC">
            <w:pPr>
              <w:jc w:val="center"/>
            </w:pPr>
            <w:r>
              <w:t>Students will</w:t>
            </w:r>
            <w:r w:rsidRPr="00705C65">
              <w:t>:</w:t>
            </w:r>
          </w:p>
        </w:tc>
        <w:tc>
          <w:tcPr>
            <w:tcW w:w="3832" w:type="dxa"/>
            <w:shd w:val="clear" w:color="auto" w:fill="00B050"/>
          </w:tcPr>
          <w:p w:rsidR="00B73377" w:rsidRDefault="001906EC">
            <w:pPr>
              <w:jc w:val="center"/>
              <w:rPr>
                <w:b/>
                <w:i/>
              </w:rPr>
            </w:pPr>
            <w:r>
              <w:rPr>
                <w:b/>
                <w:i/>
              </w:rPr>
              <w:t>Baccalaureate Indicators</w:t>
            </w:r>
          </w:p>
          <w:p w:rsidR="00B73377" w:rsidRDefault="001906EC">
            <w:pPr>
              <w:jc w:val="center"/>
            </w:pPr>
            <w:r>
              <w:t>Students will</w:t>
            </w:r>
            <w:r w:rsidRPr="00705C65">
              <w:t>:</w:t>
            </w:r>
          </w:p>
        </w:tc>
      </w:tr>
      <w:tr w:rsidR="001906EC" w:rsidRPr="00290CCA">
        <w:trPr>
          <w:cantSplit/>
        </w:trPr>
        <w:tc>
          <w:tcPr>
            <w:tcW w:w="2482" w:type="dxa"/>
          </w:tcPr>
          <w:p w:rsidR="001906EC" w:rsidRDefault="00CF3134" w:rsidP="00E333A3">
            <w:pPr>
              <w:rPr>
                <w:b/>
                <w:sz w:val="28"/>
              </w:rPr>
            </w:pPr>
            <w:r>
              <w:rPr>
                <w:b/>
                <w:sz w:val="28"/>
              </w:rPr>
              <w:t>2</w:t>
            </w:r>
            <w:r w:rsidRPr="003117A8">
              <w:rPr>
                <w:b/>
                <w:sz w:val="28"/>
              </w:rPr>
              <w:t>.4</w:t>
            </w:r>
            <w:r>
              <w:rPr>
                <w:b/>
                <w:sz w:val="28"/>
              </w:rPr>
              <w:t xml:space="preserve"> </w:t>
            </w:r>
            <w:r w:rsidR="001906EC">
              <w:rPr>
                <w:b/>
                <w:sz w:val="28"/>
              </w:rPr>
              <w:t>Interpret, d</w:t>
            </w:r>
            <w:r w:rsidR="001906EC" w:rsidRPr="003117A8">
              <w:rPr>
                <w:b/>
                <w:sz w:val="28"/>
              </w:rPr>
              <w:t>esign</w:t>
            </w:r>
            <w:r w:rsidR="00A12F42">
              <w:rPr>
                <w:b/>
                <w:sz w:val="28"/>
              </w:rPr>
              <w:t>,</w:t>
            </w:r>
            <w:r w:rsidR="001906EC" w:rsidRPr="003117A8">
              <w:rPr>
                <w:b/>
                <w:sz w:val="28"/>
              </w:rPr>
              <w:t xml:space="preserve"> and conduct basic psychological research  </w:t>
            </w:r>
          </w:p>
          <w:p w:rsidR="001906EC" w:rsidRPr="0043782F" w:rsidRDefault="001906EC" w:rsidP="001D55F0">
            <w:pPr>
              <w:rPr>
                <w:b/>
                <w:sz w:val="28"/>
              </w:rPr>
            </w:pPr>
          </w:p>
        </w:tc>
        <w:tc>
          <w:tcPr>
            <w:tcW w:w="3838" w:type="dxa"/>
          </w:tcPr>
          <w:p w:rsidR="001906EC" w:rsidRPr="00290CCA" w:rsidRDefault="00CF3134" w:rsidP="00E333A3">
            <w:r>
              <w:t xml:space="preserve">2.4a </w:t>
            </w:r>
            <w:r w:rsidR="001906EC">
              <w:t>Describe</w:t>
            </w:r>
            <w:r w:rsidR="001906EC" w:rsidRPr="009208D7">
              <w:t xml:space="preserve"> research methods used by psychologists including their respective advantages and disadvantages</w:t>
            </w:r>
          </w:p>
          <w:p w:rsidR="001906EC" w:rsidRPr="009208D7" w:rsidRDefault="001906EC" w:rsidP="00E333A3"/>
        </w:tc>
        <w:tc>
          <w:tcPr>
            <w:tcW w:w="3832" w:type="dxa"/>
          </w:tcPr>
          <w:p w:rsidR="001906EC" w:rsidRPr="009208D7" w:rsidRDefault="00CF3134" w:rsidP="00A12F42">
            <w:r>
              <w:t xml:space="preserve">2.4A </w:t>
            </w:r>
            <w:r w:rsidR="001906EC" w:rsidRPr="009208D7">
              <w:t xml:space="preserve">Evaluate the effectiveness of a </w:t>
            </w:r>
            <w:r w:rsidR="00535C4D">
              <w:t>q</w:t>
            </w:r>
            <w:r w:rsidR="001906EC" w:rsidRPr="009208D7">
              <w:t>uantitative and qualitative research methods</w:t>
            </w:r>
            <w:r w:rsidR="001906EC" w:rsidRPr="00290CCA">
              <w:t xml:space="preserve"> in addressing a research question</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CF3134" w:rsidP="00E333A3">
            <w:r>
              <w:t xml:space="preserve">2.4b </w:t>
            </w:r>
            <w:r w:rsidR="001906EC" w:rsidRPr="00705C65">
              <w:t>Discuss the value of experimental design (i.e., controlled comparisons) in justifyi</w:t>
            </w:r>
            <w:r w:rsidR="001906EC">
              <w:t>ng cause</w:t>
            </w:r>
            <w:r w:rsidR="00A12F42">
              <w:t xml:space="preserve"> </w:t>
            </w:r>
            <w:r w:rsidR="001906EC">
              <w:t>effect relationships</w:t>
            </w:r>
          </w:p>
        </w:tc>
        <w:tc>
          <w:tcPr>
            <w:tcW w:w="3832" w:type="dxa"/>
          </w:tcPr>
          <w:p w:rsidR="001906EC" w:rsidRPr="009208D7" w:rsidRDefault="00CF3134" w:rsidP="00E333A3">
            <w:r>
              <w:t xml:space="preserve">2.4B </w:t>
            </w:r>
            <w:r w:rsidR="001906EC" w:rsidRPr="00705C65">
              <w:t>Limit cause</w:t>
            </w:r>
            <w:r w:rsidR="00A12F42">
              <w:t xml:space="preserve"> </w:t>
            </w:r>
            <w:r w:rsidR="001906EC" w:rsidRPr="00705C65">
              <w:t>effect claims to research strategies that appropriately rule out a</w:t>
            </w:r>
            <w:r w:rsidR="001906EC">
              <w:t>lternative explanations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CF3134" w:rsidP="00E333A3">
            <w:r>
              <w:t xml:space="preserve">2.4c </w:t>
            </w:r>
            <w:r w:rsidR="001906EC" w:rsidRPr="00705C65">
              <w:t>Define and explain the purpose of key research concepts that characterize psychological research (e.g., hypothesis, operational defini</w:t>
            </w:r>
            <w:r w:rsidR="001906EC">
              <w:t>tion)</w:t>
            </w:r>
          </w:p>
        </w:tc>
        <w:tc>
          <w:tcPr>
            <w:tcW w:w="3832" w:type="dxa"/>
          </w:tcPr>
          <w:p w:rsidR="001906EC" w:rsidRPr="009208D7" w:rsidRDefault="00CF3134" w:rsidP="00E333A3">
            <w:r>
              <w:t xml:space="preserve">2.4C </w:t>
            </w:r>
            <w:r w:rsidR="001906EC" w:rsidRPr="00705C65">
              <w:t xml:space="preserve">Accurately </w:t>
            </w:r>
            <w:r w:rsidR="001906EC">
              <w:t>identify</w:t>
            </w:r>
            <w:r w:rsidR="001906EC" w:rsidRPr="00705C65">
              <w:t xml:space="preserve"> key research concepts in existing and</w:t>
            </w:r>
            <w:r w:rsidR="001906EC">
              <w:t xml:space="preserve"> proposed research projects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CF3134" w:rsidP="00E333A3">
            <w:r>
              <w:t xml:space="preserve">2.4d </w:t>
            </w:r>
            <w:r w:rsidR="001906EC" w:rsidRPr="00705C65">
              <w:t>Replicate or design and conduct simple scientific studies (e.g., correlational or two-factor) to confirm a hypothesis based on operational definitions</w:t>
            </w:r>
          </w:p>
        </w:tc>
        <w:tc>
          <w:tcPr>
            <w:tcW w:w="3832" w:type="dxa"/>
          </w:tcPr>
          <w:p w:rsidR="001906EC" w:rsidRPr="00290CCA" w:rsidRDefault="00CF3134" w:rsidP="00E333A3">
            <w:r>
              <w:t xml:space="preserve">2.4D </w:t>
            </w:r>
            <w:r w:rsidR="001906EC">
              <w:t xml:space="preserve">Design and conduct </w:t>
            </w:r>
            <w:r w:rsidR="001906EC" w:rsidRPr="00705C65">
              <w:t>complex</w:t>
            </w:r>
            <w:r w:rsidR="001906EC" w:rsidRPr="00290CCA">
              <w:t xml:space="preserve"> studies to confirm a hypothesis based on operational definitions</w:t>
            </w:r>
            <w:r w:rsidR="001906EC">
              <w:t xml:space="preserve"> </w:t>
            </w:r>
          </w:p>
          <w:p w:rsidR="001906EC" w:rsidRPr="009208D7" w:rsidRDefault="001906EC" w:rsidP="00E333A3"/>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290CCA" w:rsidRDefault="00A12F42" w:rsidP="00E333A3">
            <w:r>
              <w:t>2.</w:t>
            </w:r>
            <w:r w:rsidR="00CF3134">
              <w:t xml:space="preserve">4e </w:t>
            </w:r>
            <w:r w:rsidR="001906EC" w:rsidRPr="00705C65">
              <w:t>Explain why conclusions in psychological projects</w:t>
            </w:r>
            <w:r w:rsidR="001906EC">
              <w:t xml:space="preserve"> must be both reliable and valid</w:t>
            </w:r>
          </w:p>
          <w:p w:rsidR="001906EC" w:rsidRPr="009208D7" w:rsidRDefault="001906EC" w:rsidP="00E333A3"/>
        </w:tc>
        <w:tc>
          <w:tcPr>
            <w:tcW w:w="3832" w:type="dxa"/>
          </w:tcPr>
          <w:p w:rsidR="001906EC" w:rsidRPr="009208D7" w:rsidRDefault="00CF3134" w:rsidP="00E333A3">
            <w:r>
              <w:t xml:space="preserve">2.4E </w:t>
            </w:r>
            <w:r w:rsidR="001906EC">
              <w:t xml:space="preserve">Design and adopt </w:t>
            </w:r>
            <w:r w:rsidR="001906EC" w:rsidRPr="00705C65">
              <w:t>high</w:t>
            </w:r>
            <w:r w:rsidR="00A12F42">
              <w:t>-</w:t>
            </w:r>
            <w:r w:rsidR="001906EC" w:rsidRPr="00705C65">
              <w:t>quality measurement strategies that enhance r</w:t>
            </w:r>
            <w:r w:rsidR="001906EC">
              <w:t>eliability and validity</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CF3134" w:rsidP="00E333A3">
            <w:r>
              <w:t xml:space="preserve">2.4f </w:t>
            </w:r>
            <w:r w:rsidR="001906EC">
              <w:t>Explain why quantitative analysis is relevant for scientific problem solving</w:t>
            </w:r>
          </w:p>
        </w:tc>
        <w:tc>
          <w:tcPr>
            <w:tcW w:w="3832" w:type="dxa"/>
          </w:tcPr>
          <w:p w:rsidR="001906EC" w:rsidRPr="009208D7" w:rsidRDefault="00CF3134" w:rsidP="00E333A3">
            <w:r>
              <w:t xml:space="preserve">2.4F </w:t>
            </w:r>
            <w:r w:rsidR="001906EC">
              <w:t>Use quantitative and/or qualitative analys</w:t>
            </w:r>
            <w:r w:rsidR="00A12F42">
              <w:t>e</w:t>
            </w:r>
            <w:r w:rsidR="001906EC">
              <w:t>s to argue for or against a particular hypothesis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9208D7" w:rsidRDefault="00CF3134" w:rsidP="00E333A3">
            <w:r>
              <w:t xml:space="preserve">2.4g </w:t>
            </w:r>
            <w:r w:rsidR="001906EC">
              <w:t>Describe the fundamental principles of research design</w:t>
            </w:r>
          </w:p>
        </w:tc>
        <w:tc>
          <w:tcPr>
            <w:tcW w:w="3832" w:type="dxa"/>
          </w:tcPr>
          <w:p w:rsidR="001906EC" w:rsidRPr="009208D7" w:rsidRDefault="00CF3134" w:rsidP="00E333A3">
            <w:r>
              <w:t xml:space="preserve">2.4G </w:t>
            </w:r>
            <w:r w:rsidR="001906EC">
              <w:t>Apply knowledge of research skills necessary to be an informed consumer of research or critic regarding unsupported claims about behavior</w:t>
            </w:r>
          </w:p>
        </w:tc>
      </w:tr>
    </w:tbl>
    <w:p w:rsidR="00A202A2" w:rsidRDefault="00A202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3838"/>
        <w:gridCol w:w="3832"/>
      </w:tblGrid>
      <w:tr w:rsidR="001906EC" w:rsidRPr="00290CCA">
        <w:trPr>
          <w:cantSplit/>
        </w:trPr>
        <w:tc>
          <w:tcPr>
            <w:tcW w:w="2482" w:type="dxa"/>
            <w:shd w:val="clear" w:color="auto" w:fill="00B050"/>
          </w:tcPr>
          <w:p w:rsidR="00B73377" w:rsidRDefault="001906EC">
            <w:pPr>
              <w:jc w:val="center"/>
              <w:rPr>
                <w:b/>
              </w:rPr>
            </w:pPr>
            <w:r w:rsidRPr="00036929">
              <w:rPr>
                <w:b/>
              </w:rPr>
              <w:t>Outcomes</w:t>
            </w:r>
          </w:p>
          <w:p w:rsidR="00B73377" w:rsidRDefault="001906EC">
            <w:pPr>
              <w:jc w:val="center"/>
              <w:rPr>
                <w:sz w:val="32"/>
              </w:rPr>
            </w:pPr>
            <w:r>
              <w:t>Students will</w:t>
            </w:r>
            <w:r w:rsidRPr="00705C65">
              <w:t>:</w:t>
            </w:r>
          </w:p>
        </w:tc>
        <w:tc>
          <w:tcPr>
            <w:tcW w:w="3838" w:type="dxa"/>
            <w:shd w:val="clear" w:color="auto" w:fill="00B050"/>
          </w:tcPr>
          <w:p w:rsidR="00B73377" w:rsidRDefault="001906EC">
            <w:pPr>
              <w:jc w:val="center"/>
              <w:rPr>
                <w:b/>
                <w:i/>
              </w:rPr>
            </w:pPr>
            <w:r>
              <w:rPr>
                <w:b/>
                <w:i/>
              </w:rPr>
              <w:t>Foundation Indicators</w:t>
            </w:r>
          </w:p>
          <w:p w:rsidR="00B73377" w:rsidRDefault="001906EC">
            <w:pPr>
              <w:jc w:val="center"/>
            </w:pPr>
            <w:r>
              <w:t>Students will</w:t>
            </w:r>
            <w:r w:rsidRPr="00705C65">
              <w:t>:</w:t>
            </w:r>
          </w:p>
        </w:tc>
        <w:tc>
          <w:tcPr>
            <w:tcW w:w="3832" w:type="dxa"/>
            <w:shd w:val="clear" w:color="auto" w:fill="00B050"/>
          </w:tcPr>
          <w:p w:rsidR="00B73377" w:rsidRDefault="001906EC">
            <w:pPr>
              <w:jc w:val="center"/>
              <w:rPr>
                <w:b/>
                <w:i/>
              </w:rPr>
            </w:pPr>
            <w:r>
              <w:rPr>
                <w:b/>
                <w:i/>
              </w:rPr>
              <w:t>Baccalaureate Indicators</w:t>
            </w:r>
          </w:p>
          <w:p w:rsidR="00B73377" w:rsidRDefault="001906EC">
            <w:pPr>
              <w:jc w:val="center"/>
            </w:pPr>
            <w:r>
              <w:t>Students will</w:t>
            </w:r>
            <w:r w:rsidRPr="00705C65">
              <w:t>:</w:t>
            </w:r>
          </w:p>
        </w:tc>
      </w:tr>
      <w:tr w:rsidR="001906EC" w:rsidRPr="00290CCA">
        <w:trPr>
          <w:cantSplit/>
        </w:trPr>
        <w:tc>
          <w:tcPr>
            <w:tcW w:w="2482" w:type="dxa"/>
          </w:tcPr>
          <w:p w:rsidR="001906EC" w:rsidRDefault="00CF3134" w:rsidP="00E333A3">
            <w:pPr>
              <w:rPr>
                <w:b/>
                <w:sz w:val="28"/>
              </w:rPr>
            </w:pPr>
            <w:r>
              <w:rPr>
                <w:b/>
                <w:sz w:val="28"/>
              </w:rPr>
              <w:t>2</w:t>
            </w:r>
            <w:r w:rsidRPr="003117A8">
              <w:rPr>
                <w:b/>
                <w:sz w:val="28"/>
              </w:rPr>
              <w:t>.5</w:t>
            </w:r>
            <w:r>
              <w:rPr>
                <w:b/>
                <w:sz w:val="28"/>
              </w:rPr>
              <w:t xml:space="preserve"> </w:t>
            </w:r>
            <w:r w:rsidR="001906EC" w:rsidRPr="003117A8">
              <w:rPr>
                <w:b/>
                <w:sz w:val="28"/>
              </w:rPr>
              <w:t xml:space="preserve">Incorporate sociocultural </w:t>
            </w:r>
            <w:r w:rsidR="001906EC">
              <w:rPr>
                <w:b/>
                <w:sz w:val="28"/>
              </w:rPr>
              <w:t>factors</w:t>
            </w:r>
            <w:r w:rsidR="001906EC" w:rsidRPr="003117A8">
              <w:rPr>
                <w:b/>
                <w:sz w:val="28"/>
              </w:rPr>
              <w:t xml:space="preserve"> in scientific inquiry </w:t>
            </w:r>
          </w:p>
          <w:p w:rsidR="001906EC" w:rsidRPr="00290CCA" w:rsidRDefault="001906EC">
            <w:pPr>
              <w:rPr>
                <w:sz w:val="32"/>
              </w:rPr>
            </w:pPr>
          </w:p>
        </w:tc>
        <w:tc>
          <w:tcPr>
            <w:tcW w:w="3838" w:type="dxa"/>
          </w:tcPr>
          <w:p w:rsidR="001906EC" w:rsidRDefault="00A12F42" w:rsidP="00E333A3">
            <w:r>
              <w:t xml:space="preserve">2.5a </w:t>
            </w:r>
            <w:r w:rsidR="001906EC" w:rsidRPr="00705C65">
              <w:t>Relate examples of how a researcher’s value system, sociocultural characteristics, and historical context influence</w:t>
            </w:r>
            <w:r w:rsidR="001906EC">
              <w:t xml:space="preserve"> </w:t>
            </w:r>
            <w:r w:rsidR="001906EC" w:rsidRPr="00705C65">
              <w:t xml:space="preserve">the development of scientific inquiry on </w:t>
            </w:r>
            <w:r w:rsidR="001906EC">
              <w:t>psychological questions</w:t>
            </w:r>
          </w:p>
        </w:tc>
        <w:tc>
          <w:tcPr>
            <w:tcW w:w="3832" w:type="dxa"/>
          </w:tcPr>
          <w:p w:rsidR="001906EC" w:rsidRDefault="00A12F42" w:rsidP="00E333A3">
            <w:r>
              <w:t xml:space="preserve">2.5A </w:t>
            </w:r>
            <w:r w:rsidR="001906EC" w:rsidRPr="00705C65">
              <w:t>Recog</w:t>
            </w:r>
            <w:r w:rsidR="001906EC">
              <w:t xml:space="preserve">nize the </w:t>
            </w:r>
            <w:r w:rsidR="001906EC" w:rsidRPr="00705C65">
              <w:t>systemic influences of sociocultural, theoretical, and personal biases on the research enterprise and evaluate the effectiveness with which researchers address those influenc</w:t>
            </w:r>
            <w:r w:rsidR="001906EC">
              <w:t xml:space="preserve">es in psychological research </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Default="00A12F42" w:rsidP="00E333A3">
            <w:r>
              <w:t xml:space="preserve">2.5b </w:t>
            </w:r>
            <w:r w:rsidR="001906EC" w:rsidRPr="00705C65">
              <w:t>Analyze potential challenges related to sociocultural f</w:t>
            </w:r>
            <w:r w:rsidR="001906EC">
              <w:t>actors in a given research study</w:t>
            </w:r>
          </w:p>
        </w:tc>
        <w:tc>
          <w:tcPr>
            <w:tcW w:w="3832" w:type="dxa"/>
          </w:tcPr>
          <w:p w:rsidR="001906EC" w:rsidRDefault="00A12F42" w:rsidP="00E333A3">
            <w:r>
              <w:t xml:space="preserve">2.5B </w:t>
            </w:r>
            <w:r w:rsidR="001906EC" w:rsidRPr="00705C65">
              <w:t xml:space="preserve">Design studies that effectively address the effects of sociocultural </w:t>
            </w:r>
            <w:r w:rsidR="001906EC">
              <w:t>factors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Default="00A12F42" w:rsidP="0043782F">
            <w:r>
              <w:t xml:space="preserve">2.5c </w:t>
            </w:r>
            <w:r w:rsidR="001906EC" w:rsidRPr="00D84EF8">
              <w:t>Describe how individual and sociocultural differences can influence the applicability/generalizability of research findings</w:t>
            </w:r>
          </w:p>
        </w:tc>
        <w:tc>
          <w:tcPr>
            <w:tcW w:w="3832" w:type="dxa"/>
          </w:tcPr>
          <w:p w:rsidR="001906EC" w:rsidRDefault="00A12F42" w:rsidP="00E333A3">
            <w:r>
              <w:t xml:space="preserve">2.5C </w:t>
            </w:r>
            <w:r w:rsidR="001906EC" w:rsidRPr="00D84EF8">
              <w:t>Evaluate and design research with respect to controls for variations in behavior related to individual and soci</w:t>
            </w:r>
            <w:r w:rsidR="001906EC">
              <w:t>ocultural differences that</w:t>
            </w:r>
            <w:r w:rsidR="001906EC" w:rsidRPr="00D84EF8">
              <w:t xml:space="preserve"> can infl</w:t>
            </w:r>
            <w:r w:rsidR="001906EC">
              <w:t>uence research outcomes</w:t>
            </w:r>
          </w:p>
        </w:tc>
      </w:tr>
      <w:tr w:rsidR="001906EC" w:rsidRPr="00290CCA">
        <w:trPr>
          <w:cantSplit/>
        </w:trPr>
        <w:tc>
          <w:tcPr>
            <w:tcW w:w="2482" w:type="dxa"/>
          </w:tcPr>
          <w:p w:rsidR="001906EC" w:rsidRPr="00290CCA" w:rsidRDefault="001906EC" w:rsidP="001D55F0">
            <w:pPr>
              <w:rPr>
                <w:sz w:val="32"/>
              </w:rPr>
            </w:pPr>
          </w:p>
        </w:tc>
        <w:tc>
          <w:tcPr>
            <w:tcW w:w="3838" w:type="dxa"/>
          </w:tcPr>
          <w:p w:rsidR="001906EC" w:rsidRPr="00290CCA" w:rsidRDefault="00A12F42" w:rsidP="00E333A3">
            <w:r>
              <w:t xml:space="preserve">2.5d </w:t>
            </w:r>
            <w:r w:rsidR="001906EC">
              <w:t>Identify</w:t>
            </w:r>
            <w:r w:rsidR="001906EC" w:rsidRPr="00705C65">
              <w:t xml:space="preserve"> under what conditions research findings can be appropriately generalized</w:t>
            </w:r>
          </w:p>
          <w:p w:rsidR="001906EC" w:rsidRPr="00290CCA" w:rsidRDefault="001906EC" w:rsidP="00E333A3"/>
          <w:p w:rsidR="001906EC" w:rsidRPr="00290CCA" w:rsidRDefault="001906EC" w:rsidP="00E333A3"/>
          <w:p w:rsidR="001906EC" w:rsidRDefault="001906EC" w:rsidP="00E333A3"/>
        </w:tc>
        <w:tc>
          <w:tcPr>
            <w:tcW w:w="3832" w:type="dxa"/>
          </w:tcPr>
          <w:p w:rsidR="001906EC" w:rsidRDefault="00A12F42" w:rsidP="00E333A3">
            <w:r>
              <w:t xml:space="preserve">2.5D </w:t>
            </w:r>
            <w:r w:rsidR="001906EC">
              <w:t>Evaluate</w:t>
            </w:r>
            <w:r w:rsidR="001906EC" w:rsidRPr="00705C65">
              <w:t xml:space="preserve"> the generalizability of specific findings based on parameters of the research design, including caution in extending western co</w:t>
            </w:r>
            <w:r w:rsidR="001906EC">
              <w:t>nstructs inappropriately</w:t>
            </w:r>
          </w:p>
        </w:tc>
      </w:tr>
    </w:tbl>
    <w:p w:rsidR="00874D73" w:rsidRDefault="00874D73"/>
    <w:p w:rsidR="001906EC" w:rsidRDefault="00CE448A" w:rsidP="00CE448A">
      <w:pPr>
        <w:rPr>
          <w:sz w:val="28"/>
        </w:rPr>
      </w:pPr>
      <w:r w:rsidRPr="003117A8">
        <w:rPr>
          <w:b/>
          <w:sz w:val="28"/>
        </w:rPr>
        <w:t>Attributes Inferred from Successful Demonstration</w:t>
      </w:r>
    </w:p>
    <w:p w:rsidR="001906EC" w:rsidRDefault="001906EC" w:rsidP="00CE448A">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906EC">
        <w:tc>
          <w:tcPr>
            <w:tcW w:w="5076" w:type="dxa"/>
          </w:tcPr>
          <w:p w:rsidR="005A6CC3" w:rsidRPr="00814B38" w:rsidRDefault="005A6CC3" w:rsidP="005A6CC3">
            <w:pPr>
              <w:rPr>
                <w:sz w:val="22"/>
              </w:rPr>
            </w:pPr>
            <w:r w:rsidRPr="00814B38">
              <w:rPr>
                <w:sz w:val="22"/>
              </w:rPr>
              <w:t xml:space="preserve">Amiably </w:t>
            </w:r>
            <w:r>
              <w:rPr>
                <w:sz w:val="22"/>
              </w:rPr>
              <w:t>s</w:t>
            </w:r>
            <w:r w:rsidRPr="00814B38">
              <w:rPr>
                <w:sz w:val="22"/>
              </w:rPr>
              <w:t>keptical</w:t>
            </w:r>
          </w:p>
          <w:p w:rsidR="001906EC" w:rsidRPr="00814B38" w:rsidRDefault="005A6CC3" w:rsidP="001906EC">
            <w:pPr>
              <w:rPr>
                <w:sz w:val="22"/>
              </w:rPr>
            </w:pPr>
            <w:r w:rsidRPr="00814B38">
              <w:rPr>
                <w:sz w:val="22"/>
              </w:rPr>
              <w:t>Careful</w:t>
            </w:r>
            <w:r w:rsidRPr="00814B38">
              <w:rPr>
                <w:sz w:val="22"/>
              </w:rPr>
              <w:t xml:space="preserve"> </w:t>
            </w:r>
          </w:p>
          <w:p w:rsidR="005A6CC3" w:rsidRPr="00814B38" w:rsidRDefault="005A6CC3" w:rsidP="005A6CC3">
            <w:pPr>
              <w:rPr>
                <w:sz w:val="22"/>
              </w:rPr>
            </w:pPr>
            <w:r w:rsidRPr="00814B38">
              <w:rPr>
                <w:sz w:val="22"/>
              </w:rPr>
              <w:t>Collaborative</w:t>
            </w:r>
          </w:p>
          <w:p w:rsidR="005A6CC3" w:rsidRPr="00814B38" w:rsidRDefault="005A6CC3" w:rsidP="005A6CC3">
            <w:pPr>
              <w:rPr>
                <w:sz w:val="22"/>
              </w:rPr>
            </w:pPr>
            <w:r w:rsidRPr="00814B38">
              <w:rPr>
                <w:sz w:val="22"/>
              </w:rPr>
              <w:t xml:space="preserve">Constructively </w:t>
            </w:r>
            <w:r>
              <w:rPr>
                <w:sz w:val="22"/>
              </w:rPr>
              <w:t>c</w:t>
            </w:r>
            <w:r w:rsidRPr="00814B38">
              <w:rPr>
                <w:sz w:val="22"/>
              </w:rPr>
              <w:t>ritical</w:t>
            </w:r>
          </w:p>
          <w:p w:rsidR="005A6CC3" w:rsidRPr="00814B38" w:rsidRDefault="005A6CC3" w:rsidP="005A6CC3">
            <w:pPr>
              <w:rPr>
                <w:sz w:val="22"/>
              </w:rPr>
            </w:pPr>
            <w:r w:rsidRPr="00814B38">
              <w:rPr>
                <w:sz w:val="22"/>
              </w:rPr>
              <w:t>Creative</w:t>
            </w:r>
          </w:p>
          <w:p w:rsidR="001906EC" w:rsidRPr="00814B38" w:rsidRDefault="001906EC" w:rsidP="001906EC">
            <w:pPr>
              <w:rPr>
                <w:sz w:val="22"/>
              </w:rPr>
            </w:pPr>
            <w:r w:rsidRPr="00814B38">
              <w:rPr>
                <w:sz w:val="22"/>
              </w:rPr>
              <w:t>Curious</w:t>
            </w:r>
          </w:p>
          <w:p w:rsidR="005A6CC3" w:rsidRPr="00814B38" w:rsidRDefault="005A6CC3" w:rsidP="005A6CC3">
            <w:pPr>
              <w:rPr>
                <w:sz w:val="22"/>
              </w:rPr>
            </w:pPr>
            <w:r w:rsidRPr="00814B38">
              <w:rPr>
                <w:sz w:val="22"/>
              </w:rPr>
              <w:t>Intentional</w:t>
            </w:r>
          </w:p>
          <w:p w:rsidR="001906EC" w:rsidRPr="00814B38" w:rsidRDefault="001906EC" w:rsidP="001906EC">
            <w:pPr>
              <w:rPr>
                <w:sz w:val="22"/>
              </w:rPr>
            </w:pPr>
            <w:r w:rsidRPr="00814B38">
              <w:rPr>
                <w:sz w:val="22"/>
              </w:rPr>
              <w:t>Inventive</w:t>
            </w:r>
          </w:p>
          <w:p w:rsidR="001906EC" w:rsidRPr="001906EC" w:rsidRDefault="001906EC" w:rsidP="005A6CC3">
            <w:pPr>
              <w:rPr>
                <w:sz w:val="22"/>
              </w:rPr>
            </w:pPr>
          </w:p>
        </w:tc>
        <w:tc>
          <w:tcPr>
            <w:tcW w:w="5076" w:type="dxa"/>
          </w:tcPr>
          <w:p w:rsidR="005A6CC3" w:rsidRDefault="005A6CC3" w:rsidP="005A6CC3">
            <w:pPr>
              <w:rPr>
                <w:sz w:val="22"/>
              </w:rPr>
            </w:pPr>
            <w:r>
              <w:rPr>
                <w:sz w:val="22"/>
              </w:rPr>
              <w:t>Logical</w:t>
            </w:r>
          </w:p>
          <w:p w:rsidR="005A6CC3" w:rsidRPr="00814B38" w:rsidRDefault="005A6CC3" w:rsidP="005A6CC3">
            <w:pPr>
              <w:rPr>
                <w:sz w:val="22"/>
              </w:rPr>
            </w:pPr>
            <w:r w:rsidRPr="00814B38">
              <w:rPr>
                <w:sz w:val="22"/>
              </w:rPr>
              <w:t>Open</w:t>
            </w:r>
            <w:r>
              <w:rPr>
                <w:sz w:val="22"/>
              </w:rPr>
              <w:t xml:space="preserve"> m</w:t>
            </w:r>
            <w:r w:rsidRPr="00814B38">
              <w:rPr>
                <w:sz w:val="22"/>
              </w:rPr>
              <w:t>inded</w:t>
            </w:r>
          </w:p>
          <w:p w:rsidR="005A6CC3" w:rsidRDefault="005A6CC3" w:rsidP="001906EC">
            <w:pPr>
              <w:rPr>
                <w:sz w:val="22"/>
              </w:rPr>
            </w:pPr>
            <w:r w:rsidRPr="00814B38">
              <w:rPr>
                <w:sz w:val="22"/>
              </w:rPr>
              <w:t>Persistent</w:t>
            </w:r>
          </w:p>
          <w:p w:rsidR="001906EC" w:rsidRPr="00814B38" w:rsidRDefault="001906EC" w:rsidP="001906EC">
            <w:pPr>
              <w:rPr>
                <w:sz w:val="22"/>
              </w:rPr>
            </w:pPr>
            <w:r w:rsidRPr="00814B38">
              <w:rPr>
                <w:sz w:val="22"/>
              </w:rPr>
              <w:t>Precise</w:t>
            </w:r>
          </w:p>
          <w:p w:rsidR="001906EC" w:rsidRPr="00814B38" w:rsidRDefault="001906EC" w:rsidP="001906EC">
            <w:pPr>
              <w:rPr>
                <w:sz w:val="22"/>
              </w:rPr>
            </w:pPr>
            <w:r w:rsidRPr="00814B38">
              <w:rPr>
                <w:sz w:val="22"/>
              </w:rPr>
              <w:t>Self-directed</w:t>
            </w:r>
          </w:p>
          <w:p w:rsidR="001906EC" w:rsidRPr="00814B38" w:rsidRDefault="001906EC" w:rsidP="001906EC">
            <w:pPr>
              <w:rPr>
                <w:sz w:val="22"/>
              </w:rPr>
            </w:pPr>
            <w:r w:rsidRPr="00814B38">
              <w:rPr>
                <w:sz w:val="22"/>
              </w:rPr>
              <w:t>Self-starting</w:t>
            </w:r>
          </w:p>
          <w:p w:rsidR="005A6CC3" w:rsidRPr="00814B38" w:rsidRDefault="005A6CC3" w:rsidP="005A6CC3">
            <w:pPr>
              <w:rPr>
                <w:sz w:val="22"/>
              </w:rPr>
            </w:pPr>
            <w:r w:rsidRPr="00814B38">
              <w:rPr>
                <w:sz w:val="22"/>
              </w:rPr>
              <w:t>Systematic</w:t>
            </w:r>
          </w:p>
          <w:p w:rsidR="001906EC" w:rsidRPr="001906EC" w:rsidRDefault="005A6CC3" w:rsidP="00CE448A">
            <w:pPr>
              <w:rPr>
                <w:sz w:val="22"/>
              </w:rPr>
            </w:pPr>
            <w:r w:rsidRPr="00814B38">
              <w:rPr>
                <w:sz w:val="22"/>
              </w:rPr>
              <w:t xml:space="preserve">Tolerant of </w:t>
            </w:r>
            <w:r>
              <w:rPr>
                <w:sz w:val="22"/>
              </w:rPr>
              <w:t>a</w:t>
            </w:r>
            <w:r w:rsidRPr="00814B38">
              <w:rPr>
                <w:sz w:val="22"/>
              </w:rPr>
              <w:t>mbiguity</w:t>
            </w:r>
            <w:r w:rsidRPr="00814B38" w:rsidDel="005A6CC3">
              <w:rPr>
                <w:sz w:val="22"/>
              </w:rPr>
              <w:t xml:space="preserve"> </w:t>
            </w:r>
          </w:p>
        </w:tc>
      </w:tr>
    </w:tbl>
    <w:p w:rsidR="001906EC" w:rsidRDefault="001906EC" w:rsidP="00CE448A">
      <w:pPr>
        <w:rPr>
          <w:sz w:val="28"/>
        </w:rPr>
      </w:pPr>
    </w:p>
    <w:p w:rsidR="0011151F" w:rsidRPr="0011151F" w:rsidRDefault="0011151F" w:rsidP="0011151F">
      <w:pPr>
        <w:rPr>
          <w:rFonts w:eastAsia="Cambria"/>
          <w:b/>
          <w:sz w:val="28"/>
        </w:rPr>
      </w:pPr>
      <w:r w:rsidRPr="0011151F">
        <w:rPr>
          <w:rFonts w:eastAsia="Cambria"/>
          <w:b/>
          <w:sz w:val="28"/>
        </w:rPr>
        <w:t>Assessment Implications</w:t>
      </w:r>
      <w:r w:rsidR="00535C4D">
        <w:rPr>
          <w:rFonts w:eastAsia="Cambria"/>
          <w:b/>
          <w:sz w:val="28"/>
        </w:rPr>
        <w:t xml:space="preserve"> </w:t>
      </w:r>
    </w:p>
    <w:p w:rsidR="0011151F" w:rsidRPr="0011151F" w:rsidRDefault="0011151F" w:rsidP="0011151F">
      <w:pPr>
        <w:rPr>
          <w:rFonts w:eastAsia="Cambria"/>
          <w:b/>
        </w:rPr>
      </w:pPr>
    </w:p>
    <w:p w:rsidR="0011151F" w:rsidRDefault="0011151F" w:rsidP="0011151F">
      <w:pPr>
        <w:rPr>
          <w:rFonts w:eastAsia="Cambria"/>
        </w:rPr>
      </w:pPr>
      <w:proofErr w:type="gramStart"/>
      <w:r>
        <w:rPr>
          <w:rFonts w:eastAsia="Cambria"/>
          <w:b/>
          <w:i/>
        </w:rPr>
        <w:t>Traditional Objecti</w:t>
      </w:r>
      <w:r w:rsidRPr="00347495">
        <w:rPr>
          <w:rFonts w:eastAsia="Cambria"/>
          <w:b/>
          <w:i/>
        </w:rPr>
        <w:t>ve Testing.</w:t>
      </w:r>
      <w:proofErr w:type="gramEnd"/>
      <w:r>
        <w:rPr>
          <w:rFonts w:eastAsia="Cambria"/>
          <w:b/>
        </w:rPr>
        <w:t xml:space="preserve">  </w:t>
      </w:r>
      <w:r w:rsidRPr="00225687">
        <w:rPr>
          <w:rFonts w:eastAsia="Cambria"/>
        </w:rPr>
        <w:t>Although it is possible to demonstrate critical thinking using</w:t>
      </w:r>
      <w:r>
        <w:rPr>
          <w:rFonts w:eastAsia="Cambria"/>
        </w:rPr>
        <w:t xml:space="preserve"> traditional</w:t>
      </w:r>
      <w:r w:rsidRPr="00225687">
        <w:rPr>
          <w:rFonts w:eastAsia="Cambria"/>
        </w:rPr>
        <w:t xml:space="preserve"> objective test measures, it is difficult.  Test questions </w:t>
      </w:r>
      <w:r>
        <w:rPr>
          <w:rFonts w:eastAsia="Cambria"/>
        </w:rPr>
        <w:t xml:space="preserve">about research methods and critical thinking </w:t>
      </w:r>
      <w:r w:rsidRPr="00225687">
        <w:rPr>
          <w:rFonts w:eastAsia="Cambria"/>
        </w:rPr>
        <w:t xml:space="preserve">must be carefully constructed to produce distracters that represent flawed reasoning.  However, lower level objectives that concentrate on acquiring scientific terminology can reasonably be addressed with objective testing.  Strategies that require students to identify flaws in research design can </w:t>
      </w:r>
      <w:r>
        <w:rPr>
          <w:rFonts w:eastAsia="Cambria"/>
        </w:rPr>
        <w:t xml:space="preserve">also </w:t>
      </w:r>
      <w:r w:rsidRPr="00225687">
        <w:rPr>
          <w:rFonts w:eastAsia="Cambria"/>
        </w:rPr>
        <w:t xml:space="preserve">be </w:t>
      </w:r>
      <w:r>
        <w:rPr>
          <w:rFonts w:eastAsia="Cambria"/>
        </w:rPr>
        <w:t>useful in assessing reasoning and knowledge of methods.</w:t>
      </w:r>
    </w:p>
    <w:p w:rsidR="0011151F" w:rsidRDefault="0011151F" w:rsidP="0011151F">
      <w:pPr>
        <w:rPr>
          <w:rFonts w:eastAsia="Cambria"/>
        </w:rPr>
      </w:pPr>
    </w:p>
    <w:p w:rsidR="0011151F" w:rsidRDefault="0011151F" w:rsidP="0011151F">
      <w:pPr>
        <w:rPr>
          <w:rFonts w:eastAsia="Cambria"/>
        </w:rPr>
      </w:pPr>
      <w:proofErr w:type="gramStart"/>
      <w:r w:rsidRPr="00347495">
        <w:rPr>
          <w:rFonts w:eastAsia="Cambria"/>
          <w:b/>
          <w:i/>
        </w:rPr>
        <w:lastRenderedPageBreak/>
        <w:t>Authentic Assessment</w:t>
      </w:r>
      <w:r>
        <w:rPr>
          <w:rFonts w:eastAsia="Cambria"/>
          <w:i/>
        </w:rPr>
        <w:t>.</w:t>
      </w:r>
      <w:proofErr w:type="gramEnd"/>
      <w:r>
        <w:rPr>
          <w:rFonts w:eastAsia="Cambria"/>
          <w:i/>
        </w:rPr>
        <w:t xml:space="preserve"> </w:t>
      </w:r>
      <w:r>
        <w:rPr>
          <w:rFonts w:eastAsia="Cambria"/>
        </w:rPr>
        <w:t>Su</w:t>
      </w:r>
      <w:r w:rsidRPr="00225687">
        <w:rPr>
          <w:rFonts w:eastAsia="Cambria"/>
        </w:rPr>
        <w:t>ccessful participation in research</w:t>
      </w:r>
      <w:r>
        <w:rPr>
          <w:rFonts w:eastAsia="Cambria"/>
        </w:rPr>
        <w:t xml:space="preserve">, either independent or as part of a </w:t>
      </w:r>
      <w:proofErr w:type="gramStart"/>
      <w:r>
        <w:rPr>
          <w:rFonts w:eastAsia="Cambria"/>
        </w:rPr>
        <w:t>team,</w:t>
      </w:r>
      <w:proofErr w:type="gramEnd"/>
      <w:r w:rsidRPr="00225687">
        <w:rPr>
          <w:rFonts w:eastAsia="Cambria"/>
        </w:rPr>
        <w:t xml:space="preserve"> provide</w:t>
      </w:r>
      <w:r>
        <w:rPr>
          <w:rFonts w:eastAsia="Cambria"/>
        </w:rPr>
        <w:t>s</w:t>
      </w:r>
      <w:r w:rsidRPr="00225687">
        <w:rPr>
          <w:rFonts w:eastAsia="Cambria"/>
        </w:rPr>
        <w:t xml:space="preserve"> powerful evidence about the degree to which students have mastered critical thinking and research s</w:t>
      </w:r>
      <w:r>
        <w:rPr>
          <w:rFonts w:eastAsia="Cambria"/>
        </w:rPr>
        <w:t>kills.  Rubrics can provide a con</w:t>
      </w:r>
      <w:r w:rsidR="00D84EF8">
        <w:rPr>
          <w:rFonts w:eastAsia="Cambria"/>
        </w:rPr>
        <w:t>tinuum of feedback from “unsu</w:t>
      </w:r>
      <w:r w:rsidR="008B4B35">
        <w:rPr>
          <w:rFonts w:eastAsia="Cambria"/>
        </w:rPr>
        <w:t>c</w:t>
      </w:r>
      <w:r w:rsidR="00D84EF8">
        <w:rPr>
          <w:rFonts w:eastAsia="Cambria"/>
        </w:rPr>
        <w:t>ce</w:t>
      </w:r>
      <w:r w:rsidR="008B4B35">
        <w:rPr>
          <w:rFonts w:eastAsia="Cambria"/>
        </w:rPr>
        <w:t>ssful</w:t>
      </w:r>
      <w:proofErr w:type="gramStart"/>
      <w:r w:rsidR="008B4B35">
        <w:rPr>
          <w:rFonts w:eastAsia="Cambria"/>
        </w:rPr>
        <w:t xml:space="preserve">” </w:t>
      </w:r>
      <w:r w:rsidR="00BF0F3D">
        <w:rPr>
          <w:rFonts w:eastAsia="Cambria"/>
        </w:rPr>
        <w:t xml:space="preserve"> to</w:t>
      </w:r>
      <w:proofErr w:type="gramEnd"/>
      <w:r w:rsidR="008B4B35">
        <w:rPr>
          <w:rFonts w:eastAsia="Cambria"/>
        </w:rPr>
        <w:t xml:space="preserve"> “exceeds </w:t>
      </w:r>
      <w:r>
        <w:rPr>
          <w:rFonts w:eastAsia="Cambria"/>
        </w:rPr>
        <w:t>criteria” on various components that constitute research skills.  Similarly, critical thinking projects can be evaluated on various components that reflect aspects of critical</w:t>
      </w:r>
      <w:r w:rsidR="003A0C19">
        <w:rPr>
          <w:rFonts w:eastAsia="Cambria"/>
        </w:rPr>
        <w:t>-</w:t>
      </w:r>
      <w:r>
        <w:rPr>
          <w:rFonts w:eastAsia="Cambria"/>
        </w:rPr>
        <w:t xml:space="preserve">thinking skills (e.g., depth of explanation, accuracy of components, </w:t>
      </w:r>
      <w:proofErr w:type="gramStart"/>
      <w:r>
        <w:rPr>
          <w:rFonts w:eastAsia="Cambria"/>
        </w:rPr>
        <w:t>quality</w:t>
      </w:r>
      <w:proofErr w:type="gramEnd"/>
      <w:r>
        <w:rPr>
          <w:rFonts w:eastAsia="Cambria"/>
        </w:rPr>
        <w:t xml:space="preserve"> of critical commentary).  Hands-on experience in the research enterprise or criticizing and building theory promote stronger ownership of the abilities, which may encourage students to pursue such experiences beyond the classroom.</w:t>
      </w:r>
    </w:p>
    <w:p w:rsidR="0011151F" w:rsidRDefault="0011151F" w:rsidP="0011151F">
      <w:pPr>
        <w:rPr>
          <w:rFonts w:eastAsia="Cambria"/>
        </w:rPr>
      </w:pPr>
    </w:p>
    <w:p w:rsidR="00CE448A" w:rsidRDefault="0011151F" w:rsidP="0011151F">
      <w:pPr>
        <w:rPr>
          <w:rFonts w:eastAsia="Cambria"/>
        </w:rPr>
      </w:pPr>
      <w:r>
        <w:rPr>
          <w:rFonts w:eastAsia="Cambria"/>
          <w:b/>
          <w:i/>
        </w:rPr>
        <w:t xml:space="preserve">Examinations </w:t>
      </w:r>
      <w:proofErr w:type="gramStart"/>
      <w:r w:rsidR="003A0C19">
        <w:rPr>
          <w:rFonts w:eastAsia="Cambria"/>
          <w:b/>
          <w:i/>
        </w:rPr>
        <w:t>W</w:t>
      </w:r>
      <w:r>
        <w:rPr>
          <w:rFonts w:eastAsia="Cambria"/>
          <w:b/>
          <w:i/>
        </w:rPr>
        <w:t>ith</w:t>
      </w:r>
      <w:proofErr w:type="gramEnd"/>
      <w:r>
        <w:rPr>
          <w:rFonts w:eastAsia="Cambria"/>
          <w:b/>
          <w:i/>
        </w:rPr>
        <w:t xml:space="preserve"> National Norms.  </w:t>
      </w:r>
      <w:r>
        <w:rPr>
          <w:rFonts w:eastAsia="Cambria"/>
        </w:rPr>
        <w:t xml:space="preserve">A variety of nationally </w:t>
      </w:r>
      <w:r w:rsidRPr="00225687">
        <w:rPr>
          <w:rFonts w:eastAsia="Cambria"/>
        </w:rPr>
        <w:t>normed tests also can produce evidence of achievement in this domain</w:t>
      </w:r>
      <w:r>
        <w:rPr>
          <w:rFonts w:eastAsia="Cambria"/>
        </w:rPr>
        <w:t xml:space="preserve">, as shown in Table </w:t>
      </w:r>
      <w:r w:rsidR="003C109F">
        <w:rPr>
          <w:rFonts w:eastAsia="Cambria"/>
        </w:rPr>
        <w:t>3</w:t>
      </w:r>
      <w:r>
        <w:rPr>
          <w:rFonts w:eastAsia="Cambria"/>
        </w:rPr>
        <w:t>.  These selections include some instruments that assess critical thinking as a general education skill</w:t>
      </w:r>
      <w:r w:rsidR="003A0C19">
        <w:rPr>
          <w:rFonts w:eastAsia="Cambria"/>
        </w:rPr>
        <w:t>,</w:t>
      </w:r>
      <w:r>
        <w:rPr>
          <w:rFonts w:eastAsia="Cambria"/>
        </w:rPr>
        <w:t xml:space="preserve"> whereas others are more closely linked to critical thinking in the c</w:t>
      </w:r>
      <w:r w:rsidR="008B4B35">
        <w:rPr>
          <w:rFonts w:eastAsia="Cambria"/>
        </w:rPr>
        <w:t xml:space="preserve">ontext of psychological problem </w:t>
      </w:r>
      <w:r>
        <w:rPr>
          <w:rFonts w:eastAsia="Cambria"/>
        </w:rPr>
        <w:t>solving.</w:t>
      </w:r>
    </w:p>
    <w:p w:rsidR="00CE448A" w:rsidRDefault="00CE448A" w:rsidP="0011151F">
      <w:pPr>
        <w:rPr>
          <w:rFonts w:eastAsia="Cambria"/>
        </w:rPr>
      </w:pPr>
    </w:p>
    <w:p w:rsidR="007869BD" w:rsidRPr="007869BD" w:rsidRDefault="007869BD" w:rsidP="007869BD">
      <w:pPr>
        <w:tabs>
          <w:tab w:val="left" w:pos="7776"/>
        </w:tabs>
        <w:jc w:val="both"/>
        <w:rPr>
          <w:rFonts w:eastAsia="Cambria"/>
          <w:b/>
          <w:sz w:val="28"/>
        </w:rPr>
      </w:pPr>
      <w:r w:rsidRPr="007869BD">
        <w:rPr>
          <w:rFonts w:eastAsia="Cambria"/>
          <w:b/>
          <w:sz w:val="28"/>
        </w:rPr>
        <w:t xml:space="preserve">Table </w:t>
      </w:r>
      <w:r w:rsidR="00A44C0F">
        <w:rPr>
          <w:rFonts w:eastAsia="Cambria"/>
          <w:b/>
          <w:sz w:val="28"/>
        </w:rPr>
        <w:t>3</w:t>
      </w:r>
      <w:r w:rsidR="003A0C19">
        <w:rPr>
          <w:rFonts w:eastAsia="Cambria"/>
          <w:b/>
          <w:sz w:val="28"/>
        </w:rPr>
        <w:t xml:space="preserve">: </w:t>
      </w:r>
      <w:r w:rsidRPr="007869BD">
        <w:rPr>
          <w:rFonts w:eastAsia="Cambria"/>
          <w:b/>
          <w:sz w:val="28"/>
        </w:rPr>
        <w:t>Assessment Instruments Related to Scientific Inquiry and Critical Thinking</w:t>
      </w:r>
    </w:p>
    <w:p w:rsidR="007869BD" w:rsidRDefault="007869BD" w:rsidP="007869BD">
      <w:pPr>
        <w:tabs>
          <w:tab w:val="left" w:pos="7776"/>
        </w:tabs>
        <w:rPr>
          <w:rFonts w:eastAsia="Cambria"/>
        </w:rPr>
      </w:pPr>
    </w:p>
    <w:p w:rsidR="0011151F" w:rsidRDefault="0011151F" w:rsidP="0011151F">
      <w:pPr>
        <w:rPr>
          <w:rFonts w:eastAsia="Cambria"/>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6841"/>
        <w:gridCol w:w="1538"/>
      </w:tblGrid>
      <w:tr w:rsidR="0011151F" w:rsidRPr="00C77985">
        <w:trPr>
          <w:cantSplit/>
          <w:jc w:val="center"/>
        </w:trPr>
        <w:tc>
          <w:tcPr>
            <w:tcW w:w="1001" w:type="pct"/>
            <w:tcBorders>
              <w:top w:val="single" w:sz="4" w:space="0" w:color="auto"/>
              <w:bottom w:val="single" w:sz="4" w:space="0" w:color="auto"/>
            </w:tcBorders>
            <w:shd w:val="clear" w:color="auto" w:fill="E0E0E0"/>
            <w:vAlign w:val="center"/>
          </w:tcPr>
          <w:p w:rsidR="0011151F" w:rsidRDefault="0011151F" w:rsidP="00CE448A">
            <w:pPr>
              <w:jc w:val="center"/>
              <w:rPr>
                <w:rFonts w:eastAsia="Calibri"/>
                <w:color w:val="000000"/>
                <w:kern w:val="24"/>
              </w:rPr>
            </w:pPr>
            <w:r>
              <w:rPr>
                <w:rFonts w:eastAsia="Calibri"/>
                <w:color w:val="000000"/>
                <w:kern w:val="24"/>
              </w:rPr>
              <w:t>Measure</w:t>
            </w:r>
          </w:p>
        </w:tc>
        <w:tc>
          <w:tcPr>
            <w:tcW w:w="3114" w:type="pct"/>
            <w:tcBorders>
              <w:top w:val="single" w:sz="4" w:space="0" w:color="auto"/>
              <w:bottom w:val="single" w:sz="4" w:space="0" w:color="auto"/>
            </w:tcBorders>
            <w:shd w:val="clear" w:color="auto" w:fill="E0E0E0"/>
          </w:tcPr>
          <w:p w:rsidR="0011151F" w:rsidRPr="009A69EA" w:rsidRDefault="0011151F" w:rsidP="0011151F">
            <w:pPr>
              <w:jc w:val="center"/>
            </w:pPr>
            <w:r>
              <w:t>Description</w:t>
            </w:r>
          </w:p>
        </w:tc>
        <w:tc>
          <w:tcPr>
            <w:tcW w:w="886" w:type="pct"/>
            <w:tcBorders>
              <w:top w:val="single" w:sz="4" w:space="0" w:color="auto"/>
              <w:bottom w:val="single" w:sz="4" w:space="0" w:color="auto"/>
            </w:tcBorders>
            <w:shd w:val="clear" w:color="auto" w:fill="E0E0E0"/>
            <w:vAlign w:val="center"/>
          </w:tcPr>
          <w:p w:rsidR="0011151F" w:rsidRDefault="0011151F" w:rsidP="00CE448A">
            <w:pPr>
              <w:jc w:val="center"/>
            </w:pPr>
            <w:r>
              <w:t>Source</w:t>
            </w:r>
          </w:p>
        </w:tc>
      </w:tr>
      <w:tr w:rsidR="0011151F" w:rsidRPr="00C77985">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California Critical Thinking Skills Tests </w:t>
            </w:r>
          </w:p>
          <w:p w:rsidR="0011151F" w:rsidRPr="001F44FC" w:rsidRDefault="0011151F" w:rsidP="0011151F">
            <w:pPr>
              <w:rPr>
                <w:sz w:val="20"/>
                <w:szCs w:val="20"/>
              </w:rPr>
            </w:pPr>
          </w:p>
        </w:tc>
        <w:tc>
          <w:tcPr>
            <w:tcW w:w="3114" w:type="pct"/>
            <w:tcBorders>
              <w:top w:val="single" w:sz="4" w:space="0" w:color="auto"/>
              <w:bottom w:val="single" w:sz="4" w:space="0" w:color="auto"/>
            </w:tcBorders>
          </w:tcPr>
          <w:p w:rsidR="0011151F" w:rsidRPr="0065744D" w:rsidRDefault="0011151F" w:rsidP="0011151F">
            <w:pPr>
              <w:rPr>
                <w:sz w:val="20"/>
                <w:szCs w:val="20"/>
              </w:rPr>
            </w:pPr>
          </w:p>
          <w:p w:rsidR="003A0C19" w:rsidRPr="001F44FC" w:rsidRDefault="0011151F" w:rsidP="0011151F">
            <w:pPr>
              <w:rPr>
                <w:sz w:val="20"/>
                <w:szCs w:val="20"/>
              </w:rPr>
            </w:pPr>
            <w:r w:rsidRPr="001F44FC">
              <w:rPr>
                <w:sz w:val="20"/>
                <w:szCs w:val="20"/>
              </w:rPr>
              <w:t xml:space="preserve">The CCTST represents a family of tests for different populations </w:t>
            </w:r>
          </w:p>
          <w:p w:rsidR="003A0C19" w:rsidRPr="001F44FC" w:rsidRDefault="0011151F" w:rsidP="0011151F">
            <w:pPr>
              <w:rPr>
                <w:sz w:val="20"/>
                <w:szCs w:val="20"/>
              </w:rPr>
            </w:pPr>
            <w:proofErr w:type="gramStart"/>
            <w:r w:rsidRPr="001F44FC">
              <w:rPr>
                <w:sz w:val="20"/>
                <w:szCs w:val="20"/>
              </w:rPr>
              <w:t>from</w:t>
            </w:r>
            <w:proofErr w:type="gramEnd"/>
            <w:r w:rsidRPr="001F44FC">
              <w:rPr>
                <w:sz w:val="20"/>
                <w:szCs w:val="20"/>
              </w:rPr>
              <w:t xml:space="preserve"> elementary school through doctoral levels.  The tests target analytic skills and information interpretation from charts, texts, </w:t>
            </w:r>
          </w:p>
          <w:p w:rsidR="0011151F" w:rsidRPr="001F44FC" w:rsidRDefault="0011151F" w:rsidP="0011151F">
            <w:pPr>
              <w:rPr>
                <w:sz w:val="20"/>
                <w:szCs w:val="20"/>
              </w:rPr>
            </w:pPr>
            <w:proofErr w:type="gramStart"/>
            <w:r w:rsidRPr="001F44FC">
              <w:rPr>
                <w:sz w:val="20"/>
                <w:szCs w:val="20"/>
              </w:rPr>
              <w:t>and</w:t>
            </w:r>
            <w:proofErr w:type="gramEnd"/>
            <w:r w:rsidRPr="001F44FC">
              <w:rPr>
                <w:sz w:val="20"/>
                <w:szCs w:val="20"/>
              </w:rPr>
              <w:t xml:space="preserve"> images.</w:t>
            </w:r>
          </w:p>
          <w:p w:rsidR="0011151F" w:rsidRPr="001F44FC" w:rsidRDefault="0011151F" w:rsidP="0011151F">
            <w:pPr>
              <w:rPr>
                <w:sz w:val="20"/>
                <w:szCs w:val="20"/>
              </w:rPr>
            </w:pPr>
            <w:r w:rsidRPr="001F44FC">
              <w:rPr>
                <w:sz w:val="20"/>
                <w:szCs w:val="20"/>
              </w:rPr>
              <w:t>http://www.admissionstests.cambridgeassessment.org.uk/adt/tsacambridge</w:t>
            </w:r>
          </w:p>
          <w:p w:rsidR="0011151F" w:rsidRPr="001F44FC" w:rsidRDefault="0011151F" w:rsidP="0011151F">
            <w:pPr>
              <w:rPr>
                <w:sz w:val="20"/>
                <w:szCs w:val="20"/>
              </w:rPr>
            </w:pP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Insight Assessment (2010)</w:t>
            </w:r>
          </w:p>
        </w:tc>
      </w:tr>
      <w:tr w:rsidR="0011151F" w:rsidRPr="00C77985">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Cambridge Thinking Skills Assessment</w:t>
            </w: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3A0C19" w:rsidRPr="001F44FC" w:rsidRDefault="0011151F" w:rsidP="0011151F">
            <w:pPr>
              <w:rPr>
                <w:sz w:val="20"/>
                <w:szCs w:val="20"/>
              </w:rPr>
            </w:pPr>
            <w:r w:rsidRPr="001F44FC">
              <w:rPr>
                <w:sz w:val="20"/>
                <w:szCs w:val="20"/>
              </w:rPr>
              <w:t>The Cambridge TSA is a multiple</w:t>
            </w:r>
            <w:r w:rsidR="003A0C19" w:rsidRPr="001F44FC">
              <w:rPr>
                <w:sz w:val="20"/>
                <w:szCs w:val="20"/>
              </w:rPr>
              <w:t>-</w:t>
            </w:r>
            <w:r w:rsidRPr="001F44FC">
              <w:rPr>
                <w:sz w:val="20"/>
                <w:szCs w:val="20"/>
              </w:rPr>
              <w:t xml:space="preserve">choice test involving 25 </w:t>
            </w:r>
          </w:p>
          <w:p w:rsidR="003A0C19" w:rsidRPr="001F44FC" w:rsidRDefault="0011151F" w:rsidP="0011151F">
            <w:pPr>
              <w:rPr>
                <w:sz w:val="20"/>
                <w:szCs w:val="20"/>
              </w:rPr>
            </w:pPr>
            <w:proofErr w:type="gramStart"/>
            <w:r w:rsidRPr="001F44FC">
              <w:rPr>
                <w:sz w:val="20"/>
                <w:szCs w:val="20"/>
              </w:rPr>
              <w:t>questions</w:t>
            </w:r>
            <w:proofErr w:type="gramEnd"/>
            <w:r w:rsidRPr="001F44FC">
              <w:rPr>
                <w:sz w:val="20"/>
                <w:szCs w:val="20"/>
              </w:rPr>
              <w:t xml:space="preserve"> measuring problem</w:t>
            </w:r>
            <w:r w:rsidR="003A0C19" w:rsidRPr="001F44FC">
              <w:rPr>
                <w:sz w:val="20"/>
                <w:szCs w:val="20"/>
              </w:rPr>
              <w:t xml:space="preserve"> </w:t>
            </w:r>
            <w:r w:rsidRPr="001F44FC">
              <w:rPr>
                <w:sz w:val="20"/>
                <w:szCs w:val="20"/>
              </w:rPr>
              <w:t xml:space="preserve">solving and 25 questions examining critical thinking.  The test has been used since 2001 to assess </w:t>
            </w:r>
          </w:p>
          <w:p w:rsidR="0011151F" w:rsidRPr="001F44FC" w:rsidRDefault="0011151F" w:rsidP="0011151F">
            <w:pPr>
              <w:rPr>
                <w:sz w:val="20"/>
                <w:szCs w:val="20"/>
              </w:rPr>
            </w:pPr>
            <w:proofErr w:type="gramStart"/>
            <w:r w:rsidRPr="001F44FC">
              <w:rPr>
                <w:sz w:val="20"/>
                <w:szCs w:val="20"/>
              </w:rPr>
              <w:t>critical</w:t>
            </w:r>
            <w:proofErr w:type="gramEnd"/>
            <w:r w:rsidRPr="001F44FC">
              <w:rPr>
                <w:sz w:val="20"/>
                <w:szCs w:val="20"/>
              </w:rPr>
              <w:t xml:space="preserve"> thinking outcomes.</w:t>
            </w:r>
          </w:p>
          <w:p w:rsidR="0011151F" w:rsidRPr="001F44FC" w:rsidRDefault="0011151F" w:rsidP="0011151F">
            <w:pPr>
              <w:rPr>
                <w:sz w:val="20"/>
                <w:szCs w:val="20"/>
              </w:rPr>
            </w:pPr>
            <w:r w:rsidRPr="001F44FC">
              <w:rPr>
                <w:sz w:val="20"/>
                <w:szCs w:val="20"/>
              </w:rPr>
              <w:t>http://www.act.org/highered</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Cambridge Assessment (</w:t>
            </w:r>
            <w:proofErr w:type="spellStart"/>
            <w:r w:rsidRPr="001F44FC">
              <w:rPr>
                <w:sz w:val="20"/>
                <w:szCs w:val="20"/>
              </w:rPr>
              <w:t>n.d.</w:t>
            </w:r>
            <w:proofErr w:type="spellEnd"/>
            <w:r w:rsidRPr="001F44FC">
              <w:rPr>
                <w:sz w:val="20"/>
                <w:szCs w:val="20"/>
              </w:rPr>
              <w:t>)</w:t>
            </w:r>
          </w:p>
          <w:p w:rsidR="0011151F" w:rsidRPr="001F44FC" w:rsidRDefault="0011151F" w:rsidP="0011151F">
            <w:pPr>
              <w:rPr>
                <w:sz w:val="20"/>
                <w:szCs w:val="20"/>
              </w:rPr>
            </w:pPr>
          </w:p>
        </w:tc>
      </w:tr>
      <w:tr w:rsidR="0011151F" w:rsidRPr="00C77985">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Collegiate Assessment of Academic Proficiency Critical Thinking Test </w:t>
            </w:r>
          </w:p>
          <w:p w:rsidR="0011151F" w:rsidRPr="001F44FC" w:rsidRDefault="0011151F" w:rsidP="0011151F">
            <w:pPr>
              <w:rPr>
                <w:rFonts w:eastAsia="Calibri"/>
                <w:color w:val="000000"/>
                <w:kern w:val="24"/>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3A0C19" w:rsidRPr="001F44FC" w:rsidRDefault="0011151F" w:rsidP="0011151F">
            <w:pPr>
              <w:rPr>
                <w:sz w:val="20"/>
                <w:szCs w:val="20"/>
              </w:rPr>
            </w:pPr>
            <w:r w:rsidRPr="001F44FC">
              <w:rPr>
                <w:sz w:val="20"/>
                <w:szCs w:val="20"/>
              </w:rPr>
              <w:t xml:space="preserve">The CAAP assessment program enables colleges and universities </w:t>
            </w:r>
          </w:p>
          <w:p w:rsidR="003A0C19" w:rsidRPr="001F44FC" w:rsidRDefault="0011151F" w:rsidP="0011151F">
            <w:pPr>
              <w:rPr>
                <w:sz w:val="20"/>
                <w:szCs w:val="20"/>
              </w:rPr>
            </w:pPr>
            <w:r w:rsidRPr="001F44FC">
              <w:rPr>
                <w:sz w:val="20"/>
                <w:szCs w:val="20"/>
              </w:rPr>
              <w:t xml:space="preserve">to assess and evaluate both general education program outcomes </w:t>
            </w:r>
          </w:p>
          <w:p w:rsidR="0011151F" w:rsidRPr="001F44FC" w:rsidRDefault="0011151F" w:rsidP="0011151F">
            <w:pPr>
              <w:rPr>
                <w:sz w:val="20"/>
                <w:szCs w:val="20"/>
              </w:rPr>
            </w:pPr>
            <w:proofErr w:type="gramStart"/>
            <w:r w:rsidRPr="001F44FC">
              <w:rPr>
                <w:sz w:val="20"/>
                <w:szCs w:val="20"/>
              </w:rPr>
              <w:t>and</w:t>
            </w:r>
            <w:proofErr w:type="gramEnd"/>
            <w:r w:rsidRPr="001F44FC">
              <w:rPr>
                <w:sz w:val="20"/>
                <w:szCs w:val="20"/>
              </w:rPr>
              <w:t xml:space="preserve"> outcomes from institutional student learning outcomes.  </w:t>
            </w:r>
          </w:p>
          <w:p w:rsidR="0011151F" w:rsidRPr="001F44FC" w:rsidRDefault="0011151F" w:rsidP="0011151F">
            <w:pPr>
              <w:rPr>
                <w:sz w:val="20"/>
                <w:szCs w:val="20"/>
              </w:rPr>
            </w:pPr>
            <w:r w:rsidRPr="001F44FC">
              <w:rPr>
                <w:sz w:val="20"/>
                <w:szCs w:val="20"/>
              </w:rPr>
              <w:t>http://www.act.org/caap</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ACT, Inc. (2008)</w:t>
            </w: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Collegiate Learning Assessment Critical Thinking, Analytic Reasoning, and Problem Solving </w:t>
            </w: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                                                                                                                                                                                                                                                                                                                                                                                                                                                                                                                                                                                                                                                                                                                                                                                                              </w:t>
            </w: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CLA measures critical thinking, analytic reasoning, problem solving, and written communication skills using open-ended questions to determine value added to student learning from college programs.</w:t>
            </w:r>
          </w:p>
          <w:p w:rsidR="0011151F" w:rsidRPr="001F44FC" w:rsidRDefault="0011151F" w:rsidP="0011151F">
            <w:pPr>
              <w:rPr>
                <w:sz w:val="20"/>
                <w:szCs w:val="20"/>
              </w:rPr>
            </w:pPr>
            <w:r w:rsidRPr="001F44FC">
              <w:rPr>
                <w:sz w:val="20"/>
                <w:szCs w:val="20"/>
              </w:rPr>
              <w:t>http://www.collegiatelearningassessment.org</w:t>
            </w:r>
          </w:p>
          <w:p w:rsidR="0011151F" w:rsidRPr="001F44FC" w:rsidRDefault="0011151F" w:rsidP="0011151F">
            <w:pPr>
              <w:rPr>
                <w:sz w:val="20"/>
                <w:szCs w:val="20"/>
              </w:rPr>
            </w:pP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Council for Aid to Education (</w:t>
            </w:r>
            <w:proofErr w:type="spellStart"/>
            <w:r w:rsidRPr="001F44FC">
              <w:rPr>
                <w:sz w:val="20"/>
                <w:szCs w:val="20"/>
              </w:rPr>
              <w:t>n.d.</w:t>
            </w:r>
            <w:proofErr w:type="spellEnd"/>
            <w:r w:rsidRPr="001F44FC">
              <w:rPr>
                <w:sz w:val="20"/>
                <w:szCs w:val="20"/>
              </w:rPr>
              <w:t>)</w:t>
            </w: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rFonts w:eastAsia="Calibri"/>
                <w:color w:val="000000"/>
                <w:kern w:val="24"/>
                <w:sz w:val="20"/>
                <w:szCs w:val="20"/>
              </w:rPr>
              <w:lastRenderedPageBreak/>
              <w:t xml:space="preserve">Cornell Critical Thinking Test (Ennis &amp; </w:t>
            </w:r>
            <w:proofErr w:type="spellStart"/>
            <w:r w:rsidRPr="001F44FC">
              <w:rPr>
                <w:rFonts w:eastAsia="Calibri"/>
                <w:color w:val="000000"/>
                <w:kern w:val="24"/>
                <w:sz w:val="20"/>
                <w:szCs w:val="20"/>
              </w:rPr>
              <w:t>Millman</w:t>
            </w:r>
            <w:proofErr w:type="spellEnd"/>
            <w:r w:rsidRPr="001F44FC">
              <w:rPr>
                <w:rFonts w:eastAsia="Calibri"/>
                <w:color w:val="000000"/>
                <w:kern w:val="24"/>
                <w:sz w:val="20"/>
                <w:szCs w:val="20"/>
              </w:rPr>
              <w:t>, 2005a; 2005b)</w:t>
            </w: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CCTT (Level Z) presents a series of scenarios and presents an appropriate and logical solution from multiple options.  The test </w:t>
            </w:r>
            <w:proofErr w:type="gramStart"/>
            <w:r w:rsidRPr="001F44FC">
              <w:rPr>
                <w:sz w:val="20"/>
                <w:szCs w:val="20"/>
              </w:rPr>
              <w:t>evaluates  deduction</w:t>
            </w:r>
            <w:proofErr w:type="gramEnd"/>
            <w:r w:rsidRPr="001F44FC">
              <w:rPr>
                <w:sz w:val="20"/>
                <w:szCs w:val="20"/>
              </w:rPr>
              <w:t>, induction, credibility, and identification of assumptions.</w:t>
            </w:r>
          </w:p>
          <w:p w:rsidR="0011151F" w:rsidRPr="001F44FC" w:rsidRDefault="0011151F" w:rsidP="0011151F">
            <w:pPr>
              <w:rPr>
                <w:sz w:val="20"/>
                <w:szCs w:val="20"/>
              </w:rPr>
            </w:pPr>
            <w:r w:rsidRPr="001F44FC">
              <w:rPr>
                <w:sz w:val="20"/>
                <w:szCs w:val="20"/>
              </w:rPr>
              <w:t>http://www.criticalthinking.com/getProductDetails.do?id=05502&amp;code=c</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Critical Thinking Company (2010)</w:t>
            </w:r>
          </w:p>
          <w:p w:rsidR="0011151F" w:rsidRPr="001F44FC" w:rsidRDefault="0011151F" w:rsidP="0011151F">
            <w:pPr>
              <w:rPr>
                <w:sz w:val="20"/>
                <w:szCs w:val="20"/>
              </w:rPr>
            </w:pP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Ennis</w:t>
            </w:r>
            <w:r w:rsidR="00BC4137" w:rsidRPr="001F44FC">
              <w:rPr>
                <w:rFonts w:eastAsia="Calibri"/>
                <w:color w:val="000000"/>
                <w:kern w:val="24"/>
                <w:sz w:val="20"/>
                <w:szCs w:val="20"/>
              </w:rPr>
              <w:t xml:space="preserve"> </w:t>
            </w:r>
            <w:r w:rsidRPr="001F44FC">
              <w:rPr>
                <w:rFonts w:eastAsia="Calibri"/>
                <w:color w:val="000000"/>
                <w:kern w:val="24"/>
                <w:sz w:val="20"/>
                <w:szCs w:val="20"/>
              </w:rPr>
              <w:t>Weir Critical Thinking Essay Test (Ennis &amp; Weir, 1985)</w:t>
            </w:r>
          </w:p>
          <w:p w:rsidR="0011151F" w:rsidRPr="001F44FC" w:rsidRDefault="0011151F" w:rsidP="0011151F">
            <w:pPr>
              <w:rPr>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Ennis</w:t>
            </w:r>
            <w:r w:rsidR="00BC4137" w:rsidRPr="001F44FC">
              <w:rPr>
                <w:sz w:val="20"/>
                <w:szCs w:val="20"/>
              </w:rPr>
              <w:t xml:space="preserve"> </w:t>
            </w:r>
            <w:r w:rsidRPr="001F44FC">
              <w:rPr>
                <w:sz w:val="20"/>
                <w:szCs w:val="20"/>
              </w:rPr>
              <w:t>Weir Test requires the production of an essay to a newspaper and focuses on identification of main point, reasons, and assumptions as well as seeing other possible explanations.</w:t>
            </w:r>
          </w:p>
          <w:p w:rsidR="0011151F" w:rsidRPr="001F44FC" w:rsidRDefault="0011151F" w:rsidP="0011151F">
            <w:pPr>
              <w:rPr>
                <w:rStyle w:val="HTMLCite"/>
                <w:sz w:val="20"/>
                <w:szCs w:val="20"/>
              </w:rPr>
            </w:pPr>
            <w:r w:rsidRPr="001F44FC">
              <w:rPr>
                <w:rStyle w:val="HTMLCite"/>
                <w:i w:val="0"/>
                <w:sz w:val="20"/>
                <w:szCs w:val="20"/>
              </w:rPr>
              <w:t>faculty.education.illinois.edu/rhennis/tewctet/Ennis-Weir_Merged.pdf</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Ennis (</w:t>
            </w:r>
            <w:proofErr w:type="spellStart"/>
            <w:r w:rsidRPr="001F44FC">
              <w:rPr>
                <w:sz w:val="20"/>
                <w:szCs w:val="20"/>
              </w:rPr>
              <w:t>n.d.</w:t>
            </w:r>
            <w:proofErr w:type="spellEnd"/>
            <w:r w:rsidRPr="001F44FC">
              <w:rPr>
                <w:sz w:val="20"/>
                <w:szCs w:val="20"/>
              </w:rPr>
              <w:t>)</w:t>
            </w: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Halpern Critical Thinking Assessment</w:t>
            </w:r>
          </w:p>
          <w:p w:rsidR="0011151F" w:rsidRPr="001F44FC" w:rsidRDefault="0011151F" w:rsidP="0011151F">
            <w:pPr>
              <w:rPr>
                <w:rFonts w:eastAsia="Calibri"/>
                <w:color w:val="000000"/>
                <w:kern w:val="24"/>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rFonts w:cs="Trebuchet MS"/>
                <w:sz w:val="20"/>
                <w:szCs w:val="20"/>
              </w:rPr>
            </w:pPr>
            <w:r w:rsidRPr="001F44FC">
              <w:rPr>
                <w:sz w:val="20"/>
                <w:szCs w:val="20"/>
              </w:rPr>
              <w:t xml:space="preserve">The HCTA test includes </w:t>
            </w:r>
            <w:r w:rsidRPr="001F44FC">
              <w:rPr>
                <w:rFonts w:cs="Trebuchet MS"/>
                <w:sz w:val="20"/>
                <w:szCs w:val="20"/>
              </w:rPr>
              <w:t>five dimensions of critical thinking: verbal reasoning, argument analysis, thinking as hypothesis testing, likelihood and uncertainty, and decision making and problem solving using both constructed and recalled answers in response to 25 scenarios.</w:t>
            </w:r>
          </w:p>
          <w:p w:rsidR="0011151F" w:rsidRPr="001F44FC" w:rsidRDefault="0011151F" w:rsidP="0011151F">
            <w:pPr>
              <w:rPr>
                <w:sz w:val="20"/>
                <w:szCs w:val="20"/>
              </w:rPr>
            </w:pPr>
            <w:r w:rsidRPr="001F44FC">
              <w:rPr>
                <w:sz w:val="20"/>
                <w:szCs w:val="20"/>
              </w:rPr>
              <w:t>http://www.lafayettelifesciences.com/product_detail.asp?ItemID=2050</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Halpern (2010)</w:t>
            </w: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proofErr w:type="spellStart"/>
            <w:r w:rsidRPr="001F44FC">
              <w:rPr>
                <w:rFonts w:eastAsia="Calibri"/>
                <w:color w:val="000000"/>
                <w:kern w:val="24"/>
                <w:sz w:val="20"/>
                <w:szCs w:val="20"/>
              </w:rPr>
              <w:t>iCritical</w:t>
            </w:r>
            <w:proofErr w:type="spellEnd"/>
            <w:r w:rsidRPr="001F44FC">
              <w:rPr>
                <w:rFonts w:eastAsia="Calibri"/>
                <w:color w:val="000000"/>
                <w:kern w:val="24"/>
                <w:sz w:val="20"/>
                <w:szCs w:val="20"/>
              </w:rPr>
              <w:t xml:space="preserve"> Thinking</w:t>
            </w:r>
          </w:p>
          <w:p w:rsidR="0011151F" w:rsidRPr="001F44FC" w:rsidRDefault="0011151F" w:rsidP="0011151F">
            <w:pPr>
              <w:rPr>
                <w:rFonts w:eastAsia="Calibri"/>
                <w:color w:val="000000"/>
                <w:kern w:val="24"/>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w:t>
            </w:r>
            <w:proofErr w:type="spellStart"/>
            <w:r w:rsidRPr="001F44FC">
              <w:rPr>
                <w:sz w:val="20"/>
                <w:szCs w:val="20"/>
              </w:rPr>
              <w:t>iCritical</w:t>
            </w:r>
            <w:proofErr w:type="spellEnd"/>
            <w:r w:rsidRPr="001F44FC">
              <w:rPr>
                <w:sz w:val="20"/>
                <w:szCs w:val="20"/>
              </w:rPr>
              <w:t xml:space="preserve"> Thinking Test’s 14 items can be administered in 60-75 minutes and address 21</w:t>
            </w:r>
            <w:r w:rsidRPr="001F44FC">
              <w:rPr>
                <w:sz w:val="20"/>
                <w:szCs w:val="20"/>
                <w:vertAlign w:val="superscript"/>
              </w:rPr>
              <w:t>st</w:t>
            </w:r>
            <w:r w:rsidRPr="001F44FC">
              <w:rPr>
                <w:sz w:val="20"/>
                <w:szCs w:val="20"/>
              </w:rPr>
              <w:t xml:space="preserve"> century skills, such as information literacy, argumentation, communication to specific audiences, and problem definition.</w:t>
            </w:r>
          </w:p>
          <w:p w:rsidR="0011151F" w:rsidRPr="001F44FC" w:rsidRDefault="0011151F" w:rsidP="0011151F">
            <w:pPr>
              <w:rPr>
                <w:sz w:val="20"/>
                <w:szCs w:val="20"/>
              </w:rPr>
            </w:pPr>
            <w:r w:rsidRPr="001F44FC">
              <w:rPr>
                <w:sz w:val="20"/>
                <w:szCs w:val="20"/>
              </w:rPr>
              <w:t>http://www.ets.org/iskills/about</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Educational Testing Service (2010c)</w:t>
            </w:r>
          </w:p>
          <w:p w:rsidR="0011151F" w:rsidRPr="001F44FC" w:rsidRDefault="0011151F" w:rsidP="0011151F">
            <w:pPr>
              <w:rPr>
                <w:sz w:val="20"/>
                <w:szCs w:val="20"/>
              </w:rPr>
            </w:pP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International Critical Thinking Essay Test </w:t>
            </w:r>
          </w:p>
          <w:p w:rsidR="0011151F" w:rsidRPr="001F44FC" w:rsidRDefault="0011151F" w:rsidP="0011151F">
            <w:pPr>
              <w:rPr>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This essay-based exam involves two parts, analysis and assessment</w:t>
            </w:r>
            <w:r w:rsidR="002F1522">
              <w:rPr>
                <w:sz w:val="20"/>
                <w:szCs w:val="20"/>
              </w:rPr>
              <w:t>,</w:t>
            </w:r>
            <w:r w:rsidRPr="001F44FC">
              <w:rPr>
                <w:sz w:val="20"/>
                <w:szCs w:val="20"/>
              </w:rPr>
              <w:t xml:space="preserve"> of writing prompts, and is graded holistically by individual graders.</w:t>
            </w:r>
          </w:p>
          <w:p w:rsidR="0011151F" w:rsidRPr="001F44FC" w:rsidRDefault="0011151F" w:rsidP="0011151F">
            <w:pPr>
              <w:rPr>
                <w:sz w:val="20"/>
                <w:szCs w:val="20"/>
              </w:rPr>
            </w:pPr>
            <w:r w:rsidRPr="001F44FC">
              <w:rPr>
                <w:sz w:val="20"/>
                <w:szCs w:val="20"/>
              </w:rPr>
              <w:t>http://www.criticalthinking.org/pages/international-critical-thinking-test/619</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Foundation for Critical Thinking (2009)</w:t>
            </w:r>
          </w:p>
          <w:p w:rsidR="0011151F" w:rsidRPr="001F44FC" w:rsidRDefault="0011151F" w:rsidP="0011151F">
            <w:pPr>
              <w:rPr>
                <w:sz w:val="20"/>
                <w:szCs w:val="20"/>
              </w:rPr>
            </w:pP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Measure of Academic Proficiency and Progress </w:t>
            </w:r>
          </w:p>
          <w:p w:rsidR="0011151F" w:rsidRPr="001F44FC" w:rsidRDefault="0011151F" w:rsidP="0011151F">
            <w:pPr>
              <w:rPr>
                <w:sz w:val="20"/>
                <w:szCs w:val="20"/>
              </w:rPr>
            </w:pPr>
            <w:r w:rsidRPr="001F44FC">
              <w:rPr>
                <w:rFonts w:eastAsia="Calibri"/>
                <w:color w:val="000000"/>
                <w:kern w:val="24"/>
                <w:sz w:val="20"/>
                <w:szCs w:val="20"/>
              </w:rPr>
              <w:t xml:space="preserve">                                                                                                                             </w:t>
            </w:r>
          </w:p>
        </w:tc>
        <w:tc>
          <w:tcPr>
            <w:tcW w:w="3114" w:type="pct"/>
            <w:tcBorders>
              <w:top w:val="single" w:sz="4" w:space="0" w:color="auto"/>
              <w:bottom w:val="single" w:sz="4" w:space="0" w:color="auto"/>
            </w:tcBorders>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The MAPP evaluates general education skills</w:t>
            </w:r>
            <w:r w:rsidR="002F1522">
              <w:rPr>
                <w:rFonts w:eastAsia="Calibri"/>
                <w:color w:val="000000"/>
                <w:kern w:val="24"/>
                <w:sz w:val="20"/>
                <w:szCs w:val="20"/>
              </w:rPr>
              <w:t>,</w:t>
            </w:r>
            <w:r w:rsidRPr="001F44FC">
              <w:rPr>
                <w:rFonts w:eastAsia="Calibri"/>
                <w:color w:val="000000"/>
                <w:kern w:val="24"/>
                <w:sz w:val="20"/>
                <w:szCs w:val="20"/>
              </w:rPr>
              <w:t xml:space="preserve"> including critical thinking, r</w:t>
            </w:r>
            <w:r w:rsidR="007D3D3D" w:rsidRPr="001F44FC">
              <w:rPr>
                <w:rFonts w:eastAsia="Calibri"/>
                <w:color w:val="000000"/>
                <w:kern w:val="24"/>
                <w:sz w:val="20"/>
                <w:szCs w:val="20"/>
              </w:rPr>
              <w:t>e</w:t>
            </w:r>
            <w:r w:rsidRPr="001F44FC">
              <w:rPr>
                <w:rFonts w:eastAsia="Calibri"/>
                <w:color w:val="000000"/>
                <w:kern w:val="24"/>
                <w:sz w:val="20"/>
                <w:szCs w:val="20"/>
              </w:rPr>
              <w:t>ading, writing, and mathematics.  The test has been included in the Degree Qualifications Profile and also has been supported by the Lumina Foundation.</w:t>
            </w:r>
          </w:p>
          <w:p w:rsidR="0011151F" w:rsidRPr="001F44FC" w:rsidRDefault="0011151F" w:rsidP="0011151F">
            <w:pPr>
              <w:rPr>
                <w:rFonts w:eastAsia="Calibri"/>
                <w:color w:val="000000"/>
                <w:kern w:val="24"/>
                <w:sz w:val="20"/>
                <w:szCs w:val="20"/>
              </w:rPr>
            </w:pPr>
            <w:r w:rsidRPr="001F44FC">
              <w:rPr>
                <w:rFonts w:eastAsia="Calibri"/>
                <w:kern w:val="24"/>
                <w:sz w:val="20"/>
                <w:szCs w:val="20"/>
              </w:rPr>
              <w:t>http://www.learningoutcomeassessment.org/DQPCorner.html</w:t>
            </w:r>
          </w:p>
          <w:p w:rsidR="0011151F" w:rsidRPr="001F44FC" w:rsidRDefault="0011151F" w:rsidP="0011151F">
            <w:pPr>
              <w:rPr>
                <w:rFonts w:eastAsia="Calibri"/>
                <w:color w:val="000000"/>
                <w:kern w:val="24"/>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Educational </w:t>
            </w:r>
            <w:r w:rsidR="00DC325B">
              <w:rPr>
                <w:rFonts w:eastAsia="Calibri"/>
                <w:color w:val="000000"/>
                <w:kern w:val="24"/>
                <w:sz w:val="20"/>
                <w:szCs w:val="20"/>
              </w:rPr>
              <w:t xml:space="preserve">Testing </w:t>
            </w:r>
            <w:r w:rsidRPr="001F44FC">
              <w:rPr>
                <w:rFonts w:eastAsia="Calibri"/>
                <w:color w:val="000000"/>
                <w:kern w:val="24"/>
                <w:sz w:val="20"/>
                <w:szCs w:val="20"/>
              </w:rPr>
              <w:t>Service (2006)</w:t>
            </w:r>
          </w:p>
          <w:p w:rsidR="0011151F" w:rsidRPr="001F44FC" w:rsidRDefault="0011151F" w:rsidP="0011151F">
            <w:pPr>
              <w:rPr>
                <w:sz w:val="20"/>
                <w:szCs w:val="20"/>
              </w:rPr>
            </w:pPr>
            <w:r w:rsidRPr="001F44FC">
              <w:rPr>
                <w:rFonts w:eastAsia="Calibri"/>
                <w:color w:val="000000"/>
                <w:kern w:val="24"/>
                <w:sz w:val="20"/>
                <w:szCs w:val="20"/>
              </w:rPr>
              <w:t xml:space="preserve">                                                                                                                                                                                                                                                                                                                                                                                                                                                                                                                                                                                                                                                                                                                                                                                                                                                                                                                                                                                                                                                                                                                             </w:t>
            </w: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Proficiency Profile</w:t>
            </w: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Proficiency Profile provides institutional data about program value by examining critical thinking, writing, reading, and mathematics and has been selected by the Voluntary System of Accountability (VSA) as a primary measure of general education quality.</w:t>
            </w:r>
          </w:p>
          <w:p w:rsidR="0011151F" w:rsidRPr="001F44FC" w:rsidRDefault="0011151F" w:rsidP="0011151F">
            <w:pPr>
              <w:rPr>
                <w:sz w:val="20"/>
                <w:szCs w:val="20"/>
              </w:rPr>
            </w:pPr>
            <w:r w:rsidRPr="001F44FC">
              <w:rPr>
                <w:sz w:val="20"/>
                <w:szCs w:val="20"/>
              </w:rPr>
              <w:t>http://www.ets.org/proficiencyprofile/about</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Educational Testing Service (2010d)</w:t>
            </w:r>
          </w:p>
          <w:p w:rsidR="0011151F" w:rsidRPr="001F44FC" w:rsidRDefault="0011151F" w:rsidP="0011151F">
            <w:pPr>
              <w:rPr>
                <w:sz w:val="20"/>
                <w:szCs w:val="20"/>
              </w:rPr>
            </w:pPr>
          </w:p>
        </w:tc>
      </w:tr>
      <w:tr w:rsidR="0011151F" w:rsidRPr="0065744D">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Psychological Critical Thinking Exam</w:t>
            </w:r>
          </w:p>
          <w:p w:rsidR="0011151F" w:rsidRPr="001F44FC" w:rsidRDefault="0011151F" w:rsidP="0011151F">
            <w:pPr>
              <w:rPr>
                <w:rFonts w:eastAsia="Calibri"/>
                <w:color w:val="000000"/>
                <w:kern w:val="24"/>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rFonts w:cs="Verdana"/>
                <w:color w:val="262626"/>
                <w:sz w:val="20"/>
                <w:szCs w:val="20"/>
              </w:rPr>
            </w:pPr>
            <w:r w:rsidRPr="001F44FC">
              <w:rPr>
                <w:rFonts w:cs="Verdana"/>
                <w:color w:val="262626"/>
                <w:sz w:val="20"/>
                <w:szCs w:val="20"/>
              </w:rPr>
              <w:t xml:space="preserve">Lawson’s (1999) test provides a way to differentiate gains in critical thinking related to psychology.  His approach is published in “Assessing Psychological Critical Thinking as a Learning Outcome for Psychology Majors,” </w:t>
            </w:r>
            <w:r w:rsidRPr="001F44FC">
              <w:rPr>
                <w:rFonts w:cs="Verdana"/>
                <w:i/>
                <w:color w:val="262626"/>
                <w:sz w:val="20"/>
                <w:szCs w:val="20"/>
              </w:rPr>
              <w:t>Teaching of Psychology</w:t>
            </w:r>
            <w:proofErr w:type="gramStart"/>
            <w:r w:rsidRPr="001F44FC">
              <w:rPr>
                <w:rFonts w:cs="Verdana"/>
                <w:i/>
                <w:color w:val="262626"/>
                <w:sz w:val="20"/>
                <w:szCs w:val="20"/>
              </w:rPr>
              <w:t xml:space="preserve">, </w:t>
            </w:r>
            <w:r w:rsidR="002F1522">
              <w:rPr>
                <w:rFonts w:cs="Verdana"/>
                <w:i/>
                <w:color w:val="262626"/>
                <w:sz w:val="20"/>
                <w:szCs w:val="20"/>
              </w:rPr>
              <w:t xml:space="preserve"> </w:t>
            </w:r>
            <w:r w:rsidRPr="001F44FC">
              <w:rPr>
                <w:rFonts w:cs="Verdana"/>
                <w:color w:val="262626"/>
                <w:sz w:val="20"/>
                <w:szCs w:val="20"/>
              </w:rPr>
              <w:t>26</w:t>
            </w:r>
            <w:proofErr w:type="gramEnd"/>
            <w:r w:rsidRPr="001F44FC">
              <w:rPr>
                <w:rFonts w:cs="Verdana"/>
                <w:color w:val="262626"/>
                <w:sz w:val="20"/>
                <w:szCs w:val="20"/>
              </w:rPr>
              <w:t xml:space="preserve"> </w:t>
            </w:r>
            <w:r w:rsidR="002F1522" w:rsidRPr="001F44FC">
              <w:rPr>
                <w:rFonts w:cs="Verdana"/>
                <w:color w:val="262626"/>
                <w:sz w:val="20"/>
                <w:szCs w:val="20"/>
              </w:rPr>
              <w:t>(</w:t>
            </w:r>
            <w:r w:rsidRPr="001F44FC">
              <w:rPr>
                <w:rFonts w:cs="Verdana"/>
                <w:color w:val="262626"/>
                <w:sz w:val="20"/>
                <w:szCs w:val="20"/>
              </w:rPr>
              <w:t>n3</w:t>
            </w:r>
            <w:r w:rsidR="002F1522" w:rsidRPr="001F44FC">
              <w:rPr>
                <w:rFonts w:cs="Verdana"/>
                <w:color w:val="262626"/>
                <w:sz w:val="20"/>
                <w:szCs w:val="20"/>
              </w:rPr>
              <w:t>)</w:t>
            </w:r>
            <w:r w:rsidRPr="001F44FC">
              <w:rPr>
                <w:rFonts w:cs="Verdana"/>
                <w:color w:val="262626"/>
                <w:sz w:val="20"/>
                <w:szCs w:val="20"/>
              </w:rPr>
              <w:t>,</w:t>
            </w:r>
            <w:r w:rsidRPr="001F44FC">
              <w:rPr>
                <w:rFonts w:cs="Verdana"/>
                <w:i/>
                <w:color w:val="262626"/>
                <w:sz w:val="20"/>
                <w:szCs w:val="20"/>
              </w:rPr>
              <w:t xml:space="preserve"> </w:t>
            </w:r>
            <w:r w:rsidRPr="001F44FC">
              <w:rPr>
                <w:rFonts w:cs="Verdana"/>
                <w:color w:val="262626"/>
                <w:sz w:val="20"/>
                <w:szCs w:val="20"/>
              </w:rPr>
              <w:t xml:space="preserve"> 207-209.</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Lawson (1999)</w:t>
            </w:r>
          </w:p>
        </w:tc>
      </w:tr>
      <w:tr w:rsidR="0011151F" w:rsidRPr="00DA17FB">
        <w:trPr>
          <w:cantSplit/>
          <w:jc w:val="center"/>
        </w:trPr>
        <w:tc>
          <w:tcPr>
            <w:tcW w:w="100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 xml:space="preserve">Watson-Glaser Critical Thinking Appraisal (Watson &amp; Glaser, 1980) </w:t>
            </w:r>
          </w:p>
          <w:p w:rsidR="0011151F" w:rsidRPr="001F44FC" w:rsidRDefault="0011151F" w:rsidP="0011151F">
            <w:pPr>
              <w:rPr>
                <w:sz w:val="20"/>
                <w:szCs w:val="20"/>
              </w:rPr>
            </w:pPr>
          </w:p>
        </w:tc>
        <w:tc>
          <w:tcPr>
            <w:tcW w:w="311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approach in this test involves recognizing assumptions, evaluating arguments, and drawing conclusions and is used in academic and workplace settings to identify talent.</w:t>
            </w:r>
          </w:p>
          <w:p w:rsidR="0011151F" w:rsidRPr="001F44FC" w:rsidRDefault="0011151F" w:rsidP="0011151F">
            <w:pPr>
              <w:rPr>
                <w:sz w:val="20"/>
                <w:szCs w:val="20"/>
              </w:rPr>
            </w:pPr>
            <w:r w:rsidRPr="001F44FC">
              <w:rPr>
                <w:sz w:val="20"/>
                <w:szCs w:val="20"/>
              </w:rPr>
              <w:t>http://us.talentlens.com/watson-glaser-critical-thinking-test</w:t>
            </w:r>
          </w:p>
          <w:p w:rsidR="0011151F" w:rsidRPr="001F44FC" w:rsidRDefault="0011151F" w:rsidP="0011151F">
            <w:pPr>
              <w:rPr>
                <w:sz w:val="20"/>
                <w:szCs w:val="20"/>
              </w:rPr>
            </w:pPr>
          </w:p>
        </w:tc>
        <w:tc>
          <w:tcPr>
            <w:tcW w:w="886"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Pearson Education (2009)</w:t>
            </w:r>
          </w:p>
        </w:tc>
      </w:tr>
    </w:tbl>
    <w:p w:rsidR="0011151F" w:rsidRDefault="0011151F" w:rsidP="0011151F">
      <w:pPr>
        <w:rPr>
          <w:rFonts w:eastAsia="Cambria"/>
        </w:rPr>
      </w:pPr>
    </w:p>
    <w:p w:rsidR="00354A29" w:rsidRDefault="003117A8" w:rsidP="00774773">
      <w:pPr>
        <w:rPr>
          <w:b/>
          <w:sz w:val="36"/>
        </w:rPr>
      </w:pPr>
      <w:proofErr w:type="gramStart"/>
      <w:r w:rsidRPr="003117A8">
        <w:rPr>
          <w:b/>
          <w:sz w:val="36"/>
        </w:rPr>
        <w:t xml:space="preserve">GOAL </w:t>
      </w:r>
      <w:r w:rsidR="00A44C0F">
        <w:rPr>
          <w:b/>
          <w:sz w:val="36"/>
        </w:rPr>
        <w:t>3</w:t>
      </w:r>
      <w:r w:rsidRPr="003117A8">
        <w:rPr>
          <w:b/>
          <w:sz w:val="36"/>
        </w:rPr>
        <w:t>.</w:t>
      </w:r>
      <w:proofErr w:type="gramEnd"/>
      <w:r w:rsidRPr="003117A8">
        <w:rPr>
          <w:b/>
          <w:sz w:val="36"/>
        </w:rPr>
        <w:t xml:space="preserve">  </w:t>
      </w:r>
      <w:r w:rsidRPr="003117A8">
        <w:rPr>
          <w:b/>
          <w:sz w:val="36"/>
        </w:rPr>
        <w:tab/>
        <w:t>ETHICAL AND SOCIAL RESPONSIBILITY</w:t>
      </w:r>
      <w:r w:rsidR="00354A29">
        <w:rPr>
          <w:b/>
          <w:sz w:val="36"/>
        </w:rPr>
        <w:t xml:space="preserve"> IN A </w:t>
      </w:r>
    </w:p>
    <w:p w:rsidR="00813B47" w:rsidRDefault="00354A29" w:rsidP="00813B47">
      <w:pPr>
        <w:ind w:left="1440" w:firstLine="720"/>
        <w:rPr>
          <w:b/>
          <w:sz w:val="36"/>
        </w:rPr>
      </w:pPr>
      <w:r>
        <w:rPr>
          <w:b/>
          <w:sz w:val="36"/>
        </w:rPr>
        <w:t>DIVERSE WORLD</w:t>
      </w:r>
    </w:p>
    <w:p w:rsidR="00774773" w:rsidRDefault="00774773" w:rsidP="00774773"/>
    <w:p w:rsidR="00774773" w:rsidRPr="00290CCA" w:rsidRDefault="003117A8" w:rsidP="00774773">
      <w:pPr>
        <w:rPr>
          <w:b/>
          <w:sz w:val="28"/>
        </w:rPr>
      </w:pPr>
      <w:r w:rsidRPr="003117A8">
        <w:rPr>
          <w:b/>
          <w:sz w:val="28"/>
        </w:rPr>
        <w:t xml:space="preserve">Overview </w:t>
      </w:r>
    </w:p>
    <w:p w:rsidR="00774773" w:rsidRPr="00290CCA" w:rsidRDefault="00774773" w:rsidP="00774773">
      <w:pPr>
        <w:rPr>
          <w:b/>
        </w:rPr>
      </w:pPr>
    </w:p>
    <w:p w:rsidR="002C60D6" w:rsidRDefault="0022291C">
      <w:pPr>
        <w:rPr>
          <w:i/>
        </w:rPr>
      </w:pPr>
      <w:r w:rsidRPr="009208D7">
        <w:rPr>
          <w:i/>
        </w:rPr>
        <w:t>The skills in this domain involve the development of ethical</w:t>
      </w:r>
      <w:r>
        <w:rPr>
          <w:i/>
        </w:rPr>
        <w:t>ly</w:t>
      </w:r>
      <w:r w:rsidRPr="009208D7">
        <w:rPr>
          <w:i/>
        </w:rPr>
        <w:t xml:space="preserve"> and socially responsible behaviors for professional and personal settings</w:t>
      </w:r>
      <w:r>
        <w:rPr>
          <w:i/>
        </w:rPr>
        <w:t xml:space="preserve"> in a landscape that involves </w:t>
      </w:r>
      <w:r w:rsidRPr="0095585D">
        <w:rPr>
          <w:i/>
        </w:rPr>
        <w:t>increasing diversity</w:t>
      </w:r>
      <w:r w:rsidR="0095585D">
        <w:rPr>
          <w:i/>
        </w:rPr>
        <w:t>.</w:t>
      </w:r>
      <w:r w:rsidRPr="009208D7">
        <w:rPr>
          <w:i/>
        </w:rPr>
        <w:t xml:space="preserve">  </w:t>
      </w:r>
      <w:r>
        <w:rPr>
          <w:i/>
        </w:rPr>
        <w:t>S</w:t>
      </w:r>
      <w:r w:rsidRPr="009208D7">
        <w:rPr>
          <w:i/>
        </w:rPr>
        <w:t>tudents</w:t>
      </w:r>
      <w:r>
        <w:rPr>
          <w:i/>
        </w:rPr>
        <w:t xml:space="preserve"> completing </w:t>
      </w:r>
      <w:r w:rsidR="002F1522">
        <w:rPr>
          <w:i/>
        </w:rPr>
        <w:t>F</w:t>
      </w:r>
      <w:r>
        <w:rPr>
          <w:i/>
        </w:rPr>
        <w:t>oundation</w:t>
      </w:r>
      <w:r w:rsidR="002F1522">
        <w:rPr>
          <w:i/>
        </w:rPr>
        <w:t>-level</w:t>
      </w:r>
      <w:r>
        <w:rPr>
          <w:i/>
        </w:rPr>
        <w:t xml:space="preserve"> course</w:t>
      </w:r>
      <w:r w:rsidR="0095585D">
        <w:rPr>
          <w:i/>
        </w:rPr>
        <w:t>s</w:t>
      </w:r>
      <w:r w:rsidRPr="009208D7">
        <w:rPr>
          <w:i/>
        </w:rPr>
        <w:t xml:space="preserve"> should become familiar with the formal regulations that govern professional ethics in psychology and begin to embrace</w:t>
      </w:r>
      <w:r>
        <w:rPr>
          <w:i/>
        </w:rPr>
        <w:t xml:space="preserve"> the values that will </w:t>
      </w:r>
      <w:r w:rsidRPr="009208D7">
        <w:rPr>
          <w:i/>
        </w:rPr>
        <w:t xml:space="preserve">contribute to positive outcomes in work settings and in </w:t>
      </w:r>
      <w:r>
        <w:rPr>
          <w:i/>
        </w:rPr>
        <w:t xml:space="preserve">building a society responsive to multicultural and global concerns.  Students completing </w:t>
      </w:r>
      <w:r w:rsidR="00000DB2">
        <w:rPr>
          <w:i/>
        </w:rPr>
        <w:t xml:space="preserve">a </w:t>
      </w:r>
      <w:r>
        <w:rPr>
          <w:i/>
        </w:rPr>
        <w:t>baccalaureate</w:t>
      </w:r>
      <w:r w:rsidR="00000DB2">
        <w:rPr>
          <w:i/>
        </w:rPr>
        <w:t xml:space="preserve"> degree </w:t>
      </w:r>
      <w:r>
        <w:rPr>
          <w:i/>
        </w:rPr>
        <w:t>should</w:t>
      </w:r>
      <w:r w:rsidRPr="009208D7">
        <w:rPr>
          <w:i/>
        </w:rPr>
        <w:t xml:space="preserve"> have more direct opportunit</w:t>
      </w:r>
      <w:r>
        <w:rPr>
          <w:i/>
        </w:rPr>
        <w:t>ies to demonstrate</w:t>
      </w:r>
      <w:r w:rsidRPr="009208D7">
        <w:rPr>
          <w:i/>
        </w:rPr>
        <w:t xml:space="preserve"> adhere</w:t>
      </w:r>
      <w:r>
        <w:rPr>
          <w:i/>
        </w:rPr>
        <w:t>nce</w:t>
      </w:r>
      <w:r w:rsidRPr="009208D7">
        <w:rPr>
          <w:i/>
        </w:rPr>
        <w:t xml:space="preserve"> to professional values that will help them </w:t>
      </w:r>
      <w:r>
        <w:rPr>
          <w:i/>
        </w:rPr>
        <w:t xml:space="preserve">optimize their </w:t>
      </w:r>
      <w:r w:rsidRPr="009208D7">
        <w:rPr>
          <w:i/>
        </w:rPr>
        <w:t>contributions</w:t>
      </w:r>
      <w:r>
        <w:rPr>
          <w:i/>
        </w:rPr>
        <w:t xml:space="preserve"> and work effectively even with those who don’t share their heritage and traditions. This domain also promotes the adoption of personal and professional values that can strengthen community relationships and contributions.</w:t>
      </w:r>
    </w:p>
    <w:p w:rsidR="00000DB2" w:rsidRDefault="00000D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3369"/>
        <w:gridCol w:w="4293"/>
      </w:tblGrid>
      <w:tr w:rsidR="00774773" w:rsidRPr="008B4B35">
        <w:trPr>
          <w:cantSplit/>
        </w:trPr>
        <w:tc>
          <w:tcPr>
            <w:tcW w:w="2490" w:type="dxa"/>
            <w:shd w:val="clear" w:color="auto" w:fill="FF6699"/>
          </w:tcPr>
          <w:p w:rsidR="00B73377" w:rsidRDefault="009208D7">
            <w:pPr>
              <w:jc w:val="center"/>
              <w:rPr>
                <w:b/>
              </w:rPr>
            </w:pPr>
            <w:r w:rsidRPr="008B4B35">
              <w:rPr>
                <w:b/>
              </w:rPr>
              <w:t>Outcomes</w:t>
            </w:r>
          </w:p>
          <w:p w:rsidR="00B73377" w:rsidRDefault="00966AD0">
            <w:pPr>
              <w:jc w:val="center"/>
              <w:rPr>
                <w:b/>
                <w:sz w:val="32"/>
              </w:rPr>
            </w:pPr>
            <w:r>
              <w:t>Students will:</w:t>
            </w:r>
          </w:p>
        </w:tc>
        <w:tc>
          <w:tcPr>
            <w:tcW w:w="3369" w:type="dxa"/>
            <w:shd w:val="clear" w:color="auto" w:fill="FF6699"/>
          </w:tcPr>
          <w:p w:rsidR="00B73377" w:rsidRDefault="00CC5860">
            <w:pPr>
              <w:jc w:val="center"/>
              <w:rPr>
                <w:b/>
                <w:i/>
              </w:rPr>
            </w:pPr>
            <w:r w:rsidRPr="008B4B35">
              <w:rPr>
                <w:b/>
                <w:i/>
              </w:rPr>
              <w:t>Foundation</w:t>
            </w:r>
            <w:r w:rsidR="005E60DE" w:rsidRPr="008B4B35">
              <w:rPr>
                <w:b/>
                <w:i/>
              </w:rPr>
              <w:t xml:space="preserve"> Indicators</w:t>
            </w:r>
          </w:p>
          <w:p w:rsidR="00B73377" w:rsidRDefault="009208D7">
            <w:pPr>
              <w:jc w:val="center"/>
              <w:rPr>
                <w:b/>
                <w:sz w:val="32"/>
              </w:rPr>
            </w:pPr>
            <w:r w:rsidRPr="008B4B35">
              <w:t>S</w:t>
            </w:r>
            <w:r w:rsidR="00966AD0">
              <w:t>tudents will</w:t>
            </w:r>
            <w:r w:rsidRPr="008B4B35">
              <w:t>:</w:t>
            </w:r>
          </w:p>
        </w:tc>
        <w:tc>
          <w:tcPr>
            <w:tcW w:w="4293" w:type="dxa"/>
            <w:shd w:val="clear" w:color="auto" w:fill="FF6699"/>
          </w:tcPr>
          <w:p w:rsidR="00B73377" w:rsidRDefault="00CC5860">
            <w:pPr>
              <w:jc w:val="center"/>
              <w:rPr>
                <w:b/>
                <w:i/>
              </w:rPr>
            </w:pPr>
            <w:r w:rsidRPr="008B4B35">
              <w:rPr>
                <w:b/>
                <w:i/>
              </w:rPr>
              <w:t xml:space="preserve">Baccalaureate </w:t>
            </w:r>
            <w:r w:rsidR="005E60DE" w:rsidRPr="008B4B35">
              <w:rPr>
                <w:b/>
                <w:i/>
              </w:rPr>
              <w:t>Indicators</w:t>
            </w:r>
          </w:p>
          <w:p w:rsidR="00B73377" w:rsidRDefault="00966AD0">
            <w:pPr>
              <w:jc w:val="center"/>
              <w:rPr>
                <w:b/>
                <w:sz w:val="32"/>
              </w:rPr>
            </w:pPr>
            <w:r>
              <w:t>Students will</w:t>
            </w:r>
            <w:r w:rsidR="009208D7" w:rsidRPr="008B4B35">
              <w:t>:</w:t>
            </w:r>
          </w:p>
        </w:tc>
      </w:tr>
      <w:tr w:rsidR="00774773" w:rsidRPr="00290CCA">
        <w:trPr>
          <w:cantSplit/>
        </w:trPr>
        <w:tc>
          <w:tcPr>
            <w:tcW w:w="2490" w:type="dxa"/>
          </w:tcPr>
          <w:p w:rsidR="00774773" w:rsidRDefault="002F1522" w:rsidP="001D55F0">
            <w:pPr>
              <w:rPr>
                <w:b/>
                <w:sz w:val="28"/>
              </w:rPr>
            </w:pPr>
            <w:r>
              <w:rPr>
                <w:b/>
                <w:sz w:val="28"/>
              </w:rPr>
              <w:t xml:space="preserve">3.1 </w:t>
            </w:r>
            <w:r w:rsidR="003117A8" w:rsidRPr="003117A8">
              <w:rPr>
                <w:b/>
                <w:sz w:val="28"/>
              </w:rPr>
              <w:t xml:space="preserve">Apply ethical standards to </w:t>
            </w:r>
            <w:r w:rsidR="00D419F3">
              <w:rPr>
                <w:b/>
                <w:sz w:val="28"/>
              </w:rPr>
              <w:t xml:space="preserve">evaluate </w:t>
            </w:r>
            <w:r w:rsidR="003117A8" w:rsidRPr="003117A8">
              <w:rPr>
                <w:b/>
                <w:sz w:val="28"/>
              </w:rPr>
              <w:t>psychological science and practice</w:t>
            </w:r>
          </w:p>
          <w:p w:rsidR="00774773" w:rsidRPr="00290CCA" w:rsidRDefault="00774773" w:rsidP="001D55F0">
            <w:pPr>
              <w:rPr>
                <w:b/>
                <w:sz w:val="28"/>
              </w:rPr>
            </w:pPr>
          </w:p>
        </w:tc>
        <w:tc>
          <w:tcPr>
            <w:tcW w:w="3369" w:type="dxa"/>
          </w:tcPr>
          <w:p w:rsidR="00774773" w:rsidRPr="00290CCA" w:rsidRDefault="002F1522" w:rsidP="002F1522">
            <w:r>
              <w:t>3.1a</w:t>
            </w:r>
            <w:r w:rsidRPr="009208D7">
              <w:t xml:space="preserve"> </w:t>
            </w:r>
            <w:r>
              <w:t xml:space="preserve"> </w:t>
            </w:r>
            <w:r w:rsidR="009208D7" w:rsidRPr="009208D7">
              <w:t>Describe key regulations in the APA Ethics Code for protection of human or nonhuman research participants</w:t>
            </w:r>
            <w:r w:rsidR="00A44C0F">
              <w:t xml:space="preserve"> </w:t>
            </w:r>
          </w:p>
        </w:tc>
        <w:tc>
          <w:tcPr>
            <w:tcW w:w="4293" w:type="dxa"/>
          </w:tcPr>
          <w:p w:rsidR="00774773" w:rsidRPr="00290CCA" w:rsidRDefault="002F1522" w:rsidP="002F1522">
            <w:r>
              <w:t>3.1A</w:t>
            </w:r>
            <w:r w:rsidRPr="009208D7">
              <w:t xml:space="preserve"> </w:t>
            </w:r>
            <w:r w:rsidR="009208D7" w:rsidRPr="009208D7">
              <w:t>Evaluate psychological research from the standpoint of adherence to the APA Ethics Code in psychological research involving human or nonhuman research participants</w:t>
            </w:r>
            <w:r w:rsidR="00A44C0F">
              <w:t xml:space="preserve"> </w:t>
            </w:r>
          </w:p>
        </w:tc>
      </w:tr>
      <w:tr w:rsidR="00774773" w:rsidRPr="00290CCA">
        <w:trPr>
          <w:cantSplit/>
        </w:trPr>
        <w:tc>
          <w:tcPr>
            <w:tcW w:w="2490" w:type="dxa"/>
          </w:tcPr>
          <w:p w:rsidR="00774773" w:rsidRPr="00290CCA" w:rsidRDefault="00774773" w:rsidP="001D55F0">
            <w:pPr>
              <w:rPr>
                <w:b/>
                <w:sz w:val="28"/>
              </w:rPr>
            </w:pPr>
          </w:p>
        </w:tc>
        <w:tc>
          <w:tcPr>
            <w:tcW w:w="3369" w:type="dxa"/>
          </w:tcPr>
          <w:p w:rsidR="00774773" w:rsidRPr="00290CCA" w:rsidRDefault="002F1522" w:rsidP="001D55F0">
            <w:r>
              <w:t>3.1b</w:t>
            </w:r>
            <w:r w:rsidRPr="009208D7">
              <w:t xml:space="preserve"> </w:t>
            </w:r>
            <w:r w:rsidR="009208D7" w:rsidRPr="009208D7">
              <w:t>Identify obvious violations of ethical standards in psychological contexts</w:t>
            </w:r>
            <w:r w:rsidR="00A44C0F">
              <w:t xml:space="preserve"> </w:t>
            </w:r>
          </w:p>
          <w:p w:rsidR="00774773" w:rsidRPr="00290CCA" w:rsidRDefault="00774773" w:rsidP="001D55F0"/>
        </w:tc>
        <w:tc>
          <w:tcPr>
            <w:tcW w:w="4293" w:type="dxa"/>
          </w:tcPr>
          <w:p w:rsidR="00774773" w:rsidRPr="00290CCA" w:rsidRDefault="002F1522" w:rsidP="002F1522">
            <w:r>
              <w:t>3.1B</w:t>
            </w:r>
            <w:r w:rsidRPr="009208D7">
              <w:t xml:space="preserve"> </w:t>
            </w:r>
            <w:r w:rsidR="009208D7" w:rsidRPr="009208D7">
              <w:t xml:space="preserve">Justify recommendations for consequences for ethical violations based </w:t>
            </w:r>
            <w:r w:rsidR="00B30F80">
              <w:t>on</w:t>
            </w:r>
            <w:r w:rsidR="00A44C0F">
              <w:t xml:space="preserve"> APA Ethics Code requirements </w:t>
            </w:r>
          </w:p>
        </w:tc>
      </w:tr>
      <w:tr w:rsidR="00774773" w:rsidRPr="00290CCA">
        <w:trPr>
          <w:cantSplit/>
        </w:trPr>
        <w:tc>
          <w:tcPr>
            <w:tcW w:w="2490" w:type="dxa"/>
          </w:tcPr>
          <w:p w:rsidR="00774773" w:rsidRPr="00290CCA" w:rsidRDefault="00774773" w:rsidP="001D55F0">
            <w:pPr>
              <w:rPr>
                <w:b/>
                <w:sz w:val="28"/>
              </w:rPr>
            </w:pPr>
          </w:p>
        </w:tc>
        <w:tc>
          <w:tcPr>
            <w:tcW w:w="3369" w:type="dxa"/>
          </w:tcPr>
          <w:p w:rsidR="00774773" w:rsidRPr="00290CCA" w:rsidRDefault="002F1522" w:rsidP="003A1940">
            <w:r>
              <w:t>3.1c</w:t>
            </w:r>
            <w:r w:rsidRPr="009208D7">
              <w:t xml:space="preserve"> </w:t>
            </w:r>
            <w:r w:rsidR="009208D7" w:rsidRPr="009208D7">
              <w:t xml:space="preserve">Discuss relevant ethical issues that reflect principles </w:t>
            </w:r>
            <w:r w:rsidR="00E1752C">
              <w:t xml:space="preserve">in the APA Ethics </w:t>
            </w:r>
            <w:r w:rsidR="003A1940">
              <w:t xml:space="preserve">Code </w:t>
            </w:r>
          </w:p>
        </w:tc>
        <w:tc>
          <w:tcPr>
            <w:tcW w:w="4293" w:type="dxa"/>
          </w:tcPr>
          <w:p w:rsidR="00774773" w:rsidRPr="00290CCA" w:rsidRDefault="002F1522" w:rsidP="002F1522">
            <w:r>
              <w:t xml:space="preserve">3.1C </w:t>
            </w:r>
            <w:r w:rsidR="0072707E">
              <w:t xml:space="preserve">Explain how the APA </w:t>
            </w:r>
            <w:r w:rsidR="003A1940">
              <w:t xml:space="preserve">Ethics </w:t>
            </w:r>
            <w:r w:rsidR="0072707E">
              <w:t>Code can be used to guide decisions in ethically complex situations</w:t>
            </w:r>
            <w:r w:rsidR="00E1752C">
              <w:t xml:space="preserve"> </w:t>
            </w:r>
            <w:r>
              <w:t xml:space="preserve"> </w:t>
            </w:r>
          </w:p>
        </w:tc>
      </w:tr>
      <w:tr w:rsidR="00774773" w:rsidRPr="00290CCA">
        <w:trPr>
          <w:cantSplit/>
        </w:trPr>
        <w:tc>
          <w:tcPr>
            <w:tcW w:w="2490" w:type="dxa"/>
          </w:tcPr>
          <w:p w:rsidR="00774773" w:rsidRPr="00290CCA" w:rsidRDefault="00774773" w:rsidP="001D55F0">
            <w:pPr>
              <w:rPr>
                <w:b/>
                <w:sz w:val="28"/>
              </w:rPr>
            </w:pPr>
          </w:p>
        </w:tc>
        <w:tc>
          <w:tcPr>
            <w:tcW w:w="3369" w:type="dxa"/>
          </w:tcPr>
          <w:p w:rsidR="00774773" w:rsidRPr="00290CCA" w:rsidRDefault="002F1522" w:rsidP="002F1522">
            <w:r>
              <w:t>3.1d</w:t>
            </w:r>
            <w:r w:rsidRPr="009208D7">
              <w:t xml:space="preserve"> </w:t>
            </w:r>
            <w:r w:rsidR="009208D7" w:rsidRPr="009208D7">
              <w:t>Define the role of the institutional review board</w:t>
            </w:r>
            <w:r w:rsidR="00A44C0F">
              <w:t xml:space="preserve"> </w:t>
            </w:r>
          </w:p>
        </w:tc>
        <w:tc>
          <w:tcPr>
            <w:tcW w:w="4293" w:type="dxa"/>
          </w:tcPr>
          <w:p w:rsidR="00774773" w:rsidRPr="00290CCA" w:rsidRDefault="002F1522" w:rsidP="002F1522">
            <w:r>
              <w:t>3.1D</w:t>
            </w:r>
            <w:r w:rsidRPr="009208D7">
              <w:t xml:space="preserve"> </w:t>
            </w:r>
            <w:r w:rsidR="009208D7" w:rsidRPr="009208D7">
              <w:t>Crit</w:t>
            </w:r>
            <w:r w:rsidR="00D71587">
              <w:t xml:space="preserve">ically evaluate </w:t>
            </w:r>
            <w:r w:rsidR="009208D7" w:rsidRPr="009208D7">
              <w:t>or complete an IRB application</w:t>
            </w:r>
            <w:r w:rsidR="0072707E">
              <w:t xml:space="preserve"> that adheres to ethical standards </w:t>
            </w:r>
          </w:p>
        </w:tc>
      </w:tr>
      <w:tr w:rsidR="00922B3F" w:rsidRPr="00290CCA">
        <w:trPr>
          <w:cantSplit/>
        </w:trPr>
        <w:tc>
          <w:tcPr>
            <w:tcW w:w="2490" w:type="dxa"/>
            <w:shd w:val="clear" w:color="auto" w:fill="FF6699"/>
          </w:tcPr>
          <w:p w:rsidR="00922B3F" w:rsidRPr="00922B3F" w:rsidRDefault="00922B3F">
            <w:pPr>
              <w:jc w:val="center"/>
              <w:rPr>
                <w:b/>
              </w:rPr>
            </w:pPr>
            <w:r w:rsidRPr="00922B3F">
              <w:rPr>
                <w:b/>
              </w:rPr>
              <w:t>Outcomes</w:t>
            </w:r>
          </w:p>
          <w:p w:rsidR="00922B3F" w:rsidRPr="00922B3F" w:rsidRDefault="00922B3F">
            <w:pPr>
              <w:jc w:val="center"/>
              <w:rPr>
                <w:b/>
                <w:sz w:val="28"/>
              </w:rPr>
            </w:pPr>
            <w:r w:rsidRPr="00922B3F">
              <w:t>Students will:</w:t>
            </w:r>
          </w:p>
        </w:tc>
        <w:tc>
          <w:tcPr>
            <w:tcW w:w="3369" w:type="dxa"/>
            <w:shd w:val="clear" w:color="auto" w:fill="FF6699"/>
          </w:tcPr>
          <w:p w:rsidR="00922B3F" w:rsidRPr="00922B3F" w:rsidRDefault="00922B3F">
            <w:pPr>
              <w:jc w:val="center"/>
              <w:rPr>
                <w:b/>
                <w:i/>
              </w:rPr>
            </w:pPr>
            <w:r w:rsidRPr="00922B3F">
              <w:rPr>
                <w:b/>
                <w:i/>
              </w:rPr>
              <w:t>Foundation Indicators</w:t>
            </w:r>
          </w:p>
          <w:p w:rsidR="00922B3F" w:rsidRPr="00922B3F" w:rsidRDefault="00922B3F">
            <w:pPr>
              <w:jc w:val="center"/>
            </w:pPr>
            <w:r w:rsidRPr="00922B3F">
              <w:t>Students will:</w:t>
            </w:r>
          </w:p>
        </w:tc>
        <w:tc>
          <w:tcPr>
            <w:tcW w:w="4293" w:type="dxa"/>
            <w:shd w:val="clear" w:color="auto" w:fill="FF6699"/>
          </w:tcPr>
          <w:p w:rsidR="00922B3F" w:rsidRPr="00922B3F" w:rsidRDefault="00922B3F">
            <w:pPr>
              <w:jc w:val="center"/>
              <w:rPr>
                <w:b/>
                <w:i/>
              </w:rPr>
            </w:pPr>
            <w:r w:rsidRPr="00922B3F">
              <w:rPr>
                <w:b/>
                <w:i/>
              </w:rPr>
              <w:t>Baccalaureate Indicators</w:t>
            </w:r>
          </w:p>
          <w:p w:rsidR="00922B3F" w:rsidRPr="00922B3F" w:rsidRDefault="00922B3F">
            <w:pPr>
              <w:jc w:val="center"/>
            </w:pPr>
            <w:r w:rsidRPr="00922B3F">
              <w:t>Students will:</w:t>
            </w:r>
          </w:p>
        </w:tc>
      </w:tr>
      <w:tr w:rsidR="00D53CBA" w:rsidRPr="00290CCA">
        <w:trPr>
          <w:cantSplit/>
        </w:trPr>
        <w:tc>
          <w:tcPr>
            <w:tcW w:w="2490" w:type="dxa"/>
          </w:tcPr>
          <w:p w:rsidR="00D53CBA" w:rsidRDefault="002F1522" w:rsidP="00E333A3">
            <w:pPr>
              <w:rPr>
                <w:b/>
                <w:sz w:val="28"/>
              </w:rPr>
            </w:pPr>
            <w:r>
              <w:rPr>
                <w:b/>
                <w:sz w:val="28"/>
              </w:rPr>
              <w:t xml:space="preserve">3.2 </w:t>
            </w:r>
            <w:r w:rsidR="00D53CBA">
              <w:rPr>
                <w:b/>
                <w:sz w:val="28"/>
              </w:rPr>
              <w:t>B</w:t>
            </w:r>
            <w:r w:rsidR="00D53CBA" w:rsidRPr="003117A8">
              <w:rPr>
                <w:b/>
                <w:sz w:val="28"/>
              </w:rPr>
              <w:t xml:space="preserve">uild and enhance  interpersonal relationships </w:t>
            </w:r>
          </w:p>
          <w:p w:rsidR="00D53CBA" w:rsidRPr="00290CCA" w:rsidRDefault="00D53CBA" w:rsidP="001D55F0">
            <w:pPr>
              <w:rPr>
                <w:b/>
                <w:sz w:val="28"/>
              </w:rPr>
            </w:pPr>
          </w:p>
        </w:tc>
        <w:tc>
          <w:tcPr>
            <w:tcW w:w="3369" w:type="dxa"/>
          </w:tcPr>
          <w:p w:rsidR="00D53CBA" w:rsidRPr="009208D7" w:rsidRDefault="002F1522" w:rsidP="002F1522">
            <w:r>
              <w:t>3.2a</w:t>
            </w:r>
            <w:r w:rsidRPr="009208D7">
              <w:t xml:space="preserve"> </w:t>
            </w:r>
            <w:r w:rsidR="00D53CBA" w:rsidRPr="009208D7">
              <w:t xml:space="preserve">Describe the need for positive personal values (e.g., integrity, benevolence, </w:t>
            </w:r>
            <w:r w:rsidR="00D53CBA">
              <w:t xml:space="preserve">honesty, </w:t>
            </w:r>
            <w:r w:rsidR="00D53CBA" w:rsidRPr="009208D7">
              <w:t>respect for human dignity) in building strong relationships with others</w:t>
            </w:r>
            <w:r w:rsidR="00D53CBA">
              <w:t xml:space="preserve"> </w:t>
            </w:r>
          </w:p>
        </w:tc>
        <w:tc>
          <w:tcPr>
            <w:tcW w:w="4293" w:type="dxa"/>
          </w:tcPr>
          <w:p w:rsidR="00D53CBA" w:rsidRPr="009208D7" w:rsidRDefault="002F1522" w:rsidP="002F1522">
            <w:r>
              <w:t>3.2A</w:t>
            </w:r>
            <w:r w:rsidRPr="009208D7">
              <w:t xml:space="preserve"> </w:t>
            </w:r>
            <w:r w:rsidR="00D53CBA" w:rsidRPr="009208D7">
              <w:t>Exhibit high standards of positive personal values in interpersonal and work-related relationships</w:t>
            </w:r>
            <w:r w:rsidR="00D53CBA">
              <w:t xml:space="preserve"> </w:t>
            </w:r>
          </w:p>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2F1522" w:rsidP="002F1522">
            <w:r>
              <w:t>3.2b</w:t>
            </w:r>
            <w:r w:rsidRPr="009208D7">
              <w:t xml:space="preserve"> </w:t>
            </w:r>
            <w:r w:rsidR="00D53CBA" w:rsidRPr="009208D7">
              <w:t>Treat others with civility</w:t>
            </w:r>
            <w:r w:rsidR="0043782F">
              <w:t xml:space="preserve"> </w:t>
            </w:r>
          </w:p>
        </w:tc>
        <w:tc>
          <w:tcPr>
            <w:tcW w:w="4293" w:type="dxa"/>
          </w:tcPr>
          <w:p w:rsidR="00D53CBA" w:rsidRPr="009208D7" w:rsidRDefault="002F1522" w:rsidP="001F44FC">
            <w:r>
              <w:t>3.2B</w:t>
            </w:r>
            <w:r w:rsidRPr="009208D7">
              <w:t xml:space="preserve"> </w:t>
            </w:r>
            <w:r w:rsidR="00D53CBA" w:rsidRPr="009208D7">
              <w:t>Promote civility in self and others</w:t>
            </w:r>
            <w:r w:rsidR="00D53CBA">
              <w:t xml:space="preserve"> </w:t>
            </w:r>
          </w:p>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2F1522" w:rsidP="002F1522">
            <w:r>
              <w:t>3.2c</w:t>
            </w:r>
            <w:r w:rsidRPr="009208D7">
              <w:t xml:space="preserve"> </w:t>
            </w:r>
            <w:r w:rsidR="00D53CBA" w:rsidRPr="009208D7">
              <w:t>Explain how individual differences, social identity, and worldview may influence beliefs, values, and interaction with others and vice versa</w:t>
            </w:r>
            <w:r w:rsidR="00D53CBA">
              <w:t xml:space="preserve"> </w:t>
            </w:r>
          </w:p>
        </w:tc>
        <w:tc>
          <w:tcPr>
            <w:tcW w:w="4293" w:type="dxa"/>
          </w:tcPr>
          <w:p w:rsidR="00D53CBA" w:rsidRPr="00290CCA" w:rsidRDefault="002F1522" w:rsidP="00E333A3">
            <w:r>
              <w:t>3.2C</w:t>
            </w:r>
            <w:r w:rsidRPr="009208D7">
              <w:t xml:space="preserve"> </w:t>
            </w:r>
            <w:r w:rsidR="00D53CBA" w:rsidRPr="009208D7">
              <w:t xml:space="preserve">Predict and explore how </w:t>
            </w:r>
            <w:r w:rsidR="00D53CBA">
              <w:t>interaction</w:t>
            </w:r>
            <w:r w:rsidR="00D53CBA" w:rsidRPr="009208D7">
              <w:t xml:space="preserve"> </w:t>
            </w:r>
            <w:r w:rsidR="00D53CBA">
              <w:t xml:space="preserve">across racial, ethnic, gender, and class divides </w:t>
            </w:r>
            <w:r w:rsidR="00D53CBA" w:rsidRPr="009208D7">
              <w:t>can challenge conventional understanding of psychological processes and behavior</w:t>
            </w:r>
            <w:r w:rsidR="00D53CBA">
              <w:t xml:space="preserve"> </w:t>
            </w:r>
          </w:p>
          <w:p w:rsidR="00D53CBA" w:rsidRPr="009208D7" w:rsidRDefault="00D53CBA" w:rsidP="001D55F0"/>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2F1522" w:rsidP="002F1522">
            <w:r>
              <w:t>3.2d</w:t>
            </w:r>
            <w:r w:rsidRPr="009208D7">
              <w:t xml:space="preserve"> </w:t>
            </w:r>
            <w:r w:rsidR="00D53CBA" w:rsidRPr="009208D7">
              <w:t>Maintain high s</w:t>
            </w:r>
            <w:r w:rsidR="00D53CBA">
              <w:t xml:space="preserve">tandards for academic integrity, </w:t>
            </w:r>
            <w:r w:rsidR="00D53CBA" w:rsidRPr="009208D7">
              <w:t>including honor code requirements</w:t>
            </w:r>
            <w:r w:rsidR="00D53CBA">
              <w:t xml:space="preserve"> </w:t>
            </w:r>
          </w:p>
        </w:tc>
        <w:tc>
          <w:tcPr>
            <w:tcW w:w="4293" w:type="dxa"/>
          </w:tcPr>
          <w:p w:rsidR="00D53CBA" w:rsidRPr="009208D7" w:rsidRDefault="002F1522" w:rsidP="002F1522">
            <w:r>
              <w:t xml:space="preserve">3.2D </w:t>
            </w:r>
            <w:r w:rsidR="00D53CBA">
              <w:t>Describe, e</w:t>
            </w:r>
            <w:r w:rsidR="00D53CBA" w:rsidRPr="009208D7">
              <w:t>xplain</w:t>
            </w:r>
            <w:r w:rsidR="00D53CBA">
              <w:t>, and uphold</w:t>
            </w:r>
            <w:r w:rsidR="00D53CBA" w:rsidRPr="009208D7">
              <w:t xml:space="preserve"> </w:t>
            </w:r>
            <w:r w:rsidR="00D53CBA">
              <w:t>academic integrity within the context of psychology as a discipline</w:t>
            </w:r>
            <w:r w:rsidR="00D53CBA" w:rsidRPr="009208D7">
              <w:t xml:space="preserve"> </w:t>
            </w:r>
            <w:r w:rsidR="00D53CBA">
              <w:t xml:space="preserve">and an academic profession </w:t>
            </w:r>
          </w:p>
        </w:tc>
      </w:tr>
      <w:tr w:rsidR="00D53CBA" w:rsidRPr="00290CCA">
        <w:trPr>
          <w:cantSplit/>
        </w:trPr>
        <w:tc>
          <w:tcPr>
            <w:tcW w:w="2490" w:type="dxa"/>
            <w:shd w:val="clear" w:color="auto" w:fill="FF6699"/>
          </w:tcPr>
          <w:p w:rsidR="00B73377" w:rsidRDefault="00D53CBA">
            <w:pPr>
              <w:jc w:val="center"/>
              <w:rPr>
                <w:b/>
              </w:rPr>
            </w:pPr>
            <w:r w:rsidRPr="00036929">
              <w:rPr>
                <w:b/>
              </w:rPr>
              <w:t>Outcomes</w:t>
            </w:r>
          </w:p>
          <w:p w:rsidR="00B73377" w:rsidRDefault="00D53CBA">
            <w:pPr>
              <w:jc w:val="center"/>
              <w:rPr>
                <w:b/>
                <w:sz w:val="28"/>
              </w:rPr>
            </w:pPr>
            <w:r>
              <w:t>Students will</w:t>
            </w:r>
            <w:r w:rsidRPr="009208D7">
              <w:t>:</w:t>
            </w:r>
          </w:p>
        </w:tc>
        <w:tc>
          <w:tcPr>
            <w:tcW w:w="3369" w:type="dxa"/>
            <w:shd w:val="clear" w:color="auto" w:fill="FF6699"/>
          </w:tcPr>
          <w:p w:rsidR="00B73377" w:rsidRDefault="00D53CBA">
            <w:pPr>
              <w:jc w:val="center"/>
              <w:rPr>
                <w:b/>
                <w:i/>
              </w:rPr>
            </w:pPr>
            <w:r>
              <w:rPr>
                <w:b/>
                <w:i/>
              </w:rPr>
              <w:t>Foundation Indicators</w:t>
            </w:r>
          </w:p>
          <w:p w:rsidR="00B73377" w:rsidRDefault="00D53CBA">
            <w:pPr>
              <w:jc w:val="center"/>
            </w:pPr>
            <w:r>
              <w:t>Students will</w:t>
            </w:r>
            <w:r w:rsidRPr="009208D7">
              <w:t>:</w:t>
            </w:r>
          </w:p>
        </w:tc>
        <w:tc>
          <w:tcPr>
            <w:tcW w:w="4293" w:type="dxa"/>
            <w:shd w:val="clear" w:color="auto" w:fill="FF6699"/>
          </w:tcPr>
          <w:p w:rsidR="00B73377" w:rsidRDefault="00D53CBA">
            <w:pPr>
              <w:jc w:val="center"/>
              <w:rPr>
                <w:b/>
                <w:i/>
              </w:rPr>
            </w:pPr>
            <w:r w:rsidRPr="00581DC4">
              <w:rPr>
                <w:b/>
                <w:i/>
              </w:rPr>
              <w:t>Baccalaureate Indicators</w:t>
            </w:r>
          </w:p>
          <w:p w:rsidR="00B73377" w:rsidRDefault="00D53CBA">
            <w:pPr>
              <w:jc w:val="center"/>
            </w:pPr>
            <w:r>
              <w:t>Students will</w:t>
            </w:r>
            <w:r w:rsidRPr="009208D7">
              <w:t>:</w:t>
            </w:r>
          </w:p>
        </w:tc>
      </w:tr>
      <w:tr w:rsidR="00D53CBA" w:rsidRPr="00290CCA">
        <w:trPr>
          <w:cantSplit/>
        </w:trPr>
        <w:tc>
          <w:tcPr>
            <w:tcW w:w="2490" w:type="dxa"/>
          </w:tcPr>
          <w:p w:rsidR="00D53CBA" w:rsidRDefault="00B25B88" w:rsidP="00E333A3">
            <w:pPr>
              <w:rPr>
                <w:b/>
                <w:sz w:val="28"/>
              </w:rPr>
            </w:pPr>
            <w:r>
              <w:rPr>
                <w:b/>
                <w:sz w:val="28"/>
              </w:rPr>
              <w:t>3</w:t>
            </w:r>
            <w:r w:rsidRPr="00270088">
              <w:rPr>
                <w:b/>
                <w:sz w:val="28"/>
              </w:rPr>
              <w:t>.3</w:t>
            </w:r>
            <w:r>
              <w:rPr>
                <w:b/>
                <w:sz w:val="28"/>
              </w:rPr>
              <w:t xml:space="preserve"> </w:t>
            </w:r>
            <w:r w:rsidR="00D53CBA" w:rsidRPr="00270088">
              <w:rPr>
                <w:b/>
                <w:sz w:val="28"/>
              </w:rPr>
              <w:t>Adopt values that build community at local, national, and global levels</w:t>
            </w:r>
          </w:p>
          <w:p w:rsidR="00D53CBA" w:rsidRPr="00290CCA" w:rsidRDefault="00D53CBA" w:rsidP="001D55F0">
            <w:pPr>
              <w:rPr>
                <w:b/>
                <w:sz w:val="28"/>
              </w:rPr>
            </w:pPr>
          </w:p>
        </w:tc>
        <w:tc>
          <w:tcPr>
            <w:tcW w:w="3369" w:type="dxa"/>
          </w:tcPr>
          <w:p w:rsidR="00D53CBA" w:rsidRPr="009208D7" w:rsidRDefault="00B25B88" w:rsidP="00B25B88">
            <w:r>
              <w:t>3.3a</w:t>
            </w:r>
            <w:r w:rsidRPr="009208D7">
              <w:t xml:space="preserve"> </w:t>
            </w:r>
            <w:r w:rsidR="00D53CBA" w:rsidRPr="009208D7">
              <w:t xml:space="preserve">Identify </w:t>
            </w:r>
            <w:r w:rsidR="00D53CBA">
              <w:t xml:space="preserve">aspects of individual and cultural diversity and the interpersonal challenges that often result from diversity and context  </w:t>
            </w:r>
          </w:p>
        </w:tc>
        <w:tc>
          <w:tcPr>
            <w:tcW w:w="4293" w:type="dxa"/>
          </w:tcPr>
          <w:p w:rsidR="00D53CBA" w:rsidRPr="00290CCA" w:rsidRDefault="00B25B88" w:rsidP="00E333A3">
            <w:r>
              <w:t xml:space="preserve">3.3A </w:t>
            </w:r>
            <w:r w:rsidR="00D53CBA">
              <w:t>Exhibit</w:t>
            </w:r>
            <w:r w:rsidR="00D53CBA" w:rsidRPr="009208D7">
              <w:t xml:space="preserve"> respect for members of diverse groups with sensitivity to issues of power, privilege, and discrimination</w:t>
            </w:r>
            <w:r w:rsidR="00D53CBA">
              <w:t xml:space="preserve"> </w:t>
            </w:r>
          </w:p>
          <w:p w:rsidR="00D53CBA" w:rsidRDefault="00D53CBA" w:rsidP="00E333A3"/>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686604" w:rsidP="00686604">
            <w:r>
              <w:t>3.3b</w:t>
            </w:r>
            <w:r w:rsidRPr="009208D7">
              <w:t xml:space="preserve"> </w:t>
            </w:r>
            <w:r w:rsidR="00D53CBA" w:rsidRPr="009208D7">
              <w:t>Recognize potential for prejudice and discrimination in oneself and others</w:t>
            </w:r>
            <w:r w:rsidR="00D53CBA">
              <w:t xml:space="preserve"> </w:t>
            </w:r>
          </w:p>
        </w:tc>
        <w:tc>
          <w:tcPr>
            <w:tcW w:w="4293" w:type="dxa"/>
          </w:tcPr>
          <w:p w:rsidR="00D53CBA" w:rsidRDefault="00686604" w:rsidP="00686604">
            <w:r>
              <w:t>3.3B</w:t>
            </w:r>
            <w:r w:rsidRPr="009208D7">
              <w:t xml:space="preserve"> </w:t>
            </w:r>
            <w:r w:rsidR="00D53CBA" w:rsidRPr="009208D7">
              <w:t>Develop psychology-based strategies to facilitate social change to diminish discrimination practices</w:t>
            </w:r>
            <w:r w:rsidR="00D53CBA">
              <w:t xml:space="preserve"> </w:t>
            </w:r>
          </w:p>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686604" w:rsidP="00686604">
            <w:r>
              <w:t>3.3c</w:t>
            </w:r>
            <w:r w:rsidRPr="009208D7">
              <w:t xml:space="preserve"> </w:t>
            </w:r>
            <w:r w:rsidR="00D53CBA" w:rsidRPr="009208D7">
              <w:t>Explain how psychology can promote civic, social, and global outcomes that benefit others</w:t>
            </w:r>
            <w:r w:rsidR="00D53CBA">
              <w:t xml:space="preserve"> </w:t>
            </w:r>
          </w:p>
        </w:tc>
        <w:tc>
          <w:tcPr>
            <w:tcW w:w="4293" w:type="dxa"/>
          </w:tcPr>
          <w:p w:rsidR="00D53CBA" w:rsidRPr="00290CCA" w:rsidRDefault="00686604" w:rsidP="00E333A3">
            <w:r>
              <w:t>3.3C</w:t>
            </w:r>
            <w:r w:rsidRPr="009208D7">
              <w:t xml:space="preserve"> </w:t>
            </w:r>
            <w:r w:rsidR="00D53CBA" w:rsidRPr="009208D7">
              <w:t>Pursue personal opportunities to promote civic, social, and global outcomes that benefit the community</w:t>
            </w:r>
            <w:r w:rsidR="00D53CBA">
              <w:t xml:space="preserve"> </w:t>
            </w:r>
          </w:p>
          <w:p w:rsidR="00D53CBA" w:rsidRDefault="00D53CBA" w:rsidP="00E333A3"/>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686604" w:rsidP="00686604">
            <w:r>
              <w:t>3.3d</w:t>
            </w:r>
            <w:r w:rsidRPr="009208D7">
              <w:t xml:space="preserve"> </w:t>
            </w:r>
            <w:r w:rsidR="00D53CBA" w:rsidRPr="009208D7">
              <w:t>Describe psychology</w:t>
            </w:r>
            <w:r w:rsidR="00D53CBA">
              <w:t>-related</w:t>
            </w:r>
            <w:r w:rsidR="00D53CBA" w:rsidRPr="009208D7">
              <w:t xml:space="preserve"> issues of global concern (e.g., poverty, health, migration, human rights,</w:t>
            </w:r>
            <w:r w:rsidR="00AA590A">
              <w:t xml:space="preserve"> rights of children,</w:t>
            </w:r>
            <w:r w:rsidR="00D53CBA" w:rsidRPr="009208D7">
              <w:t xml:space="preserve"> international conflict, sustainability)</w:t>
            </w:r>
            <w:r w:rsidR="00D53CBA">
              <w:t xml:space="preserve"> </w:t>
            </w:r>
          </w:p>
        </w:tc>
        <w:tc>
          <w:tcPr>
            <w:tcW w:w="4293" w:type="dxa"/>
          </w:tcPr>
          <w:p w:rsidR="00D53CBA" w:rsidRDefault="00686604" w:rsidP="00686604">
            <w:r>
              <w:t>3.3D</w:t>
            </w:r>
            <w:r w:rsidRPr="009208D7">
              <w:rPr>
                <w:rFonts w:cs="Times New Roman"/>
              </w:rPr>
              <w:t xml:space="preserve"> </w:t>
            </w:r>
            <w:r w:rsidR="00D53CBA" w:rsidRPr="009208D7">
              <w:rPr>
                <w:rFonts w:cs="Times New Roman"/>
              </w:rPr>
              <w:t>Consider the potential effects of</w:t>
            </w:r>
            <w:r w:rsidR="00D53CBA" w:rsidRPr="00290CCA">
              <w:t xml:space="preserve"> psychology-based interventions on issues of global concern</w:t>
            </w:r>
            <w:r w:rsidR="00D53CBA">
              <w:t xml:space="preserve"> </w:t>
            </w:r>
          </w:p>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686604" w:rsidP="00686604">
            <w:r>
              <w:t>3.3e</w:t>
            </w:r>
            <w:r w:rsidRPr="009208D7">
              <w:t xml:space="preserve"> </w:t>
            </w:r>
            <w:r w:rsidR="00D53CBA" w:rsidRPr="009208D7">
              <w:t>Articulate psychology’s role in developing, designing, and disseminating public policy</w:t>
            </w:r>
            <w:r w:rsidR="00842E18">
              <w:t xml:space="preserve"> </w:t>
            </w:r>
          </w:p>
        </w:tc>
        <w:tc>
          <w:tcPr>
            <w:tcW w:w="4293" w:type="dxa"/>
          </w:tcPr>
          <w:p w:rsidR="00D53CBA" w:rsidRDefault="00686604" w:rsidP="00686604">
            <w:r>
              <w:t>3.3E</w:t>
            </w:r>
            <w:r w:rsidRPr="009208D7">
              <w:t xml:space="preserve"> </w:t>
            </w:r>
            <w:r w:rsidR="00D53CBA" w:rsidRPr="009208D7">
              <w:t>Apply psychological principles to a public policy issue and describe the anticipated institutional benefit or societal change</w:t>
            </w:r>
            <w:r w:rsidR="00D53CBA">
              <w:t xml:space="preserve"> </w:t>
            </w:r>
          </w:p>
        </w:tc>
      </w:tr>
      <w:tr w:rsidR="00D53CBA" w:rsidRPr="00290CCA">
        <w:trPr>
          <w:cantSplit/>
        </w:trPr>
        <w:tc>
          <w:tcPr>
            <w:tcW w:w="2490" w:type="dxa"/>
          </w:tcPr>
          <w:p w:rsidR="00D53CBA" w:rsidRPr="00290CCA" w:rsidRDefault="00D53CBA" w:rsidP="001D55F0">
            <w:pPr>
              <w:rPr>
                <w:b/>
                <w:sz w:val="28"/>
              </w:rPr>
            </w:pPr>
          </w:p>
        </w:tc>
        <w:tc>
          <w:tcPr>
            <w:tcW w:w="3369" w:type="dxa"/>
          </w:tcPr>
          <w:p w:rsidR="00D53CBA" w:rsidRPr="009208D7" w:rsidRDefault="00686604" w:rsidP="00686604">
            <w:r>
              <w:rPr>
                <w:rFonts w:cs="Times New Roman"/>
              </w:rPr>
              <w:t>3.3f</w:t>
            </w:r>
            <w:r w:rsidRPr="009208D7">
              <w:rPr>
                <w:rFonts w:cs="Times New Roman"/>
              </w:rPr>
              <w:t xml:space="preserve"> </w:t>
            </w:r>
            <w:r w:rsidR="00D53CBA" w:rsidRPr="009208D7">
              <w:rPr>
                <w:rFonts w:cs="Times New Roman"/>
              </w:rPr>
              <w:t>Accept opportunity to serve others through civic engagement, including volunteer service</w:t>
            </w:r>
            <w:r w:rsidR="00D53CBA">
              <w:rPr>
                <w:rFonts w:cs="Times New Roman"/>
              </w:rPr>
              <w:t xml:space="preserve"> </w:t>
            </w:r>
          </w:p>
        </w:tc>
        <w:tc>
          <w:tcPr>
            <w:tcW w:w="4293" w:type="dxa"/>
          </w:tcPr>
          <w:p w:rsidR="00D53CBA" w:rsidRPr="00290CCA" w:rsidRDefault="00686604" w:rsidP="00E333A3">
            <w:r>
              <w:t>3.3F</w:t>
            </w:r>
            <w:r w:rsidRPr="009208D7">
              <w:t xml:space="preserve"> </w:t>
            </w:r>
            <w:r w:rsidR="00D53CBA" w:rsidRPr="009208D7">
              <w:t xml:space="preserve">Seek opportunity to serve others through volunteer service, </w:t>
            </w:r>
            <w:proofErr w:type="spellStart"/>
            <w:r w:rsidR="00D53CBA" w:rsidRPr="009208D7">
              <w:t>practica</w:t>
            </w:r>
            <w:proofErr w:type="spellEnd"/>
            <w:r w:rsidR="00D53CBA" w:rsidRPr="009208D7">
              <w:t>,</w:t>
            </w:r>
            <w:r w:rsidR="00D53CBA">
              <w:t xml:space="preserve"> and apprenticeship experiences </w:t>
            </w:r>
          </w:p>
          <w:p w:rsidR="00D53CBA" w:rsidRDefault="00D53CBA" w:rsidP="00E333A3"/>
        </w:tc>
      </w:tr>
    </w:tbl>
    <w:p w:rsidR="00774773" w:rsidRPr="00290CCA" w:rsidRDefault="00774773" w:rsidP="00774773"/>
    <w:p w:rsidR="00CE448A" w:rsidRPr="00290CCA" w:rsidRDefault="00CE448A" w:rsidP="00CE448A">
      <w:pPr>
        <w:rPr>
          <w:b/>
          <w:sz w:val="28"/>
        </w:rPr>
      </w:pPr>
      <w:r w:rsidRPr="003117A8">
        <w:rPr>
          <w:b/>
          <w:sz w:val="28"/>
        </w:rPr>
        <w:t xml:space="preserve">Attributes Inferred </w:t>
      </w:r>
      <w:r w:rsidR="00B40199">
        <w:rPr>
          <w:b/>
          <w:sz w:val="28"/>
        </w:rPr>
        <w:t>F</w:t>
      </w:r>
      <w:r w:rsidRPr="003117A8">
        <w:rPr>
          <w:b/>
          <w:sz w:val="28"/>
        </w:rPr>
        <w:t>rom Successful Demonstration</w:t>
      </w:r>
    </w:p>
    <w:p w:rsidR="00CE448A" w:rsidRPr="00290CCA" w:rsidRDefault="00CE448A" w:rsidP="00CE44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D53CBA">
        <w:tc>
          <w:tcPr>
            <w:tcW w:w="5076" w:type="dxa"/>
          </w:tcPr>
          <w:p w:rsidR="00D53CBA" w:rsidRPr="00814B38" w:rsidRDefault="00016347" w:rsidP="00D53CBA">
            <w:pPr>
              <w:rPr>
                <w:sz w:val="22"/>
              </w:rPr>
            </w:pPr>
            <w:r w:rsidRPr="00814B38">
              <w:rPr>
                <w:sz w:val="22"/>
              </w:rPr>
              <w:t>Beneficent</w:t>
            </w:r>
            <w:r>
              <w:rPr>
                <w:sz w:val="22"/>
              </w:rPr>
              <w:t xml:space="preserve"> </w:t>
            </w:r>
          </w:p>
          <w:p w:rsidR="00016347" w:rsidRPr="00814B38" w:rsidRDefault="00016347" w:rsidP="00016347">
            <w:pPr>
              <w:rPr>
                <w:sz w:val="22"/>
              </w:rPr>
            </w:pPr>
            <w:r w:rsidRPr="00814B38">
              <w:rPr>
                <w:sz w:val="22"/>
              </w:rPr>
              <w:t xml:space="preserve">Civically </w:t>
            </w:r>
            <w:r>
              <w:rPr>
                <w:sz w:val="22"/>
              </w:rPr>
              <w:t>e</w:t>
            </w:r>
            <w:r w:rsidRPr="00814B38">
              <w:rPr>
                <w:sz w:val="22"/>
              </w:rPr>
              <w:t>ngaged</w:t>
            </w:r>
          </w:p>
          <w:p w:rsidR="00016347" w:rsidRDefault="00016347" w:rsidP="00016347">
            <w:pPr>
              <w:rPr>
                <w:sz w:val="22"/>
              </w:rPr>
            </w:pPr>
            <w:r w:rsidRPr="00814B38">
              <w:rPr>
                <w:sz w:val="22"/>
              </w:rPr>
              <w:t xml:space="preserve">Community </w:t>
            </w:r>
            <w:r>
              <w:rPr>
                <w:sz w:val="22"/>
              </w:rPr>
              <w:t>i</w:t>
            </w:r>
            <w:r w:rsidRPr="00814B38">
              <w:rPr>
                <w:sz w:val="22"/>
              </w:rPr>
              <w:t>nvolved</w:t>
            </w:r>
          </w:p>
          <w:p w:rsidR="00D53CBA" w:rsidRPr="00814B38" w:rsidRDefault="00D53CBA" w:rsidP="00D53CBA">
            <w:pPr>
              <w:rPr>
                <w:sz w:val="22"/>
              </w:rPr>
            </w:pPr>
            <w:r w:rsidRPr="00814B38">
              <w:rPr>
                <w:sz w:val="22"/>
              </w:rPr>
              <w:t>Conventional</w:t>
            </w:r>
          </w:p>
          <w:p w:rsidR="00016347" w:rsidRPr="00814B38" w:rsidRDefault="00016347" w:rsidP="00016347">
            <w:pPr>
              <w:rPr>
                <w:sz w:val="22"/>
              </w:rPr>
            </w:pPr>
            <w:r w:rsidRPr="00814B38">
              <w:rPr>
                <w:sz w:val="22"/>
              </w:rPr>
              <w:t>Courageous</w:t>
            </w:r>
          </w:p>
          <w:p w:rsidR="00016347" w:rsidRPr="00814B38" w:rsidRDefault="00016347" w:rsidP="00016347">
            <w:pPr>
              <w:rPr>
                <w:sz w:val="22"/>
              </w:rPr>
            </w:pPr>
            <w:r w:rsidRPr="00814B38">
              <w:rPr>
                <w:sz w:val="22"/>
              </w:rPr>
              <w:t xml:space="preserve">Ethical </w:t>
            </w:r>
          </w:p>
          <w:p w:rsidR="00D53CBA" w:rsidRPr="00814B38" w:rsidRDefault="00D53CBA" w:rsidP="00D53CBA">
            <w:pPr>
              <w:rPr>
                <w:sz w:val="22"/>
              </w:rPr>
            </w:pPr>
            <w:r w:rsidRPr="00814B38">
              <w:rPr>
                <w:sz w:val="22"/>
              </w:rPr>
              <w:t>Fair</w:t>
            </w:r>
            <w:r w:rsidR="00B40199">
              <w:rPr>
                <w:sz w:val="22"/>
              </w:rPr>
              <w:t xml:space="preserve"> </w:t>
            </w:r>
            <w:r w:rsidRPr="00814B38">
              <w:rPr>
                <w:sz w:val="22"/>
              </w:rPr>
              <w:t xml:space="preserve">minded </w:t>
            </w:r>
          </w:p>
          <w:p w:rsidR="00D53CBA" w:rsidRPr="00D53CBA" w:rsidRDefault="00D53CBA" w:rsidP="00CE448A">
            <w:pPr>
              <w:rPr>
                <w:sz w:val="22"/>
              </w:rPr>
            </w:pPr>
            <w:r w:rsidRPr="00814B38">
              <w:rPr>
                <w:sz w:val="22"/>
              </w:rPr>
              <w:lastRenderedPageBreak/>
              <w:t xml:space="preserve">Generous </w:t>
            </w:r>
          </w:p>
        </w:tc>
        <w:tc>
          <w:tcPr>
            <w:tcW w:w="5076" w:type="dxa"/>
          </w:tcPr>
          <w:p w:rsidR="00016347" w:rsidRDefault="00016347" w:rsidP="00D53CBA">
            <w:pPr>
              <w:rPr>
                <w:sz w:val="22"/>
              </w:rPr>
            </w:pPr>
            <w:r>
              <w:rPr>
                <w:sz w:val="22"/>
              </w:rPr>
              <w:lastRenderedPageBreak/>
              <w:t>Moral</w:t>
            </w:r>
          </w:p>
          <w:p w:rsidR="00016347" w:rsidRDefault="00016347" w:rsidP="00D53CBA">
            <w:pPr>
              <w:rPr>
                <w:sz w:val="22"/>
              </w:rPr>
            </w:pPr>
            <w:r>
              <w:rPr>
                <w:sz w:val="22"/>
              </w:rPr>
              <w:t>Reliable</w:t>
            </w:r>
          </w:p>
          <w:p w:rsidR="00D53CBA" w:rsidRPr="00814B38" w:rsidRDefault="00D53CBA" w:rsidP="00D53CBA">
            <w:pPr>
              <w:rPr>
                <w:sz w:val="22"/>
              </w:rPr>
            </w:pPr>
            <w:r w:rsidRPr="00814B38">
              <w:rPr>
                <w:sz w:val="22"/>
              </w:rPr>
              <w:t xml:space="preserve">Respectful </w:t>
            </w:r>
          </w:p>
          <w:p w:rsidR="00016347" w:rsidRPr="00814B38" w:rsidRDefault="00016347" w:rsidP="00016347">
            <w:pPr>
              <w:rPr>
                <w:sz w:val="22"/>
              </w:rPr>
            </w:pPr>
            <w:r w:rsidRPr="00814B38">
              <w:rPr>
                <w:sz w:val="22"/>
              </w:rPr>
              <w:t xml:space="preserve">Rigorous </w:t>
            </w:r>
          </w:p>
          <w:p w:rsidR="00016347" w:rsidRPr="00814B38" w:rsidRDefault="00016347" w:rsidP="00016347">
            <w:pPr>
              <w:rPr>
                <w:sz w:val="22"/>
              </w:rPr>
            </w:pPr>
            <w:r w:rsidRPr="00814B38">
              <w:rPr>
                <w:sz w:val="22"/>
              </w:rPr>
              <w:t>Sensitive</w:t>
            </w:r>
          </w:p>
          <w:p w:rsidR="00D53CBA" w:rsidRPr="00814B38" w:rsidRDefault="00D53CBA" w:rsidP="00D53CBA">
            <w:pPr>
              <w:rPr>
                <w:sz w:val="22"/>
              </w:rPr>
            </w:pPr>
            <w:r w:rsidRPr="00814B38">
              <w:rPr>
                <w:sz w:val="22"/>
              </w:rPr>
              <w:t>Tolerant</w:t>
            </w:r>
          </w:p>
          <w:p w:rsidR="00D53CBA" w:rsidRPr="00D53CBA" w:rsidRDefault="00016347" w:rsidP="00CE448A">
            <w:pPr>
              <w:rPr>
                <w:sz w:val="22"/>
              </w:rPr>
            </w:pPr>
            <w:r>
              <w:rPr>
                <w:sz w:val="22"/>
              </w:rPr>
              <w:t>T</w:t>
            </w:r>
            <w:r w:rsidRPr="00814B38">
              <w:rPr>
                <w:sz w:val="22"/>
              </w:rPr>
              <w:t>rustworthy</w:t>
            </w:r>
            <w:r w:rsidRPr="00814B38" w:rsidDel="00016347">
              <w:rPr>
                <w:sz w:val="22"/>
              </w:rPr>
              <w:t xml:space="preserve"> </w:t>
            </w:r>
          </w:p>
        </w:tc>
      </w:tr>
    </w:tbl>
    <w:p w:rsidR="00D53CBA" w:rsidRDefault="00D53CBA" w:rsidP="00CE448A">
      <w:pPr>
        <w:rPr>
          <w:sz w:val="22"/>
        </w:rPr>
      </w:pPr>
    </w:p>
    <w:p w:rsidR="00126E5B" w:rsidRPr="00290CCA" w:rsidRDefault="003117A8" w:rsidP="00126E5B">
      <w:pPr>
        <w:rPr>
          <w:b/>
          <w:sz w:val="28"/>
        </w:rPr>
      </w:pPr>
      <w:r w:rsidRPr="003117A8">
        <w:rPr>
          <w:b/>
          <w:sz w:val="28"/>
        </w:rPr>
        <w:t>Assessment Implications</w:t>
      </w:r>
    </w:p>
    <w:p w:rsidR="00126E5B" w:rsidRPr="00290CCA" w:rsidRDefault="00126E5B" w:rsidP="00126E5B">
      <w:pPr>
        <w:rPr>
          <w:b/>
          <w:sz w:val="28"/>
        </w:rPr>
      </w:pPr>
    </w:p>
    <w:p w:rsidR="0011151F" w:rsidRPr="00225687" w:rsidRDefault="0011151F" w:rsidP="001F44FC">
      <w:pPr>
        <w:ind w:firstLine="720"/>
        <w:rPr>
          <w:rFonts w:eastAsia="Cambria"/>
        </w:rPr>
      </w:pPr>
      <w:r w:rsidRPr="00225687">
        <w:rPr>
          <w:rFonts w:eastAsia="Cambria"/>
        </w:rPr>
        <w:t>Students who complete introductory courses in psychology learn about basic research methods, including informed consent</w:t>
      </w:r>
      <w:r w:rsidR="00B40199">
        <w:rPr>
          <w:rFonts w:eastAsia="Cambria"/>
        </w:rPr>
        <w:t xml:space="preserve"> and </w:t>
      </w:r>
      <w:r w:rsidRPr="00225687">
        <w:rPr>
          <w:rFonts w:eastAsia="Cambria"/>
        </w:rPr>
        <w:t xml:space="preserve">ethical treatment of human and animal participants in research contexts. </w:t>
      </w:r>
      <w:r>
        <w:rPr>
          <w:rFonts w:eastAsia="Cambria"/>
        </w:rPr>
        <w:t>Typically, in this context</w:t>
      </w:r>
      <w:r w:rsidR="00B40199">
        <w:rPr>
          <w:rFonts w:eastAsia="Cambria"/>
        </w:rPr>
        <w:t>,</w:t>
      </w:r>
      <w:r w:rsidRPr="00225687">
        <w:rPr>
          <w:rFonts w:eastAsia="Cambria"/>
        </w:rPr>
        <w:t xml:space="preserve"> </w:t>
      </w:r>
      <w:r w:rsidR="00625192">
        <w:rPr>
          <w:rFonts w:eastAsia="Cambria"/>
        </w:rPr>
        <w:t xml:space="preserve">instructors </w:t>
      </w:r>
      <w:r>
        <w:rPr>
          <w:rFonts w:eastAsia="Cambria"/>
        </w:rPr>
        <w:t xml:space="preserve">describe </w:t>
      </w:r>
      <w:r w:rsidRPr="00225687">
        <w:rPr>
          <w:rFonts w:eastAsia="Cambria"/>
        </w:rPr>
        <w:t xml:space="preserve">the </w:t>
      </w:r>
      <w:r w:rsidRPr="001F44FC">
        <w:rPr>
          <w:rFonts w:eastAsia="Cambria"/>
          <w:i/>
        </w:rPr>
        <w:t>APA Ethical Principles of Psychologists and Code of Conduct</w:t>
      </w:r>
      <w:r w:rsidRPr="00225687">
        <w:rPr>
          <w:rFonts w:eastAsia="Cambria"/>
        </w:rPr>
        <w:t xml:space="preserve"> (20</w:t>
      </w:r>
      <w:r>
        <w:rPr>
          <w:rFonts w:eastAsia="Cambria"/>
        </w:rPr>
        <w:t xml:space="preserve">10) but will probably not encourage direct study.  </w:t>
      </w:r>
      <w:r w:rsidRPr="00225687">
        <w:rPr>
          <w:rFonts w:eastAsia="Cambria"/>
        </w:rPr>
        <w:t>Test banks linked to mainstream introductory texts include both objective and open-ended questions dealing with the ethical responsibilities of psychologists.</w:t>
      </w:r>
    </w:p>
    <w:p w:rsidR="0011151F" w:rsidRPr="00225687" w:rsidRDefault="0011151F" w:rsidP="001F44FC">
      <w:pPr>
        <w:ind w:firstLine="720"/>
        <w:rPr>
          <w:rFonts w:eastAsia="Cambria"/>
        </w:rPr>
      </w:pPr>
      <w:r w:rsidRPr="00225687">
        <w:rPr>
          <w:rFonts w:eastAsia="Cambria"/>
        </w:rPr>
        <w:t>As students move into advanced courses, more authentic assessments of ethical responsibility can be administered</w:t>
      </w:r>
      <w:r w:rsidR="001E55EF">
        <w:rPr>
          <w:rFonts w:eastAsia="Cambria"/>
        </w:rPr>
        <w:t xml:space="preserve"> to them</w:t>
      </w:r>
      <w:r>
        <w:rPr>
          <w:rFonts w:eastAsia="Cambria"/>
        </w:rPr>
        <w:t>.  For example,</w:t>
      </w:r>
      <w:r w:rsidRPr="00225687">
        <w:rPr>
          <w:rFonts w:eastAsia="Cambria"/>
        </w:rPr>
        <w:t xml:space="preserve"> in the co</w:t>
      </w:r>
      <w:r>
        <w:rPr>
          <w:rFonts w:eastAsia="Cambria"/>
        </w:rPr>
        <w:t>ntext of research methodology</w:t>
      </w:r>
      <w:r w:rsidR="001E55EF">
        <w:rPr>
          <w:rFonts w:eastAsia="Cambria"/>
        </w:rPr>
        <w:t>,</w:t>
      </w:r>
      <w:r>
        <w:rPr>
          <w:rFonts w:eastAsia="Cambria"/>
        </w:rPr>
        <w:t xml:space="preserve"> s</w:t>
      </w:r>
      <w:r w:rsidRPr="00225687">
        <w:rPr>
          <w:rFonts w:eastAsia="Cambria"/>
        </w:rPr>
        <w:t xml:space="preserve">tudents can write and submit Internal Review Board (IRB) proposals for course-based research; they can learn to debrief human participants when conducting research; and </w:t>
      </w:r>
      <w:r w:rsidR="00625192">
        <w:rPr>
          <w:rFonts w:eastAsia="Cambria"/>
        </w:rPr>
        <w:t xml:space="preserve">they can </w:t>
      </w:r>
      <w:r w:rsidRPr="00225687">
        <w:rPr>
          <w:rFonts w:eastAsia="Cambria"/>
        </w:rPr>
        <w:t>demonstrate the importance of identifying ethical problems by reviewing peer proposals in the classroom. Project papers (e.g., experimental repor</w:t>
      </w:r>
      <w:r w:rsidR="00625192">
        <w:rPr>
          <w:rFonts w:eastAsia="Cambria"/>
        </w:rPr>
        <w:t>ts, honors these</w:t>
      </w:r>
      <w:r w:rsidRPr="00225687">
        <w:rPr>
          <w:rFonts w:eastAsia="Cambria"/>
        </w:rPr>
        <w:t>s, capstone paper</w:t>
      </w:r>
      <w:r w:rsidR="00625192">
        <w:rPr>
          <w:rFonts w:eastAsia="Cambria"/>
        </w:rPr>
        <w:t>s</w:t>
      </w:r>
      <w:r w:rsidRPr="00225687">
        <w:rPr>
          <w:rFonts w:eastAsia="Cambria"/>
        </w:rPr>
        <w:t xml:space="preserve">) can also be used as assessable evidence of ethical responsible behavior and understanding of professional psychologists to research participants. Objective and open-ended questions on exams can also capture students’ awareness and knowledge of ethical responsibilities in the research process and features from the </w:t>
      </w:r>
      <w:r>
        <w:rPr>
          <w:rFonts w:eastAsia="Cambria"/>
        </w:rPr>
        <w:t>ethics code</w:t>
      </w:r>
      <w:r w:rsidRPr="00225687">
        <w:rPr>
          <w:rFonts w:eastAsia="Cambria"/>
        </w:rPr>
        <w:t xml:space="preserve"> (20</w:t>
      </w:r>
      <w:r>
        <w:rPr>
          <w:rFonts w:eastAsia="Cambria"/>
        </w:rPr>
        <w:t>10</w:t>
      </w:r>
      <w:r w:rsidRPr="00225687">
        <w:rPr>
          <w:rFonts w:eastAsia="Cambria"/>
        </w:rPr>
        <w:t xml:space="preserve">). </w:t>
      </w:r>
      <w:r w:rsidR="001E55EF">
        <w:rPr>
          <w:rFonts w:eastAsia="Cambria"/>
        </w:rPr>
        <w:t>W</w:t>
      </w:r>
      <w:r w:rsidRPr="00225687">
        <w:rPr>
          <w:rFonts w:eastAsia="Cambria"/>
        </w:rPr>
        <w:t xml:space="preserve">orks </w:t>
      </w:r>
      <w:r w:rsidR="001E55EF">
        <w:rPr>
          <w:rFonts w:eastAsia="Cambria"/>
        </w:rPr>
        <w:t xml:space="preserve">are also </w:t>
      </w:r>
      <w:r w:rsidRPr="00225687">
        <w:rPr>
          <w:rFonts w:eastAsia="Cambria"/>
        </w:rPr>
        <w:t xml:space="preserve">available that can be used in class discussion to present students with ethical dilemmas linked with psychology (e.g., Bersoff, 2008; Chastain &amp; Landrum, 1999; Sales &amp; </w:t>
      </w:r>
      <w:proofErr w:type="spellStart"/>
      <w:r w:rsidRPr="00225687">
        <w:rPr>
          <w:rFonts w:eastAsia="Cambria"/>
        </w:rPr>
        <w:t>Folkman</w:t>
      </w:r>
      <w:proofErr w:type="spellEnd"/>
      <w:r w:rsidRPr="00225687">
        <w:rPr>
          <w:rFonts w:eastAsia="Cambria"/>
        </w:rPr>
        <w:t>, 2000), allowing students to demonstrate their ethical reasoning in writing or orally.</w:t>
      </w:r>
    </w:p>
    <w:p w:rsidR="0011151F" w:rsidRPr="00225687" w:rsidRDefault="0011151F" w:rsidP="001F44FC">
      <w:pPr>
        <w:ind w:firstLine="720"/>
        <w:rPr>
          <w:rFonts w:eastAsia="Cambria"/>
        </w:rPr>
      </w:pPr>
      <w:r w:rsidRPr="00225687">
        <w:rPr>
          <w:rFonts w:eastAsia="Cambria"/>
        </w:rPr>
        <w:t>The assessment of socially responsible behavior outside the classroom is a greater challenge. Formal assessme</w:t>
      </w:r>
      <w:r>
        <w:rPr>
          <w:rFonts w:eastAsia="Cambria"/>
        </w:rPr>
        <w:t>nt tools are limited</w:t>
      </w:r>
      <w:r w:rsidRPr="00225687">
        <w:rPr>
          <w:rFonts w:eastAsia="Cambria"/>
        </w:rPr>
        <w:t xml:space="preserve"> outside structured settings. Peers (fellow students), instructors, and supervisors of internships, field placements, or service learning opportunities can be asked whether an individual regularly displays behavior that can be seen as civil, sensitive, respectful, trustworthy, generous, and the like. Beyond these reports, written supervisor assessments and letters of recommendation also can be sources of </w:t>
      </w:r>
      <w:r>
        <w:rPr>
          <w:rFonts w:eastAsia="Cambria"/>
        </w:rPr>
        <w:t xml:space="preserve">feedback on </w:t>
      </w:r>
      <w:r w:rsidRPr="00225687">
        <w:rPr>
          <w:rFonts w:eastAsia="Cambria"/>
        </w:rPr>
        <w:t>socially responsible behavior.</w:t>
      </w:r>
    </w:p>
    <w:p w:rsidR="0011151F" w:rsidRDefault="0011151F" w:rsidP="001F44FC">
      <w:pPr>
        <w:ind w:firstLine="720"/>
        <w:rPr>
          <w:rFonts w:eastAsia="Cambria"/>
        </w:rPr>
      </w:pPr>
      <w:r w:rsidRPr="00225687">
        <w:rPr>
          <w:rFonts w:eastAsia="Cambria"/>
        </w:rPr>
        <w:t xml:space="preserve">Ethical and socially responsible thought and action can also be measured and evaluated by asking students to engage in self-reflection and self-evaluation regarding their coursework, employment, internship, and service learning experiences (e.g., Dunn, </w:t>
      </w:r>
      <w:proofErr w:type="spellStart"/>
      <w:r w:rsidRPr="00225687">
        <w:rPr>
          <w:rFonts w:eastAsia="Cambria"/>
        </w:rPr>
        <w:t>McEntarffer</w:t>
      </w:r>
      <w:proofErr w:type="spellEnd"/>
      <w:r w:rsidRPr="00225687">
        <w:rPr>
          <w:rFonts w:eastAsia="Cambria"/>
        </w:rPr>
        <w:t xml:space="preserve">, &amp; </w:t>
      </w:r>
      <w:proofErr w:type="spellStart"/>
      <w:r w:rsidRPr="00225687">
        <w:rPr>
          <w:rFonts w:eastAsia="Cambria"/>
        </w:rPr>
        <w:t>Halonen</w:t>
      </w:r>
      <w:proofErr w:type="spellEnd"/>
      <w:r w:rsidRPr="00225687">
        <w:rPr>
          <w:rFonts w:eastAsia="Cambria"/>
        </w:rPr>
        <w:t>, 2004). They can be asked to reflect on their local contributions (i.e., to their college or university community, the community where they live) and how their knowledge of the discipline could be used to advance public policy or impact global concerns.</w:t>
      </w:r>
      <w:r>
        <w:rPr>
          <w:rFonts w:eastAsia="Cambria"/>
        </w:rPr>
        <w:t xml:space="preserve">  </w:t>
      </w:r>
    </w:p>
    <w:p w:rsidR="002F2593" w:rsidRDefault="0011151F" w:rsidP="002F2593">
      <w:pPr>
        <w:ind w:firstLine="720"/>
        <w:rPr>
          <w:rFonts w:eastAsia="Cambria"/>
        </w:rPr>
      </w:pPr>
      <w:r>
        <w:rPr>
          <w:rFonts w:eastAsia="Cambria"/>
        </w:rPr>
        <w:t>T</w:t>
      </w:r>
      <w:r w:rsidR="001E55EF">
        <w:rPr>
          <w:rFonts w:eastAsia="Cambria"/>
        </w:rPr>
        <w:t xml:space="preserve">he task force is not aware of </w:t>
      </w:r>
      <w:r>
        <w:rPr>
          <w:rFonts w:eastAsia="Cambria"/>
        </w:rPr>
        <w:t>published measures of ethical competence appropriate for the undergraduate psychology major</w:t>
      </w:r>
      <w:r w:rsidR="001E55EF">
        <w:rPr>
          <w:rFonts w:eastAsia="Cambria"/>
        </w:rPr>
        <w:t>.</w:t>
      </w:r>
      <w:r>
        <w:rPr>
          <w:rFonts w:eastAsia="Cambria"/>
        </w:rPr>
        <w:t xml:space="preserve"> </w:t>
      </w:r>
      <w:r w:rsidR="001E55EF">
        <w:rPr>
          <w:rFonts w:eastAsia="Cambria"/>
        </w:rPr>
        <w:t>B</w:t>
      </w:r>
      <w:r>
        <w:rPr>
          <w:rFonts w:eastAsia="Cambria"/>
        </w:rPr>
        <w:t>ut</w:t>
      </w:r>
      <w:r w:rsidR="001E55EF">
        <w:rPr>
          <w:rFonts w:eastAsia="Cambria"/>
        </w:rPr>
        <w:t>,</w:t>
      </w:r>
      <w:r>
        <w:rPr>
          <w:rFonts w:eastAsia="Cambria"/>
        </w:rPr>
        <w:t xml:space="preserve"> measures </w:t>
      </w:r>
      <w:r w:rsidR="001E55EF">
        <w:rPr>
          <w:rFonts w:eastAsia="Cambria"/>
        </w:rPr>
        <w:t xml:space="preserve">are </w:t>
      </w:r>
      <w:r>
        <w:rPr>
          <w:rFonts w:eastAsia="Cambria"/>
        </w:rPr>
        <w:t xml:space="preserve">available </w:t>
      </w:r>
      <w:r w:rsidR="001E55EF">
        <w:rPr>
          <w:rFonts w:eastAsia="Cambria"/>
        </w:rPr>
        <w:t xml:space="preserve">of </w:t>
      </w:r>
      <w:r>
        <w:rPr>
          <w:rFonts w:eastAsia="Cambria"/>
        </w:rPr>
        <w:t xml:space="preserve">sociocultural and interpersonal awareness (see Table </w:t>
      </w:r>
      <w:r w:rsidR="003C109F">
        <w:rPr>
          <w:rFonts w:eastAsia="Cambria"/>
        </w:rPr>
        <w:t>4</w:t>
      </w:r>
      <w:r>
        <w:rPr>
          <w:rFonts w:eastAsia="Cambria"/>
        </w:rPr>
        <w:t>).</w:t>
      </w:r>
      <w:r w:rsidR="002F2593" w:rsidDel="002F2593">
        <w:rPr>
          <w:rFonts w:eastAsia="Cambria"/>
        </w:rPr>
        <w:t xml:space="preserve"> </w:t>
      </w:r>
    </w:p>
    <w:p w:rsidR="002F2593" w:rsidRDefault="002F2593" w:rsidP="002F2593">
      <w:pPr>
        <w:ind w:firstLine="720"/>
        <w:rPr>
          <w:rFonts w:eastAsia="Cambria"/>
        </w:rPr>
      </w:pPr>
    </w:p>
    <w:p w:rsidR="007869BD" w:rsidRPr="007869BD" w:rsidRDefault="00A44C0F" w:rsidP="002F2593">
      <w:pPr>
        <w:rPr>
          <w:rFonts w:eastAsia="Cambria"/>
          <w:b/>
          <w:sz w:val="28"/>
        </w:rPr>
      </w:pPr>
      <w:r>
        <w:rPr>
          <w:rFonts w:eastAsia="Cambria"/>
          <w:b/>
          <w:sz w:val="28"/>
        </w:rPr>
        <w:t>Table 4</w:t>
      </w:r>
      <w:r w:rsidR="009B3624">
        <w:rPr>
          <w:rFonts w:eastAsia="Cambria"/>
          <w:b/>
          <w:sz w:val="28"/>
        </w:rPr>
        <w:t xml:space="preserve">: </w:t>
      </w:r>
      <w:r w:rsidR="007869BD">
        <w:rPr>
          <w:rFonts w:eastAsia="Cambria"/>
          <w:b/>
          <w:sz w:val="28"/>
        </w:rPr>
        <w:t>Assessment Instruments Related to Ethical and Social Responsibility</w:t>
      </w:r>
      <w:r w:rsidR="006257B8">
        <w:rPr>
          <w:rFonts w:eastAsia="Cambria"/>
          <w:b/>
          <w:sz w:val="28"/>
        </w:rPr>
        <w:t xml:space="preserve"> in a Diverse World</w:t>
      </w:r>
    </w:p>
    <w:p w:rsidR="0011151F" w:rsidRDefault="0011151F" w:rsidP="0011151F">
      <w:pPr>
        <w:rPr>
          <w:rFonts w:eastAsia="Cambria"/>
        </w:rPr>
      </w:pPr>
    </w:p>
    <w:p w:rsidR="0011151F" w:rsidRDefault="0011151F" w:rsidP="0011151F">
      <w:pPr>
        <w:rPr>
          <w:rFonts w:eastAsia="Cambria"/>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5970"/>
        <w:gridCol w:w="1908"/>
      </w:tblGrid>
      <w:tr w:rsidR="0011151F" w:rsidRPr="00C77985">
        <w:trPr>
          <w:cantSplit/>
          <w:jc w:val="center"/>
        </w:trPr>
        <w:tc>
          <w:tcPr>
            <w:tcW w:w="1248" w:type="pct"/>
            <w:tcBorders>
              <w:top w:val="single" w:sz="4" w:space="0" w:color="auto"/>
              <w:bottom w:val="single" w:sz="4" w:space="0" w:color="auto"/>
            </w:tcBorders>
            <w:shd w:val="clear" w:color="auto" w:fill="D9D9D9" w:themeFill="background1" w:themeFillShade="D9"/>
            <w:vAlign w:val="center"/>
          </w:tcPr>
          <w:p w:rsidR="0011151F" w:rsidRPr="001F44FC" w:rsidRDefault="0011151F" w:rsidP="0011151F">
            <w:pPr>
              <w:jc w:val="center"/>
              <w:rPr>
                <w:sz w:val="22"/>
                <w:szCs w:val="22"/>
              </w:rPr>
            </w:pPr>
            <w:r w:rsidRPr="001F44FC">
              <w:rPr>
                <w:sz w:val="22"/>
                <w:szCs w:val="22"/>
              </w:rPr>
              <w:t xml:space="preserve">Measure </w:t>
            </w:r>
          </w:p>
        </w:tc>
        <w:tc>
          <w:tcPr>
            <w:tcW w:w="2684" w:type="pct"/>
            <w:tcBorders>
              <w:top w:val="single" w:sz="4" w:space="0" w:color="auto"/>
              <w:bottom w:val="single" w:sz="4" w:space="0" w:color="auto"/>
            </w:tcBorders>
            <w:shd w:val="clear" w:color="auto" w:fill="D9D9D9" w:themeFill="background1" w:themeFillShade="D9"/>
          </w:tcPr>
          <w:p w:rsidR="0011151F" w:rsidRPr="001F44FC" w:rsidRDefault="0011151F" w:rsidP="0011151F">
            <w:pPr>
              <w:tabs>
                <w:tab w:val="left" w:pos="975"/>
              </w:tabs>
              <w:jc w:val="center"/>
              <w:rPr>
                <w:sz w:val="22"/>
                <w:szCs w:val="22"/>
              </w:rPr>
            </w:pPr>
            <w:r w:rsidRPr="001F44FC">
              <w:rPr>
                <w:sz w:val="22"/>
                <w:szCs w:val="22"/>
              </w:rPr>
              <w:t>Description</w:t>
            </w:r>
          </w:p>
        </w:tc>
        <w:tc>
          <w:tcPr>
            <w:tcW w:w="1068" w:type="pct"/>
            <w:tcBorders>
              <w:top w:val="single" w:sz="4" w:space="0" w:color="auto"/>
              <w:bottom w:val="single" w:sz="4" w:space="0" w:color="auto"/>
            </w:tcBorders>
            <w:shd w:val="clear" w:color="auto" w:fill="D9D9D9" w:themeFill="background1" w:themeFillShade="D9"/>
          </w:tcPr>
          <w:p w:rsidR="0011151F" w:rsidRPr="001F44FC" w:rsidRDefault="0011151F" w:rsidP="0011151F">
            <w:pPr>
              <w:tabs>
                <w:tab w:val="left" w:pos="975"/>
              </w:tabs>
              <w:jc w:val="center"/>
              <w:rPr>
                <w:sz w:val="22"/>
                <w:szCs w:val="22"/>
              </w:rPr>
            </w:pPr>
            <w:r w:rsidRPr="001F44FC">
              <w:rPr>
                <w:sz w:val="22"/>
                <w:szCs w:val="22"/>
              </w:rPr>
              <w:t>Information Sources</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Color</w:t>
            </w:r>
            <w:r w:rsidR="009B3624" w:rsidRPr="001F44FC">
              <w:rPr>
                <w:rFonts w:eastAsia="Calibri"/>
                <w:color w:val="000000"/>
                <w:kern w:val="24"/>
                <w:sz w:val="20"/>
                <w:szCs w:val="20"/>
              </w:rPr>
              <w:t>-</w:t>
            </w:r>
            <w:r w:rsidRPr="001F44FC">
              <w:rPr>
                <w:rFonts w:eastAsia="Calibri"/>
                <w:color w:val="000000"/>
                <w:kern w:val="24"/>
                <w:sz w:val="20"/>
                <w:szCs w:val="20"/>
              </w:rPr>
              <w:t xml:space="preserve">Blind Racial Attitudes Scale </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w:t>
            </w:r>
            <w:proofErr w:type="spellStart"/>
            <w:r w:rsidRPr="001F44FC">
              <w:rPr>
                <w:sz w:val="20"/>
                <w:szCs w:val="20"/>
              </w:rPr>
              <w:t>CoBRAS</w:t>
            </w:r>
            <w:proofErr w:type="spellEnd"/>
            <w:r w:rsidRPr="001F44FC">
              <w:rPr>
                <w:sz w:val="20"/>
                <w:szCs w:val="20"/>
              </w:rPr>
              <w:t xml:space="preserve"> represents a 20-item examination that uses </w:t>
            </w:r>
            <w:proofErr w:type="spellStart"/>
            <w:r w:rsidRPr="001F44FC">
              <w:rPr>
                <w:sz w:val="20"/>
                <w:szCs w:val="20"/>
              </w:rPr>
              <w:t>Likert</w:t>
            </w:r>
            <w:proofErr w:type="spellEnd"/>
            <w:r w:rsidRPr="001F44FC">
              <w:rPr>
                <w:sz w:val="20"/>
                <w:szCs w:val="20"/>
              </w:rPr>
              <w:t xml:space="preserve"> scales to identify the degree of “blindness” that exists for color and privilege.</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6904F5" w:rsidP="0011151F">
            <w:pPr>
              <w:rPr>
                <w:sz w:val="20"/>
                <w:szCs w:val="20"/>
              </w:rPr>
            </w:pPr>
            <w:r w:rsidRPr="001F44FC">
              <w:rPr>
                <w:sz w:val="20"/>
                <w:szCs w:val="20"/>
              </w:rPr>
              <w:t xml:space="preserve">Neville (2000);  </w:t>
            </w:r>
            <w:r w:rsidR="0011151F" w:rsidRPr="001F44FC">
              <w:rPr>
                <w:sz w:val="20"/>
                <w:szCs w:val="20"/>
              </w:rPr>
              <w:t>Neville, Lilly, Duran, Lee, and Brown (2000)</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Diverse Learning Environments Survey</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DLE provides an online survey to identify awareness and advantages of </w:t>
            </w:r>
            <w:r w:rsidR="006431B0">
              <w:rPr>
                <w:sz w:val="20"/>
                <w:szCs w:val="20"/>
              </w:rPr>
              <w:t xml:space="preserve">learning in </w:t>
            </w:r>
            <w:r w:rsidRPr="001F44FC">
              <w:rPr>
                <w:sz w:val="20"/>
                <w:szCs w:val="20"/>
              </w:rPr>
              <w:t>an environment that promotes diversity.</w:t>
            </w:r>
          </w:p>
          <w:p w:rsidR="0011151F" w:rsidRPr="001F44FC" w:rsidRDefault="0011151F" w:rsidP="0011151F">
            <w:pPr>
              <w:rPr>
                <w:sz w:val="20"/>
                <w:szCs w:val="20"/>
              </w:rPr>
            </w:pPr>
            <w:r w:rsidRPr="001F44FC">
              <w:rPr>
                <w:sz w:val="20"/>
                <w:szCs w:val="20"/>
              </w:rPr>
              <w:t>http://www.sairo.ucla.edu/dle</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Higher Education Research Institute (</w:t>
            </w:r>
            <w:proofErr w:type="spellStart"/>
            <w:r w:rsidRPr="001F44FC">
              <w:rPr>
                <w:sz w:val="20"/>
                <w:szCs w:val="20"/>
              </w:rPr>
              <w:t>n.d.</w:t>
            </w:r>
            <w:proofErr w:type="spellEnd"/>
            <w:r w:rsidRPr="001F44FC">
              <w:rPr>
                <w:sz w:val="20"/>
                <w:szCs w:val="20"/>
              </w:rPr>
              <w:t>)</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rFonts w:eastAsia="Calibri"/>
                <w:color w:val="000000"/>
                <w:kern w:val="24"/>
                <w:sz w:val="20"/>
                <w:szCs w:val="20"/>
              </w:rPr>
              <w:t>Global Awareness Profile</w:t>
            </w:r>
            <w:r w:rsidRPr="001F44FC">
              <w:rPr>
                <w:rFonts w:ascii="Calibri" w:eastAsia="Calibri" w:hAnsi="Calibri"/>
                <w:color w:val="000000"/>
                <w:kern w:val="24"/>
                <w:sz w:val="20"/>
                <w:szCs w:val="20"/>
              </w:rPr>
              <w:t xml:space="preserve"> </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GAP is based on 126 questions testing common knowledge in six geographic regions (Asia, Africa, North America, South America, the Middle East and Europe) and six subject areas (environment, politics, geography, religion, socioeconomics</w:t>
            </w:r>
            <w:r w:rsidR="006431B0">
              <w:rPr>
                <w:sz w:val="20"/>
                <w:szCs w:val="20"/>
              </w:rPr>
              <w:t>,</w:t>
            </w:r>
            <w:r w:rsidRPr="001F44FC">
              <w:rPr>
                <w:sz w:val="20"/>
                <w:szCs w:val="20"/>
              </w:rPr>
              <w:t xml:space="preserve"> and culture).</w:t>
            </w:r>
          </w:p>
          <w:p w:rsidR="0011151F" w:rsidRPr="001F44FC" w:rsidRDefault="0011151F" w:rsidP="0011151F">
            <w:pPr>
              <w:rPr>
                <w:sz w:val="20"/>
                <w:szCs w:val="20"/>
              </w:rPr>
            </w:pPr>
            <w:r w:rsidRPr="001F44FC">
              <w:rPr>
                <w:sz w:val="20"/>
                <w:szCs w:val="20"/>
              </w:rPr>
              <w:t>http://www.globalawarenessprofile.com</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Global Awareness (2010)</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rFonts w:eastAsia="Calibri"/>
                <w:color w:val="000000"/>
                <w:kern w:val="24"/>
                <w:sz w:val="20"/>
                <w:szCs w:val="20"/>
              </w:rPr>
              <w:t xml:space="preserve">Global Perspective Inventory </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GPI measures cognitive, intrapersonal, and interpersonal dimensions of how people relate in the world.</w:t>
            </w:r>
          </w:p>
          <w:p w:rsidR="0011151F" w:rsidRPr="001F44FC" w:rsidRDefault="0011151F" w:rsidP="0011151F">
            <w:pPr>
              <w:rPr>
                <w:sz w:val="20"/>
                <w:szCs w:val="20"/>
              </w:rPr>
            </w:pPr>
            <w:r w:rsidRPr="001F44FC">
              <w:rPr>
                <w:rFonts w:cs="Verdana"/>
                <w:bCs/>
                <w:sz w:val="20"/>
                <w:szCs w:val="20"/>
              </w:rPr>
              <w:t>http://www.aacu.org/liberaleducation/le-sufa11/braskamp.cfm</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proofErr w:type="spellStart"/>
            <w:r w:rsidRPr="001F44FC">
              <w:rPr>
                <w:sz w:val="20"/>
                <w:szCs w:val="20"/>
              </w:rPr>
              <w:t>Braskamp</w:t>
            </w:r>
            <w:proofErr w:type="spellEnd"/>
            <w:r w:rsidRPr="001F44FC">
              <w:rPr>
                <w:sz w:val="20"/>
                <w:szCs w:val="20"/>
              </w:rPr>
              <w:t xml:space="preserve">, </w:t>
            </w:r>
            <w:proofErr w:type="spellStart"/>
            <w:r w:rsidRPr="001F44FC">
              <w:rPr>
                <w:sz w:val="20"/>
                <w:szCs w:val="20"/>
              </w:rPr>
              <w:t>Braskamp</w:t>
            </w:r>
            <w:proofErr w:type="spellEnd"/>
            <w:r w:rsidRPr="001F44FC">
              <w:rPr>
                <w:sz w:val="20"/>
                <w:szCs w:val="20"/>
              </w:rPr>
              <w:t xml:space="preserve">, Merrill, and </w:t>
            </w:r>
            <w:proofErr w:type="spellStart"/>
            <w:r w:rsidRPr="001F44FC">
              <w:rPr>
                <w:sz w:val="20"/>
                <w:szCs w:val="20"/>
              </w:rPr>
              <w:t>Engberg</w:t>
            </w:r>
            <w:proofErr w:type="spellEnd"/>
            <w:r w:rsidRPr="001F44FC">
              <w:rPr>
                <w:sz w:val="20"/>
                <w:szCs w:val="20"/>
              </w:rPr>
              <w:t xml:space="preserve"> (2010)</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rFonts w:eastAsia="Calibri"/>
                <w:color w:val="000000"/>
                <w:kern w:val="24"/>
                <w:sz w:val="20"/>
                <w:szCs w:val="20"/>
              </w:rPr>
              <w:t>Intercultural Development Inventory</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IDI is comp</w:t>
            </w:r>
            <w:r w:rsidR="00D521E8">
              <w:rPr>
                <w:sz w:val="20"/>
                <w:szCs w:val="20"/>
              </w:rPr>
              <w:t>o</w:t>
            </w:r>
            <w:r w:rsidRPr="001F44FC">
              <w:rPr>
                <w:sz w:val="20"/>
                <w:szCs w:val="20"/>
              </w:rPr>
              <w:t>sed of 50 theory-based items to address cultural competence and is available in 12 languages.</w:t>
            </w:r>
          </w:p>
          <w:p w:rsidR="0011151F" w:rsidRPr="001F44FC" w:rsidRDefault="0011151F" w:rsidP="0011151F">
            <w:pPr>
              <w:rPr>
                <w:sz w:val="20"/>
                <w:szCs w:val="20"/>
              </w:rPr>
            </w:pPr>
            <w:r w:rsidRPr="001F44FC">
              <w:rPr>
                <w:sz w:val="20"/>
                <w:szCs w:val="20"/>
              </w:rPr>
              <w:t>http://www.idiinventory.com/about.php</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Hammer, Bennett, and Wiseman (2003)</w:t>
            </w:r>
          </w:p>
        </w:tc>
      </w:tr>
      <w:tr w:rsidR="00625192" w:rsidRPr="006B7E4E">
        <w:trPr>
          <w:cantSplit/>
          <w:jc w:val="center"/>
        </w:trPr>
        <w:tc>
          <w:tcPr>
            <w:tcW w:w="1248" w:type="pct"/>
            <w:tcBorders>
              <w:top w:val="single" w:sz="4" w:space="0" w:color="auto"/>
              <w:bottom w:val="single" w:sz="4" w:space="0" w:color="auto"/>
            </w:tcBorders>
            <w:vAlign w:val="center"/>
          </w:tcPr>
          <w:p w:rsidR="00625192" w:rsidRPr="001F44FC" w:rsidRDefault="00625192" w:rsidP="0011151F">
            <w:pPr>
              <w:rPr>
                <w:sz w:val="20"/>
                <w:szCs w:val="20"/>
              </w:rPr>
            </w:pPr>
            <w:r w:rsidRPr="001F44FC">
              <w:rPr>
                <w:rFonts w:eastAsia="Calibri"/>
                <w:color w:val="000000"/>
                <w:kern w:val="24"/>
                <w:sz w:val="20"/>
                <w:szCs w:val="20"/>
              </w:rPr>
              <w:t xml:space="preserve">Beliefs, Events, and Values Inventory </w:t>
            </w:r>
          </w:p>
        </w:tc>
        <w:tc>
          <w:tcPr>
            <w:tcW w:w="2684" w:type="pct"/>
            <w:tcBorders>
              <w:top w:val="single" w:sz="4" w:space="0" w:color="auto"/>
              <w:bottom w:val="single" w:sz="4" w:space="0" w:color="auto"/>
            </w:tcBorders>
          </w:tcPr>
          <w:p w:rsidR="00625192" w:rsidRPr="001F44FC" w:rsidRDefault="00625192" w:rsidP="0011151F">
            <w:pPr>
              <w:rPr>
                <w:sz w:val="20"/>
                <w:szCs w:val="20"/>
              </w:rPr>
            </w:pPr>
          </w:p>
          <w:p w:rsidR="00625192" w:rsidRPr="001F44FC" w:rsidRDefault="00625192" w:rsidP="0011151F">
            <w:pPr>
              <w:rPr>
                <w:sz w:val="20"/>
                <w:szCs w:val="20"/>
              </w:rPr>
            </w:pPr>
            <w:r w:rsidRPr="001F44FC">
              <w:rPr>
                <w:sz w:val="20"/>
                <w:szCs w:val="20"/>
              </w:rPr>
              <w:t>The BEVI addresses what people believe and under what circumstances in a 45</w:t>
            </w:r>
            <w:r w:rsidR="00D521E8">
              <w:rPr>
                <w:sz w:val="20"/>
                <w:szCs w:val="20"/>
              </w:rPr>
              <w:t>-</w:t>
            </w:r>
            <w:r w:rsidRPr="001F44FC">
              <w:rPr>
                <w:sz w:val="20"/>
                <w:szCs w:val="20"/>
              </w:rPr>
              <w:t>minute test that includes life history, process questions, and reflection opportunities.</w:t>
            </w:r>
          </w:p>
          <w:p w:rsidR="00625192" w:rsidRPr="001F44FC" w:rsidRDefault="00625192" w:rsidP="0011151F">
            <w:pPr>
              <w:rPr>
                <w:sz w:val="20"/>
                <w:szCs w:val="20"/>
              </w:rPr>
            </w:pPr>
            <w:r w:rsidRPr="001F44FC">
              <w:rPr>
                <w:sz w:val="20"/>
                <w:szCs w:val="20"/>
              </w:rPr>
              <w:t>http://www.thebevi.com/aboutbevi.php</w:t>
            </w:r>
          </w:p>
          <w:p w:rsidR="00625192" w:rsidRPr="001F44FC" w:rsidRDefault="00625192" w:rsidP="0011151F">
            <w:pPr>
              <w:rPr>
                <w:sz w:val="20"/>
                <w:szCs w:val="20"/>
              </w:rPr>
            </w:pPr>
          </w:p>
        </w:tc>
        <w:tc>
          <w:tcPr>
            <w:tcW w:w="1068" w:type="pct"/>
            <w:tcBorders>
              <w:top w:val="single" w:sz="4" w:space="0" w:color="auto"/>
              <w:bottom w:val="single" w:sz="4" w:space="0" w:color="auto"/>
            </w:tcBorders>
            <w:vAlign w:val="center"/>
          </w:tcPr>
          <w:p w:rsidR="00625192" w:rsidRPr="001F44FC" w:rsidRDefault="00625192" w:rsidP="0011151F">
            <w:pPr>
              <w:rPr>
                <w:sz w:val="20"/>
                <w:szCs w:val="20"/>
              </w:rPr>
            </w:pPr>
            <w:proofErr w:type="spellStart"/>
            <w:r w:rsidRPr="001F44FC">
              <w:rPr>
                <w:sz w:val="20"/>
                <w:szCs w:val="20"/>
              </w:rPr>
              <w:t>Shealy</w:t>
            </w:r>
            <w:proofErr w:type="spellEnd"/>
            <w:r w:rsidRPr="001F44FC">
              <w:rPr>
                <w:sz w:val="20"/>
                <w:szCs w:val="20"/>
              </w:rPr>
              <w:t xml:space="preserve"> (2010)</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Multicultural Awareness Knowledge and Skills Survey</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MAKSS was designed for use in multicultural training and focuses on awareness, knowledge, and skills in dealing with minority populations.</w:t>
            </w:r>
          </w:p>
          <w:p w:rsidR="0011151F" w:rsidRPr="001F44FC" w:rsidRDefault="0011151F" w:rsidP="0011151F">
            <w:pPr>
              <w:rPr>
                <w:sz w:val="20"/>
                <w:szCs w:val="20"/>
              </w:rPr>
            </w:pPr>
            <w:r w:rsidRPr="001F44FC">
              <w:rPr>
                <w:sz w:val="20"/>
                <w:szCs w:val="20"/>
              </w:rPr>
              <w:t>http://cyfernet.ces.ncsu.edu/cyfdb_abstracts/abstracts/10830.php</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proofErr w:type="spellStart"/>
            <w:r w:rsidRPr="001F44FC">
              <w:rPr>
                <w:sz w:val="20"/>
                <w:szCs w:val="20"/>
              </w:rPr>
              <w:t>D’Andrea</w:t>
            </w:r>
            <w:proofErr w:type="spellEnd"/>
            <w:r w:rsidRPr="001F44FC">
              <w:rPr>
                <w:sz w:val="20"/>
                <w:szCs w:val="20"/>
              </w:rPr>
              <w:t>, Daniels, and Heck (1991)</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Munroe Multicultural Attitude Scale Questionnaire</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MASQUE extends Banks’ transformative approach that includes knowing, acting, and caring domains to promote attitude change through multicultural training.</w:t>
            </w:r>
          </w:p>
          <w:p w:rsidR="0011151F" w:rsidRPr="001F44FC" w:rsidRDefault="0011151F" w:rsidP="0011151F">
            <w:pPr>
              <w:rPr>
                <w:sz w:val="20"/>
                <w:szCs w:val="20"/>
              </w:rPr>
            </w:pPr>
            <w:r w:rsidRPr="001F44FC">
              <w:rPr>
                <w:sz w:val="20"/>
                <w:szCs w:val="20"/>
              </w:rPr>
              <w:t>http://epm.sagepub.com/content/66/5/819</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Munroe and Pearson (2006)</w:t>
            </w:r>
          </w:p>
        </w:tc>
      </w:tr>
      <w:tr w:rsidR="0011151F" w:rsidRPr="006B7E4E">
        <w:trPr>
          <w:cantSplit/>
          <w:jc w:val="center"/>
        </w:trPr>
        <w:tc>
          <w:tcPr>
            <w:tcW w:w="1248"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lastRenderedPageBreak/>
              <w:t xml:space="preserve">Scale of </w:t>
            </w:r>
            <w:proofErr w:type="spellStart"/>
            <w:r w:rsidRPr="001F44FC">
              <w:rPr>
                <w:rFonts w:eastAsia="Calibri"/>
                <w:color w:val="000000"/>
                <w:kern w:val="24"/>
                <w:sz w:val="20"/>
                <w:szCs w:val="20"/>
              </w:rPr>
              <w:t>Ethnocultural</w:t>
            </w:r>
            <w:proofErr w:type="spellEnd"/>
            <w:r w:rsidRPr="001F44FC">
              <w:rPr>
                <w:rFonts w:eastAsia="Calibri"/>
                <w:color w:val="000000"/>
                <w:kern w:val="24"/>
                <w:sz w:val="20"/>
                <w:szCs w:val="20"/>
              </w:rPr>
              <w:t xml:space="preserve"> Empathy </w:t>
            </w:r>
          </w:p>
        </w:tc>
        <w:tc>
          <w:tcPr>
            <w:tcW w:w="2684"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SEE has three components, including intellectual empathy, empathic emotions, and expressiveness related to cross-cultural concerns.</w:t>
            </w:r>
          </w:p>
          <w:p w:rsidR="0011151F" w:rsidRPr="001F44FC" w:rsidRDefault="0011151F" w:rsidP="0011151F">
            <w:pPr>
              <w:rPr>
                <w:sz w:val="20"/>
                <w:szCs w:val="20"/>
              </w:rPr>
            </w:pPr>
            <w:r w:rsidRPr="001F44FC">
              <w:rPr>
                <w:sz w:val="20"/>
                <w:szCs w:val="20"/>
              </w:rPr>
              <w:t>http://en.wikipedia.org/wiki/Ethnocultural_empathy</w:t>
            </w:r>
          </w:p>
          <w:p w:rsidR="0011151F" w:rsidRPr="001F44FC" w:rsidRDefault="0011151F" w:rsidP="0011151F">
            <w:pPr>
              <w:rPr>
                <w:sz w:val="20"/>
                <w:szCs w:val="20"/>
              </w:rPr>
            </w:pPr>
          </w:p>
        </w:tc>
        <w:tc>
          <w:tcPr>
            <w:tcW w:w="1068"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 xml:space="preserve">Wang, Davidson, </w:t>
            </w:r>
            <w:proofErr w:type="spellStart"/>
            <w:r w:rsidRPr="001F44FC">
              <w:rPr>
                <w:sz w:val="20"/>
                <w:szCs w:val="20"/>
              </w:rPr>
              <w:t>Yakushko</w:t>
            </w:r>
            <w:proofErr w:type="spellEnd"/>
            <w:r w:rsidRPr="001F44FC">
              <w:rPr>
                <w:sz w:val="20"/>
                <w:szCs w:val="20"/>
              </w:rPr>
              <w:t xml:space="preserve">, Savoy, Tan, </w:t>
            </w:r>
            <w:r w:rsidR="002C60D6" w:rsidRPr="001F44FC">
              <w:rPr>
                <w:sz w:val="20"/>
                <w:szCs w:val="20"/>
              </w:rPr>
              <w:t xml:space="preserve">&amp; </w:t>
            </w:r>
            <w:proofErr w:type="spellStart"/>
            <w:r w:rsidRPr="001F44FC">
              <w:rPr>
                <w:sz w:val="20"/>
                <w:szCs w:val="20"/>
              </w:rPr>
              <w:t>Bleier</w:t>
            </w:r>
            <w:proofErr w:type="spellEnd"/>
            <w:r w:rsidRPr="001F44FC">
              <w:rPr>
                <w:sz w:val="20"/>
                <w:szCs w:val="20"/>
              </w:rPr>
              <w:t xml:space="preserve"> (2003)</w:t>
            </w:r>
          </w:p>
        </w:tc>
      </w:tr>
    </w:tbl>
    <w:p w:rsidR="0011151F" w:rsidRPr="003730ED" w:rsidRDefault="0011151F" w:rsidP="0011151F"/>
    <w:p w:rsidR="00774773" w:rsidRPr="00290CCA" w:rsidRDefault="00774773" w:rsidP="00774773">
      <w:pPr>
        <w:rPr>
          <w:b/>
          <w:sz w:val="36"/>
        </w:rPr>
      </w:pPr>
      <w:proofErr w:type="gramStart"/>
      <w:r w:rsidRPr="00290CCA">
        <w:rPr>
          <w:b/>
          <w:sz w:val="36"/>
        </w:rPr>
        <w:t xml:space="preserve">GOAL </w:t>
      </w:r>
      <w:r w:rsidR="00A44C0F">
        <w:rPr>
          <w:b/>
          <w:sz w:val="36"/>
        </w:rPr>
        <w:t>4</w:t>
      </w:r>
      <w:r w:rsidRPr="00290CCA">
        <w:rPr>
          <w:b/>
          <w:sz w:val="36"/>
        </w:rPr>
        <w:t>.</w:t>
      </w:r>
      <w:proofErr w:type="gramEnd"/>
      <w:r w:rsidRPr="00290CCA">
        <w:rPr>
          <w:b/>
          <w:sz w:val="36"/>
        </w:rPr>
        <w:t xml:space="preserve">  </w:t>
      </w:r>
      <w:r w:rsidRPr="00290CCA">
        <w:rPr>
          <w:b/>
          <w:sz w:val="36"/>
        </w:rPr>
        <w:tab/>
        <w:t>COMMUNICATION</w:t>
      </w:r>
    </w:p>
    <w:p w:rsidR="00CE448A" w:rsidRPr="00290CCA" w:rsidRDefault="00CE448A" w:rsidP="00774773"/>
    <w:p w:rsidR="00774773" w:rsidRPr="00290CCA" w:rsidRDefault="003117A8" w:rsidP="00774773">
      <w:pPr>
        <w:rPr>
          <w:b/>
          <w:sz w:val="28"/>
        </w:rPr>
      </w:pPr>
      <w:r w:rsidRPr="003117A8">
        <w:rPr>
          <w:b/>
          <w:sz w:val="28"/>
        </w:rPr>
        <w:t>Overview</w:t>
      </w:r>
    </w:p>
    <w:p w:rsidR="00774773" w:rsidRPr="00290CCA" w:rsidRDefault="00774773" w:rsidP="00774773">
      <w:pPr>
        <w:rPr>
          <w:b/>
        </w:rPr>
      </w:pPr>
    </w:p>
    <w:p w:rsidR="00270088" w:rsidRDefault="00270088" w:rsidP="00270088">
      <w:pPr>
        <w:pStyle w:val="Default"/>
      </w:pPr>
      <w:r>
        <w:rPr>
          <w:i/>
          <w:iCs/>
        </w:rPr>
        <w:t>Students should demonstrate competence in writ</w:t>
      </w:r>
      <w:r w:rsidR="003D17A1">
        <w:rPr>
          <w:i/>
          <w:iCs/>
        </w:rPr>
        <w:t>ing</w:t>
      </w:r>
      <w:r>
        <w:rPr>
          <w:i/>
          <w:iCs/>
        </w:rPr>
        <w:t xml:space="preserve">, oral, and interpersonal communication skills. </w:t>
      </w:r>
      <w:r w:rsidR="00A948C6">
        <w:rPr>
          <w:i/>
          <w:iCs/>
        </w:rPr>
        <w:t xml:space="preserve">Students completing </w:t>
      </w:r>
      <w:r w:rsidR="003D17A1">
        <w:rPr>
          <w:i/>
          <w:iCs/>
        </w:rPr>
        <w:t>F</w:t>
      </w:r>
      <w:r w:rsidR="00A948C6">
        <w:rPr>
          <w:i/>
          <w:iCs/>
        </w:rPr>
        <w:t>oundation</w:t>
      </w:r>
      <w:r w:rsidR="003D17A1">
        <w:rPr>
          <w:i/>
          <w:iCs/>
        </w:rPr>
        <w:t>-level</w:t>
      </w:r>
      <w:r w:rsidR="00A948C6">
        <w:rPr>
          <w:i/>
          <w:iCs/>
        </w:rPr>
        <w:t xml:space="preserve"> courses</w:t>
      </w:r>
      <w:r>
        <w:rPr>
          <w:i/>
          <w:iCs/>
        </w:rPr>
        <w:t xml:space="preserve"> should be able to write a cogent scientific argument, present information using a scientific approach, engage in discussion of psychological concepts, explain the ideas of others, and express their own ideas with clarity.</w:t>
      </w:r>
      <w:r w:rsidR="00A948C6">
        <w:rPr>
          <w:i/>
          <w:iCs/>
        </w:rPr>
        <w:t xml:space="preserve"> Students completing </w:t>
      </w:r>
      <w:r w:rsidR="0004245B">
        <w:rPr>
          <w:i/>
          <w:iCs/>
        </w:rPr>
        <w:t>a b</w:t>
      </w:r>
      <w:r>
        <w:rPr>
          <w:i/>
          <w:iCs/>
        </w:rPr>
        <w:t>accalaureate</w:t>
      </w:r>
      <w:r w:rsidR="0004245B">
        <w:rPr>
          <w:i/>
          <w:iCs/>
        </w:rPr>
        <w:t xml:space="preserve"> degree </w:t>
      </w:r>
      <w:r>
        <w:rPr>
          <w:i/>
          <w:iCs/>
        </w:rPr>
        <w:t xml:space="preserve">should produce a research study or other psychological </w:t>
      </w:r>
      <w:proofErr w:type="gramStart"/>
      <w:r>
        <w:rPr>
          <w:i/>
          <w:iCs/>
        </w:rPr>
        <w:t>project,</w:t>
      </w:r>
      <w:proofErr w:type="gramEnd"/>
      <w:r>
        <w:rPr>
          <w:i/>
          <w:iCs/>
        </w:rPr>
        <w:t xml:space="preserve"> explain scientific results, and present information to a professional audience. They should also develop flexible interpersonal approaches that optimize information exchange and relationship development. </w:t>
      </w:r>
    </w:p>
    <w:p w:rsidR="00774773" w:rsidRPr="00290CCA" w:rsidRDefault="00774773" w:rsidP="0077477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3563"/>
        <w:gridCol w:w="199"/>
        <w:gridCol w:w="3744"/>
      </w:tblGrid>
      <w:tr w:rsidR="00774773" w:rsidRPr="00290CCA">
        <w:tc>
          <w:tcPr>
            <w:tcW w:w="2646" w:type="dxa"/>
            <w:tcBorders>
              <w:top w:val="single" w:sz="4" w:space="0" w:color="000000"/>
              <w:left w:val="single" w:sz="4" w:space="0" w:color="000000"/>
              <w:bottom w:val="single" w:sz="4" w:space="0" w:color="000000"/>
              <w:right w:val="single" w:sz="4" w:space="0" w:color="000000"/>
            </w:tcBorders>
            <w:shd w:val="clear" w:color="auto" w:fill="7030A0"/>
          </w:tcPr>
          <w:p w:rsidR="00B73377" w:rsidRDefault="003117A8">
            <w:pPr>
              <w:jc w:val="center"/>
              <w:rPr>
                <w:b/>
              </w:rPr>
            </w:pPr>
            <w:r w:rsidRPr="00036929">
              <w:rPr>
                <w:b/>
              </w:rPr>
              <w:t>Outcomes</w:t>
            </w:r>
          </w:p>
          <w:p w:rsidR="00B73377" w:rsidRDefault="00966AD0">
            <w:pPr>
              <w:jc w:val="center"/>
              <w:rPr>
                <w:sz w:val="28"/>
              </w:rPr>
            </w:pPr>
            <w:r>
              <w:t>Students will</w:t>
            </w:r>
            <w:r w:rsidR="003117A8" w:rsidRPr="00036929">
              <w:t>:</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7030A0"/>
          </w:tcPr>
          <w:p w:rsidR="00B73377" w:rsidRDefault="00AC6FBC">
            <w:pPr>
              <w:jc w:val="center"/>
              <w:rPr>
                <w:b/>
                <w:i/>
              </w:rPr>
            </w:pPr>
            <w:r w:rsidRPr="00AC6FBC">
              <w:rPr>
                <w:b/>
                <w:i/>
              </w:rPr>
              <w:t>Foundation</w:t>
            </w:r>
            <w:r w:rsidR="005E60DE" w:rsidRPr="00AC6FBC">
              <w:rPr>
                <w:b/>
                <w:i/>
              </w:rPr>
              <w:t xml:space="preserve"> Indicators</w:t>
            </w:r>
          </w:p>
          <w:p w:rsidR="00B73377" w:rsidRDefault="00966AD0">
            <w:pPr>
              <w:jc w:val="center"/>
            </w:pPr>
            <w:r>
              <w:t>Students will</w:t>
            </w:r>
            <w:r w:rsidR="009208D7" w:rsidRPr="009208D7">
              <w:t>:</w:t>
            </w:r>
          </w:p>
        </w:tc>
        <w:tc>
          <w:tcPr>
            <w:tcW w:w="3744" w:type="dxa"/>
            <w:tcBorders>
              <w:top w:val="single" w:sz="4" w:space="0" w:color="000000"/>
              <w:left w:val="single" w:sz="4" w:space="0" w:color="000000"/>
              <w:bottom w:val="single" w:sz="4" w:space="0" w:color="000000"/>
              <w:right w:val="single" w:sz="4" w:space="0" w:color="000000"/>
            </w:tcBorders>
            <w:shd w:val="clear" w:color="auto" w:fill="7030A0"/>
          </w:tcPr>
          <w:p w:rsidR="00B73377" w:rsidRDefault="00AC6FBC">
            <w:pPr>
              <w:jc w:val="center"/>
              <w:rPr>
                <w:b/>
                <w:i/>
              </w:rPr>
            </w:pPr>
            <w:r w:rsidRPr="00AC6FBC">
              <w:rPr>
                <w:b/>
                <w:i/>
              </w:rPr>
              <w:t>Bac</w:t>
            </w:r>
            <w:r w:rsidR="002C0982" w:rsidRPr="00AC6FBC">
              <w:rPr>
                <w:b/>
                <w:i/>
              </w:rPr>
              <w:t xml:space="preserve">calaureate </w:t>
            </w:r>
            <w:r w:rsidR="005E60DE" w:rsidRPr="00AC6FBC">
              <w:rPr>
                <w:b/>
                <w:i/>
              </w:rPr>
              <w:t>Indicators</w:t>
            </w:r>
          </w:p>
          <w:p w:rsidR="00B73377" w:rsidRDefault="00BD50A4">
            <w:pPr>
              <w:jc w:val="center"/>
            </w:pPr>
            <w:r>
              <w:t>Students will</w:t>
            </w:r>
            <w:r w:rsidR="009208D7" w:rsidRPr="009208D7">
              <w:t>:</w:t>
            </w:r>
          </w:p>
        </w:tc>
      </w:tr>
      <w:tr w:rsidR="00774773" w:rsidRPr="00290CCA">
        <w:tc>
          <w:tcPr>
            <w:tcW w:w="2646" w:type="dxa"/>
          </w:tcPr>
          <w:p w:rsidR="00774773" w:rsidRDefault="003D17A1" w:rsidP="001D55F0">
            <w:pPr>
              <w:rPr>
                <w:b/>
                <w:sz w:val="28"/>
              </w:rPr>
            </w:pPr>
            <w:r>
              <w:rPr>
                <w:b/>
                <w:sz w:val="28"/>
              </w:rPr>
              <w:t xml:space="preserve">4.1 </w:t>
            </w:r>
            <w:r w:rsidR="003117A8" w:rsidRPr="003117A8">
              <w:rPr>
                <w:b/>
                <w:sz w:val="28"/>
              </w:rPr>
              <w:t>Demons</w:t>
            </w:r>
            <w:r w:rsidR="00D71587">
              <w:rPr>
                <w:b/>
                <w:sz w:val="28"/>
              </w:rPr>
              <w:t>tr</w:t>
            </w:r>
            <w:r w:rsidR="003117A8" w:rsidRPr="003117A8">
              <w:rPr>
                <w:b/>
                <w:sz w:val="28"/>
              </w:rPr>
              <w:t xml:space="preserve">ate effective writing </w:t>
            </w:r>
            <w:r w:rsidR="00D419F3">
              <w:rPr>
                <w:b/>
                <w:sz w:val="28"/>
              </w:rPr>
              <w:t>for different purposes</w:t>
            </w:r>
          </w:p>
          <w:p w:rsidR="00774773" w:rsidRPr="00290CCA" w:rsidRDefault="00774773" w:rsidP="006C6159">
            <w:pPr>
              <w:rPr>
                <w:b/>
                <w:sz w:val="28"/>
              </w:rPr>
            </w:pPr>
          </w:p>
        </w:tc>
        <w:tc>
          <w:tcPr>
            <w:tcW w:w="3762" w:type="dxa"/>
            <w:gridSpan w:val="2"/>
          </w:tcPr>
          <w:p w:rsidR="00774773" w:rsidRPr="00290CCA" w:rsidRDefault="003D17A1" w:rsidP="003D17A1">
            <w:r>
              <w:t>4.1a</w:t>
            </w:r>
            <w:r w:rsidRPr="009208D7">
              <w:t xml:space="preserve"> </w:t>
            </w:r>
            <w:r w:rsidR="009208D7" w:rsidRPr="009208D7">
              <w:t>Express ideas in written formats that reflect basic psychological concepts and principles</w:t>
            </w:r>
            <w:r w:rsidR="00A44C0F">
              <w:t xml:space="preserve"> </w:t>
            </w:r>
          </w:p>
        </w:tc>
        <w:tc>
          <w:tcPr>
            <w:tcW w:w="3744" w:type="dxa"/>
          </w:tcPr>
          <w:p w:rsidR="00774773" w:rsidRPr="00290CCA" w:rsidRDefault="003D17A1" w:rsidP="003D17A1">
            <w:pPr>
              <w:keepNext/>
              <w:keepLines/>
              <w:outlineLvl w:val="0"/>
            </w:pPr>
            <w:r>
              <w:t xml:space="preserve">4.1A </w:t>
            </w:r>
            <w:r w:rsidR="00270088">
              <w:t>Construct</w:t>
            </w:r>
            <w:r w:rsidR="009208D7" w:rsidRPr="009208D7">
              <w:t xml:space="preserve"> </w:t>
            </w:r>
            <w:r w:rsidR="009A38F8">
              <w:t xml:space="preserve">arguments clearly and concisely based on </w:t>
            </w:r>
            <w:r w:rsidR="009208D7" w:rsidRPr="009208D7">
              <w:t>evidence-based psychological concepts and theories</w:t>
            </w:r>
            <w:r w:rsidR="00A44C0F">
              <w:t xml:space="preserve"> </w:t>
            </w:r>
          </w:p>
        </w:tc>
      </w:tr>
      <w:tr w:rsidR="00774773" w:rsidRPr="00290CCA">
        <w:tc>
          <w:tcPr>
            <w:tcW w:w="2646" w:type="dxa"/>
            <w:tcBorders>
              <w:top w:val="single" w:sz="4" w:space="0" w:color="000000"/>
              <w:left w:val="single" w:sz="4" w:space="0" w:color="000000"/>
              <w:bottom w:val="single" w:sz="4" w:space="0" w:color="000000"/>
              <w:right w:val="single" w:sz="4" w:space="0" w:color="000000"/>
            </w:tcBorders>
          </w:tcPr>
          <w:p w:rsidR="00774773" w:rsidRPr="00290CCA" w:rsidRDefault="00774773"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774773" w:rsidRPr="00290CCA" w:rsidRDefault="003D17A1" w:rsidP="003D17A1">
            <w:r>
              <w:t>4.1b</w:t>
            </w:r>
            <w:r w:rsidRPr="00D84EF8">
              <w:t xml:space="preserve"> </w:t>
            </w:r>
            <w:r w:rsidR="00705C65" w:rsidRPr="00D84EF8">
              <w:t>Recognize writing content and format differ based on purpose (e.g., blogs, memos, journal articles) and audience</w:t>
            </w:r>
            <w:r w:rsidR="00A44C0F">
              <w:t xml:space="preserve"> </w:t>
            </w:r>
          </w:p>
        </w:tc>
        <w:tc>
          <w:tcPr>
            <w:tcW w:w="3744" w:type="dxa"/>
            <w:tcBorders>
              <w:top w:val="single" w:sz="4" w:space="0" w:color="000000"/>
              <w:left w:val="single" w:sz="4" w:space="0" w:color="000000"/>
              <w:bottom w:val="single" w:sz="4" w:space="0" w:color="000000"/>
              <w:right w:val="single" w:sz="4" w:space="0" w:color="000000"/>
            </w:tcBorders>
          </w:tcPr>
          <w:p w:rsidR="00774773" w:rsidRPr="00290CCA" w:rsidRDefault="003D17A1" w:rsidP="003D17A1">
            <w:r>
              <w:t>4.1B</w:t>
            </w:r>
            <w:r w:rsidRPr="009208D7">
              <w:t xml:space="preserve"> </w:t>
            </w:r>
            <w:r w:rsidR="009208D7" w:rsidRPr="009208D7">
              <w:t>Craft clear and concise written communications to address specific audiences (e.g., lay, peer, professional)</w:t>
            </w:r>
            <w:r w:rsidR="00A44C0F">
              <w:t xml:space="preserve"> </w:t>
            </w:r>
          </w:p>
        </w:tc>
      </w:tr>
      <w:tr w:rsidR="00774773" w:rsidRPr="00290CCA">
        <w:tc>
          <w:tcPr>
            <w:tcW w:w="2646" w:type="dxa"/>
            <w:tcBorders>
              <w:top w:val="single" w:sz="4" w:space="0" w:color="000000"/>
              <w:left w:val="single" w:sz="4" w:space="0" w:color="000000"/>
              <w:bottom w:val="single" w:sz="4" w:space="0" w:color="000000"/>
              <w:right w:val="single" w:sz="4" w:space="0" w:color="000000"/>
            </w:tcBorders>
          </w:tcPr>
          <w:p w:rsidR="00774773" w:rsidRPr="00290CCA" w:rsidRDefault="00774773"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774773" w:rsidRDefault="003D17A1" w:rsidP="001D55F0">
            <w:r>
              <w:t>4.1c</w:t>
            </w:r>
            <w:r w:rsidRPr="009208D7">
              <w:t xml:space="preserve"> </w:t>
            </w:r>
            <w:r w:rsidR="009208D7" w:rsidRPr="009208D7">
              <w:t xml:space="preserve">Use </w:t>
            </w:r>
            <w:r w:rsidR="002C60D6">
              <w:t xml:space="preserve">standard English, including </w:t>
            </w:r>
            <w:r w:rsidR="009208D7" w:rsidRPr="009208D7">
              <w:t>generally acc</w:t>
            </w:r>
            <w:r w:rsidR="00E1752C">
              <w:t xml:space="preserve">epted grammar </w:t>
            </w:r>
          </w:p>
          <w:p w:rsidR="00A948C6" w:rsidRPr="00290CCA" w:rsidRDefault="00A948C6" w:rsidP="001D55F0"/>
          <w:p w:rsidR="00774773" w:rsidRPr="00290CCA" w:rsidRDefault="00774773" w:rsidP="001D55F0"/>
        </w:tc>
        <w:tc>
          <w:tcPr>
            <w:tcW w:w="3744" w:type="dxa"/>
            <w:tcBorders>
              <w:top w:val="single" w:sz="4" w:space="0" w:color="000000"/>
              <w:left w:val="single" w:sz="4" w:space="0" w:color="000000"/>
              <w:bottom w:val="single" w:sz="4" w:space="0" w:color="000000"/>
              <w:right w:val="single" w:sz="4" w:space="0" w:color="000000"/>
            </w:tcBorders>
          </w:tcPr>
          <w:p w:rsidR="008A69AC" w:rsidRPr="00290CCA" w:rsidRDefault="003D17A1" w:rsidP="003D17A1">
            <w:r>
              <w:t>4.1C</w:t>
            </w:r>
            <w:r w:rsidRPr="00D84EF8">
              <w:t xml:space="preserve"> </w:t>
            </w:r>
            <w:r w:rsidR="00705C65" w:rsidRPr="00D84EF8">
              <w:t>Use grammar</w:t>
            </w:r>
            <w:r w:rsidR="007B0BBF">
              <w:t xml:space="preserve"> appropriate to professional standards and conventions</w:t>
            </w:r>
            <w:r w:rsidR="009A38F8">
              <w:t xml:space="preserve"> (e.g., APA writing style)</w:t>
            </w:r>
            <w:r w:rsidR="00E1752C">
              <w:t xml:space="preserve"> </w:t>
            </w:r>
          </w:p>
        </w:tc>
      </w:tr>
      <w:tr w:rsidR="00774773" w:rsidRPr="00290CCA">
        <w:tc>
          <w:tcPr>
            <w:tcW w:w="2646" w:type="dxa"/>
            <w:tcBorders>
              <w:top w:val="single" w:sz="4" w:space="0" w:color="000000"/>
              <w:left w:val="single" w:sz="4" w:space="0" w:color="000000"/>
              <w:bottom w:val="single" w:sz="4" w:space="0" w:color="000000"/>
              <w:right w:val="single" w:sz="4" w:space="0" w:color="000000"/>
            </w:tcBorders>
          </w:tcPr>
          <w:p w:rsidR="00774773" w:rsidRPr="00290CCA" w:rsidRDefault="00774773"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774773" w:rsidRPr="00290CCA" w:rsidRDefault="003D17A1" w:rsidP="001D55F0">
            <w:r>
              <w:t xml:space="preserve">4.1d </w:t>
            </w:r>
            <w:r w:rsidR="00567FEB">
              <w:t>Write using APA style</w:t>
            </w:r>
            <w:r w:rsidR="00A44C0F">
              <w:t xml:space="preserve"> [</w:t>
            </w:r>
            <w:r w:rsidR="00B30F80">
              <w:t>]</w:t>
            </w:r>
          </w:p>
          <w:p w:rsidR="00774773" w:rsidRPr="00290CCA" w:rsidRDefault="00774773" w:rsidP="001D55F0"/>
        </w:tc>
        <w:tc>
          <w:tcPr>
            <w:tcW w:w="3744" w:type="dxa"/>
            <w:tcBorders>
              <w:top w:val="single" w:sz="4" w:space="0" w:color="000000"/>
              <w:left w:val="single" w:sz="4" w:space="0" w:color="000000"/>
              <w:bottom w:val="single" w:sz="4" w:space="0" w:color="000000"/>
              <w:right w:val="single" w:sz="4" w:space="0" w:color="000000"/>
            </w:tcBorders>
          </w:tcPr>
          <w:p w:rsidR="00774773" w:rsidRPr="00290CCA" w:rsidRDefault="003D17A1" w:rsidP="003D17A1">
            <w:r>
              <w:t>4.1D</w:t>
            </w:r>
            <w:r w:rsidRPr="009208D7">
              <w:t xml:space="preserve"> </w:t>
            </w:r>
            <w:r w:rsidR="009208D7" w:rsidRPr="009208D7">
              <w:t xml:space="preserve">Employ APA writing </w:t>
            </w:r>
            <w:r w:rsidR="009A38F8">
              <w:t>style</w:t>
            </w:r>
            <w:r w:rsidR="009A38F8" w:rsidRPr="009208D7">
              <w:t xml:space="preserve"> </w:t>
            </w:r>
            <w:r w:rsidR="009208D7" w:rsidRPr="009208D7">
              <w:t>to make precise and persuasive arguments</w:t>
            </w:r>
            <w:r w:rsidR="00A44C0F">
              <w:t xml:space="preserve"> [</w:t>
            </w:r>
            <w:r w:rsidR="00B30F80">
              <w:t>]</w:t>
            </w:r>
          </w:p>
        </w:tc>
      </w:tr>
      <w:tr w:rsidR="00774773" w:rsidRPr="00290CCA">
        <w:tc>
          <w:tcPr>
            <w:tcW w:w="2646" w:type="dxa"/>
            <w:tcBorders>
              <w:top w:val="single" w:sz="4" w:space="0" w:color="000000"/>
              <w:left w:val="single" w:sz="4" w:space="0" w:color="000000"/>
              <w:bottom w:val="single" w:sz="4" w:space="0" w:color="000000"/>
              <w:right w:val="single" w:sz="4" w:space="0" w:color="000000"/>
            </w:tcBorders>
          </w:tcPr>
          <w:p w:rsidR="00774773" w:rsidRPr="00290CCA" w:rsidRDefault="00774773"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774773" w:rsidRPr="00290CCA" w:rsidRDefault="003D17A1" w:rsidP="003D17A1">
            <w:r>
              <w:t xml:space="preserve">4.1e </w:t>
            </w:r>
            <w:r w:rsidR="00270088">
              <w:t xml:space="preserve">Recognize and develop overall organization (e.g., beginning, development, ending) that fits the purpose </w:t>
            </w:r>
          </w:p>
        </w:tc>
        <w:tc>
          <w:tcPr>
            <w:tcW w:w="3744" w:type="dxa"/>
            <w:tcBorders>
              <w:top w:val="single" w:sz="4" w:space="0" w:color="000000"/>
              <w:left w:val="single" w:sz="4" w:space="0" w:color="000000"/>
              <w:bottom w:val="single" w:sz="4" w:space="0" w:color="000000"/>
              <w:right w:val="single" w:sz="4" w:space="0" w:color="000000"/>
            </w:tcBorders>
          </w:tcPr>
          <w:p w:rsidR="00774773" w:rsidRPr="00290CCA" w:rsidRDefault="003D17A1" w:rsidP="003D17A1">
            <w:r>
              <w:t>4.1E</w:t>
            </w:r>
            <w:r w:rsidRPr="009208D7">
              <w:t xml:space="preserve"> </w:t>
            </w:r>
            <w:r w:rsidR="009208D7" w:rsidRPr="009208D7">
              <w:t xml:space="preserve">Tailor length and development of ideas in formats that fit </w:t>
            </w:r>
            <w:r w:rsidR="00625192">
              <w:t xml:space="preserve">the </w:t>
            </w:r>
            <w:r w:rsidR="009208D7" w:rsidRPr="009208D7">
              <w:t>purpose</w:t>
            </w:r>
            <w:r w:rsidR="00A44C0F">
              <w:t xml:space="preserve"> </w:t>
            </w:r>
          </w:p>
        </w:tc>
      </w:tr>
      <w:tr w:rsidR="00F40A72" w:rsidRPr="00290CCA">
        <w:tc>
          <w:tcPr>
            <w:tcW w:w="2646" w:type="dxa"/>
            <w:tcBorders>
              <w:top w:val="single" w:sz="4" w:space="0" w:color="000000"/>
              <w:left w:val="single" w:sz="4" w:space="0" w:color="000000"/>
              <w:bottom w:val="single" w:sz="4" w:space="0" w:color="000000"/>
              <w:right w:val="single" w:sz="4" w:space="0" w:color="000000"/>
            </w:tcBorders>
          </w:tcPr>
          <w:p w:rsidR="00F40A72" w:rsidRPr="00290CCA" w:rsidRDefault="00F40A72"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F40A72" w:rsidRDefault="003D17A1" w:rsidP="003D17A1">
            <w:r>
              <w:t>4.1f</w:t>
            </w:r>
            <w:r w:rsidRPr="009208D7">
              <w:t xml:space="preserve"> </w:t>
            </w:r>
            <w:r w:rsidR="00F40A72" w:rsidRPr="009208D7">
              <w:t xml:space="preserve">Interpret quantitative data </w:t>
            </w:r>
            <w:r w:rsidR="00F40A72">
              <w:t>displayed in</w:t>
            </w:r>
            <w:r w:rsidR="00F40A72" w:rsidRPr="009208D7">
              <w:t xml:space="preserve"> statistics, graphs, </w:t>
            </w:r>
            <w:r w:rsidR="00F40A72">
              <w:t>and tables,</w:t>
            </w:r>
            <w:r w:rsidR="00F40A72" w:rsidRPr="009208D7">
              <w:t xml:space="preserve"> </w:t>
            </w:r>
            <w:r w:rsidR="00F40A72">
              <w:t xml:space="preserve">including statistical symbols in research reports </w:t>
            </w:r>
          </w:p>
        </w:tc>
        <w:tc>
          <w:tcPr>
            <w:tcW w:w="3744" w:type="dxa"/>
            <w:tcBorders>
              <w:top w:val="single" w:sz="4" w:space="0" w:color="000000"/>
              <w:left w:val="single" w:sz="4" w:space="0" w:color="000000"/>
              <w:bottom w:val="single" w:sz="4" w:space="0" w:color="000000"/>
              <w:right w:val="single" w:sz="4" w:space="0" w:color="000000"/>
            </w:tcBorders>
          </w:tcPr>
          <w:p w:rsidR="00F40A72" w:rsidRPr="009208D7" w:rsidRDefault="003D17A1" w:rsidP="003D17A1">
            <w:r>
              <w:t xml:space="preserve">4.1F </w:t>
            </w:r>
            <w:r w:rsidR="00F40A72">
              <w:t xml:space="preserve">Communicate </w:t>
            </w:r>
            <w:r w:rsidR="00F40A72" w:rsidRPr="009208D7">
              <w:t>quantitative data</w:t>
            </w:r>
            <w:r w:rsidR="00F40A72">
              <w:t xml:space="preserve"> in statistics, graphs, and tables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E333A3">
            <w:r>
              <w:t xml:space="preserve">4.1g </w:t>
            </w:r>
            <w:r w:rsidR="001B4BC1">
              <w:t xml:space="preserve">Use </w:t>
            </w:r>
            <w:r w:rsidR="001B4BC1" w:rsidRPr="009208D7">
              <w:t>expert feedback</w:t>
            </w:r>
            <w:r w:rsidR="001B4BC1">
              <w:t xml:space="preserve"> to revise writing of a single draft </w:t>
            </w:r>
          </w:p>
          <w:p w:rsidR="001B4BC1" w:rsidRDefault="001B4BC1" w:rsidP="001D55F0"/>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4.1G</w:t>
            </w:r>
            <w:r w:rsidRPr="009208D7">
              <w:t xml:space="preserve"> </w:t>
            </w:r>
            <w:r w:rsidR="001B4BC1" w:rsidRPr="009208D7">
              <w:t xml:space="preserve">Seek feedback to improve writing quality </w:t>
            </w:r>
            <w:r w:rsidR="001B4BC1">
              <w:t xml:space="preserve">resulting in multiple drafts </w:t>
            </w:r>
          </w:p>
        </w:tc>
      </w:tr>
      <w:tr w:rsidR="001B4BC1">
        <w:tc>
          <w:tcPr>
            <w:tcW w:w="2646" w:type="dxa"/>
            <w:tcBorders>
              <w:top w:val="single" w:sz="4" w:space="0" w:color="000000"/>
              <w:left w:val="single" w:sz="4" w:space="0" w:color="000000"/>
              <w:bottom w:val="single" w:sz="4" w:space="0" w:color="000000"/>
              <w:right w:val="single" w:sz="4" w:space="0" w:color="000000"/>
            </w:tcBorders>
            <w:shd w:val="clear" w:color="auto" w:fill="7030A0"/>
          </w:tcPr>
          <w:p w:rsidR="001B4BC1" w:rsidRPr="001B4BC1" w:rsidRDefault="001B4BC1" w:rsidP="001B4BC1">
            <w:pPr>
              <w:rPr>
                <w:b/>
                <w:sz w:val="32"/>
              </w:rPr>
            </w:pPr>
            <w:r w:rsidRPr="001B4BC1">
              <w:rPr>
                <w:b/>
                <w:sz w:val="32"/>
              </w:rPr>
              <w:t>Outcomes</w:t>
            </w:r>
          </w:p>
          <w:p w:rsidR="001B4BC1" w:rsidRDefault="001B4BC1" w:rsidP="001B4BC1">
            <w:pPr>
              <w:rPr>
                <w:b/>
                <w:sz w:val="32"/>
              </w:rPr>
            </w:pPr>
            <w:r w:rsidRPr="001B4BC1">
              <w:rPr>
                <w:b/>
                <w:sz w:val="32"/>
              </w:rPr>
              <w:t>Students will:</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7030A0"/>
          </w:tcPr>
          <w:p w:rsidR="001B4BC1" w:rsidRPr="001B4BC1" w:rsidRDefault="001B4BC1" w:rsidP="001B4BC1">
            <w:r w:rsidRPr="001B4BC1">
              <w:t>Foundational Indicators</w:t>
            </w:r>
          </w:p>
          <w:p w:rsidR="001B4BC1" w:rsidRDefault="001B4BC1" w:rsidP="001B4BC1">
            <w:r>
              <w:t>Students will</w:t>
            </w:r>
            <w:r w:rsidRPr="009208D7">
              <w:t>:</w:t>
            </w:r>
          </w:p>
        </w:tc>
        <w:tc>
          <w:tcPr>
            <w:tcW w:w="3744" w:type="dxa"/>
            <w:tcBorders>
              <w:top w:val="single" w:sz="4" w:space="0" w:color="000000"/>
              <w:left w:val="single" w:sz="4" w:space="0" w:color="000000"/>
              <w:bottom w:val="single" w:sz="4" w:space="0" w:color="000000"/>
              <w:right w:val="single" w:sz="4" w:space="0" w:color="000000"/>
            </w:tcBorders>
            <w:shd w:val="clear" w:color="auto" w:fill="7030A0"/>
          </w:tcPr>
          <w:p w:rsidR="001B4BC1" w:rsidRPr="001B4BC1" w:rsidRDefault="001B4BC1" w:rsidP="001B4BC1">
            <w:r w:rsidRPr="001B4BC1">
              <w:t>Baccalaureate Indicators</w:t>
            </w:r>
          </w:p>
          <w:p w:rsidR="001B4BC1" w:rsidRDefault="001B4BC1" w:rsidP="001B4BC1">
            <w:r>
              <w:t>Students will</w:t>
            </w:r>
            <w:r w:rsidRPr="009208D7">
              <w:t>:</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1B4BC1" w:rsidRDefault="003D17A1" w:rsidP="00E333A3">
            <w:pPr>
              <w:rPr>
                <w:b/>
                <w:sz w:val="32"/>
              </w:rPr>
            </w:pPr>
            <w:r w:rsidRPr="001B4BC1">
              <w:rPr>
                <w:b/>
                <w:sz w:val="32"/>
              </w:rPr>
              <w:t>4.2</w:t>
            </w:r>
            <w:r>
              <w:rPr>
                <w:b/>
                <w:sz w:val="32"/>
              </w:rPr>
              <w:t xml:space="preserve"> </w:t>
            </w:r>
            <w:r w:rsidR="001B4BC1" w:rsidRPr="001B4BC1">
              <w:rPr>
                <w:b/>
                <w:sz w:val="32"/>
              </w:rPr>
              <w:t xml:space="preserve">Exhibit effective presentation skills </w:t>
            </w:r>
            <w:r w:rsidR="00D419F3">
              <w:rPr>
                <w:b/>
                <w:sz w:val="32"/>
              </w:rPr>
              <w:t>for different purposes</w:t>
            </w:r>
          </w:p>
          <w:p w:rsidR="001B4BC1" w:rsidRPr="001B4BC1"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4.2a</w:t>
            </w:r>
            <w:r w:rsidRPr="009208D7">
              <w:t xml:space="preserve"> </w:t>
            </w:r>
            <w:r w:rsidR="001B4BC1" w:rsidRPr="009208D7">
              <w:t xml:space="preserve">Construct plausible oral argument </w:t>
            </w:r>
            <w:r w:rsidR="001B4BC1">
              <w:t>based on a</w:t>
            </w:r>
            <w:r w:rsidR="001B4BC1" w:rsidRPr="009208D7">
              <w:t xml:space="preserve"> psychological </w:t>
            </w:r>
            <w:r w:rsidR="001B4BC1">
              <w:t xml:space="preserve">study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4.2A</w:t>
            </w:r>
            <w:r w:rsidRPr="009208D7">
              <w:t xml:space="preserve"> </w:t>
            </w:r>
            <w:r w:rsidR="001B4BC1" w:rsidRPr="009208D7">
              <w:t xml:space="preserve">Create coherent and integrated oral argument based on </w:t>
            </w:r>
            <w:r w:rsidR="001B4BC1">
              <w:t xml:space="preserve">a review of the pertinent </w:t>
            </w:r>
            <w:r w:rsidR="001B4BC1" w:rsidRPr="009208D7">
              <w:t xml:space="preserve">psychological </w:t>
            </w:r>
            <w:r w:rsidR="001B4BC1">
              <w:t xml:space="preserve">literature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E333A3">
            <w:r>
              <w:t>4.2b</w:t>
            </w:r>
            <w:r w:rsidRPr="009208D7">
              <w:t xml:space="preserve"> </w:t>
            </w:r>
            <w:r w:rsidR="001B4BC1" w:rsidRPr="009208D7">
              <w:t>Deliver brief</w:t>
            </w:r>
            <w:r w:rsidR="001B4BC1" w:rsidRPr="00290CCA">
              <w:t xml:space="preserve"> </w:t>
            </w:r>
            <w:r w:rsidR="001B4BC1" w:rsidRPr="009208D7">
              <w:t>presentations within appropriate constraints (e.g., time limit, appropriate to audience)</w:t>
            </w:r>
          </w:p>
          <w:p w:rsidR="001B4BC1" w:rsidRDefault="001B4BC1" w:rsidP="003D17A1"/>
        </w:tc>
        <w:tc>
          <w:tcPr>
            <w:tcW w:w="3744" w:type="dxa"/>
            <w:tcBorders>
              <w:top w:val="single" w:sz="4" w:space="0" w:color="000000"/>
              <w:left w:val="single" w:sz="4" w:space="0" w:color="000000"/>
              <w:bottom w:val="single" w:sz="4" w:space="0" w:color="000000"/>
              <w:right w:val="single" w:sz="4" w:space="0" w:color="000000"/>
            </w:tcBorders>
          </w:tcPr>
          <w:p w:rsidR="001B4BC1" w:rsidRDefault="003D17A1" w:rsidP="00E333A3">
            <w:r>
              <w:t>4.2B</w:t>
            </w:r>
            <w:r w:rsidRPr="009208D7">
              <w:t xml:space="preserve"> </w:t>
            </w:r>
            <w:r w:rsidR="001B4BC1" w:rsidRPr="009208D7">
              <w:t xml:space="preserve">Deliver complex presentations within appropriate constraints </w:t>
            </w:r>
            <w:r w:rsidR="002D5149">
              <w:t>(</w:t>
            </w:r>
            <w:r w:rsidR="001B4BC1" w:rsidRPr="009208D7">
              <w:t>e.g., time limit, appropriate to audience)</w:t>
            </w:r>
          </w:p>
          <w:p w:rsidR="001B4BC1" w:rsidRPr="009208D7" w:rsidRDefault="001B4BC1" w:rsidP="003D17A1"/>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4.2c</w:t>
            </w:r>
            <w:r w:rsidRPr="009208D7">
              <w:t xml:space="preserve"> </w:t>
            </w:r>
            <w:r w:rsidR="001B4BC1" w:rsidRPr="009208D7">
              <w:t xml:space="preserve">Describe </w:t>
            </w:r>
            <w:r w:rsidR="001B4BC1">
              <w:t xml:space="preserve">effective delivery </w:t>
            </w:r>
            <w:r w:rsidR="001B4BC1" w:rsidRPr="009208D7">
              <w:t xml:space="preserve">characteristics of </w:t>
            </w:r>
            <w:r w:rsidR="001B4BC1">
              <w:t xml:space="preserve">professional oral performance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4.2C</w:t>
            </w:r>
            <w:r w:rsidRPr="009208D7">
              <w:t xml:space="preserve"> </w:t>
            </w:r>
            <w:r w:rsidR="001B4BC1" w:rsidRPr="009208D7">
              <w:t xml:space="preserve">Achieve </w:t>
            </w:r>
            <w:r w:rsidR="001B4BC1">
              <w:t xml:space="preserve">effective delivery standards in professional oral performance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 xml:space="preserve">4.2d </w:t>
            </w:r>
            <w:r w:rsidR="001B4BC1" w:rsidRPr="009208D7">
              <w:t>Incorporate appropriate visual support</w:t>
            </w:r>
            <w:r w:rsidR="001B4BC1">
              <w:t xml:space="preserv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 xml:space="preserve">4.2D </w:t>
            </w:r>
            <w:r w:rsidR="001B4BC1">
              <w:t>Integrate</w:t>
            </w:r>
            <w:r w:rsidR="001B4BC1" w:rsidRPr="009208D7">
              <w:t xml:space="preserve"> visual and oral elements</w:t>
            </w:r>
            <w:r w:rsidR="001B4BC1">
              <w:t xml:space="preserv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 xml:space="preserve">4.2e </w:t>
            </w:r>
            <w:r w:rsidR="001B4BC1">
              <w:t xml:space="preserve">Pose questions about </w:t>
            </w:r>
            <w:r w:rsidR="001B4BC1" w:rsidRPr="009208D7">
              <w:t>psychological content</w:t>
            </w:r>
            <w:r w:rsidR="001B4BC1">
              <w:t xml:space="preserv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4.2E</w:t>
            </w:r>
            <w:r w:rsidRPr="009208D7">
              <w:t xml:space="preserve"> </w:t>
            </w:r>
            <w:r w:rsidR="001B4BC1" w:rsidRPr="009208D7">
              <w:t>Anticipate</w:t>
            </w:r>
            <w:r w:rsidR="001B4BC1">
              <w:t xml:space="preserve"> answers to </w:t>
            </w:r>
            <w:r w:rsidR="001B4BC1" w:rsidRPr="009208D7">
              <w:t>questions a</w:t>
            </w:r>
            <w:r w:rsidR="001B4BC1">
              <w:t xml:space="preserve">bout </w:t>
            </w:r>
            <w:r w:rsidR="001B4BC1" w:rsidRPr="009208D7">
              <w:t>psychological content</w:t>
            </w:r>
            <w:r w:rsidR="001B4BC1">
              <w:t xml:space="preserve"> </w:t>
            </w:r>
          </w:p>
        </w:tc>
      </w:tr>
      <w:tr w:rsidR="001B4BC1" w:rsidRPr="00290CCA">
        <w:tc>
          <w:tcPr>
            <w:tcW w:w="2646" w:type="dxa"/>
            <w:tcBorders>
              <w:top w:val="single" w:sz="4" w:space="0" w:color="000000"/>
              <w:left w:val="single" w:sz="4" w:space="0" w:color="000000"/>
              <w:bottom w:val="single" w:sz="4" w:space="0" w:color="000000"/>
              <w:right w:val="single" w:sz="4" w:space="0" w:color="000000"/>
            </w:tcBorders>
            <w:shd w:val="clear" w:color="auto" w:fill="7030A0"/>
          </w:tcPr>
          <w:p w:rsidR="001B4BC1" w:rsidRDefault="001B4BC1">
            <w:pPr>
              <w:jc w:val="center"/>
              <w:rPr>
                <w:b/>
              </w:rPr>
            </w:pPr>
            <w:r w:rsidRPr="009208D7">
              <w:rPr>
                <w:b/>
              </w:rPr>
              <w:t>Outcomes</w:t>
            </w:r>
          </w:p>
          <w:p w:rsidR="001B4BC1" w:rsidRPr="00290CCA" w:rsidRDefault="001B4BC1" w:rsidP="001D55F0">
            <w:pPr>
              <w:rPr>
                <w:b/>
                <w:sz w:val="32"/>
              </w:rPr>
            </w:pPr>
            <w:r w:rsidRPr="00036929">
              <w:t>Students wi</w:t>
            </w:r>
            <w:r>
              <w:t>ll</w:t>
            </w:r>
            <w:r w:rsidRPr="00036929">
              <w:t>:</w:t>
            </w:r>
          </w:p>
        </w:tc>
        <w:tc>
          <w:tcPr>
            <w:tcW w:w="3563" w:type="dxa"/>
            <w:tcBorders>
              <w:top w:val="single" w:sz="4" w:space="0" w:color="000000"/>
              <w:left w:val="single" w:sz="4" w:space="0" w:color="000000"/>
              <w:bottom w:val="single" w:sz="4" w:space="0" w:color="000000"/>
              <w:right w:val="single" w:sz="4" w:space="0" w:color="000000"/>
            </w:tcBorders>
            <w:shd w:val="clear" w:color="auto" w:fill="7030A0"/>
          </w:tcPr>
          <w:p w:rsidR="001B4BC1" w:rsidRDefault="001B4BC1">
            <w:pPr>
              <w:jc w:val="center"/>
              <w:rPr>
                <w:b/>
                <w:i/>
              </w:rPr>
            </w:pPr>
            <w:r w:rsidRPr="00AC6FBC">
              <w:rPr>
                <w:b/>
                <w:i/>
              </w:rPr>
              <w:t>Foundation Indicators</w:t>
            </w:r>
          </w:p>
          <w:p w:rsidR="001B4BC1" w:rsidRDefault="001B4BC1" w:rsidP="001D55F0">
            <w:r>
              <w:t>Students will</w:t>
            </w:r>
            <w:r w:rsidRPr="009208D7">
              <w:t>:</w:t>
            </w:r>
          </w:p>
        </w:tc>
        <w:tc>
          <w:tcPr>
            <w:tcW w:w="3943" w:type="dxa"/>
            <w:gridSpan w:val="2"/>
            <w:tcBorders>
              <w:top w:val="single" w:sz="4" w:space="0" w:color="000000"/>
              <w:left w:val="single" w:sz="4" w:space="0" w:color="000000"/>
              <w:bottom w:val="single" w:sz="4" w:space="0" w:color="000000"/>
              <w:right w:val="single" w:sz="4" w:space="0" w:color="000000"/>
            </w:tcBorders>
            <w:shd w:val="clear" w:color="auto" w:fill="7030A0"/>
          </w:tcPr>
          <w:p w:rsidR="001B4BC1" w:rsidRDefault="001B4BC1">
            <w:pPr>
              <w:jc w:val="center"/>
              <w:rPr>
                <w:b/>
              </w:rPr>
            </w:pPr>
            <w:r>
              <w:rPr>
                <w:b/>
                <w:i/>
              </w:rPr>
              <w:t xml:space="preserve">Baccalaureate </w:t>
            </w:r>
            <w:r w:rsidRPr="00AC6FBC">
              <w:rPr>
                <w:b/>
                <w:i/>
              </w:rPr>
              <w:t>Indicators</w:t>
            </w:r>
          </w:p>
          <w:p w:rsidR="001B4BC1" w:rsidRPr="009208D7" w:rsidRDefault="001B4BC1" w:rsidP="00270088">
            <w:r>
              <w:t>Students will</w:t>
            </w:r>
            <w:r w:rsidRPr="009208D7">
              <w:t>:</w:t>
            </w:r>
          </w:p>
        </w:tc>
      </w:tr>
      <w:tr w:rsidR="001B4BC1">
        <w:tc>
          <w:tcPr>
            <w:tcW w:w="2646" w:type="dxa"/>
            <w:tcBorders>
              <w:top w:val="single" w:sz="4" w:space="0" w:color="000000"/>
              <w:left w:val="single" w:sz="4" w:space="0" w:color="000000"/>
              <w:bottom w:val="single" w:sz="4" w:space="0" w:color="000000"/>
              <w:right w:val="single" w:sz="4" w:space="0" w:color="000000"/>
            </w:tcBorders>
          </w:tcPr>
          <w:p w:rsidR="001B4BC1" w:rsidRPr="001B4BC1" w:rsidRDefault="003D17A1" w:rsidP="00E333A3">
            <w:pPr>
              <w:rPr>
                <w:b/>
                <w:sz w:val="32"/>
              </w:rPr>
            </w:pPr>
            <w:r w:rsidRPr="001B4BC1">
              <w:rPr>
                <w:b/>
                <w:sz w:val="32"/>
              </w:rPr>
              <w:t>4.3</w:t>
            </w:r>
            <w:r>
              <w:rPr>
                <w:b/>
                <w:sz w:val="32"/>
              </w:rPr>
              <w:t xml:space="preserve"> </w:t>
            </w:r>
            <w:r w:rsidR="001B4BC1" w:rsidRPr="001B4BC1">
              <w:rPr>
                <w:b/>
                <w:sz w:val="32"/>
              </w:rPr>
              <w:t xml:space="preserve">Interact effectively with others </w:t>
            </w:r>
          </w:p>
          <w:p w:rsidR="001B4BC1" w:rsidRDefault="001B4BC1" w:rsidP="001B4BC1">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E333A3">
            <w:r>
              <w:t>4.3a</w:t>
            </w:r>
            <w:r w:rsidRPr="009208D7">
              <w:t xml:space="preserve"> </w:t>
            </w:r>
            <w:r w:rsidR="001B4BC1" w:rsidRPr="009208D7">
              <w:t>Identify key message elements in communication through careful listening</w:t>
            </w:r>
            <w:r w:rsidR="001B4BC1">
              <w:t xml:space="preserve"> </w:t>
            </w:r>
          </w:p>
          <w:p w:rsidR="001B4BC1" w:rsidRDefault="001B4BC1" w:rsidP="001B4BC1"/>
        </w:tc>
        <w:tc>
          <w:tcPr>
            <w:tcW w:w="3744" w:type="dxa"/>
            <w:tcBorders>
              <w:top w:val="single" w:sz="4" w:space="0" w:color="000000"/>
              <w:left w:val="single" w:sz="4" w:space="0" w:color="000000"/>
              <w:bottom w:val="single" w:sz="4" w:space="0" w:color="000000"/>
              <w:right w:val="single" w:sz="4" w:space="0" w:color="000000"/>
            </w:tcBorders>
          </w:tcPr>
          <w:p w:rsidR="001B4BC1" w:rsidRDefault="003D17A1" w:rsidP="003D17A1">
            <w:r>
              <w:t>4.3A</w:t>
            </w:r>
            <w:r w:rsidRPr="009208D7">
              <w:t xml:space="preserve"> </w:t>
            </w:r>
            <w:r w:rsidR="001B4BC1" w:rsidRPr="009208D7">
              <w:t>Show capacity for listening and decoding both overt and covert messages</w:t>
            </w:r>
            <w:r w:rsidR="001B4BC1">
              <w:t xml:space="preserv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1B4BC1"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4.3b</w:t>
            </w:r>
            <w:r w:rsidRPr="009208D7">
              <w:t xml:space="preserve"> </w:t>
            </w:r>
            <w:r w:rsidR="001B4BC1" w:rsidRPr="009208D7">
              <w:t>Recognize that cultur</w:t>
            </w:r>
            <w:r w:rsidR="001B4BC1">
              <w:t>e</w:t>
            </w:r>
            <w:r w:rsidR="001B4BC1" w:rsidRPr="009208D7">
              <w:t xml:space="preserve">, values, and biases </w:t>
            </w:r>
            <w:r w:rsidR="001B4BC1">
              <w:t>may</w:t>
            </w:r>
            <w:r w:rsidR="001B4BC1" w:rsidRPr="009208D7">
              <w:t xml:space="preserve">  produce </w:t>
            </w:r>
            <w:r w:rsidR="001B4BC1">
              <w:t xml:space="preserve">misunderstandings in communication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4.3B</w:t>
            </w:r>
            <w:r w:rsidRPr="009208D7">
              <w:t xml:space="preserve"> </w:t>
            </w:r>
            <w:r w:rsidR="001B4BC1" w:rsidRPr="009208D7">
              <w:t>Deploy psychological concepts to facilitate effective interactions with people of diverse backgrounds</w:t>
            </w:r>
            <w:r w:rsidR="001B4BC1">
              <w:t xml:space="preserv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4.3c</w:t>
            </w:r>
            <w:r w:rsidRPr="009208D7">
              <w:t xml:space="preserve"> </w:t>
            </w:r>
            <w:r w:rsidR="001B4BC1" w:rsidRPr="009208D7">
              <w:t>Attend to language and nonverbal cues to interpret meaning</w:t>
            </w:r>
            <w:r w:rsidR="001B4BC1">
              <w:t xml:space="preserv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4.3C</w:t>
            </w:r>
            <w:r w:rsidRPr="009208D7">
              <w:t xml:space="preserve"> </w:t>
            </w:r>
            <w:r w:rsidR="001B4BC1" w:rsidRPr="009208D7">
              <w:t>Interact sensitively with people of diverse abilities, backgrounds, and cultural perspectives</w:t>
            </w:r>
            <w:r w:rsidR="001B4BC1">
              <w:t xml:space="preserv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4.3d</w:t>
            </w:r>
            <w:r w:rsidRPr="009208D7">
              <w:t xml:space="preserve"> </w:t>
            </w:r>
            <w:r w:rsidR="001B4BC1" w:rsidRPr="009208D7">
              <w:t>Ask questions to capture additional detail</w:t>
            </w:r>
            <w:r w:rsidR="001B4BC1">
              <w:t xml:space="preserv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4.3D</w:t>
            </w:r>
            <w:r w:rsidRPr="009208D7">
              <w:t xml:space="preserve"> </w:t>
            </w:r>
            <w:r w:rsidR="001B4BC1" w:rsidRPr="009208D7">
              <w:t>Generate questions to reduce ambiguous communications</w:t>
            </w:r>
            <w:r w:rsidR="001B4BC1">
              <w:t xml:space="preserve"> </w:t>
            </w:r>
          </w:p>
        </w:tc>
      </w:tr>
      <w:tr w:rsidR="001B4BC1" w:rsidRPr="009208D7">
        <w:tc>
          <w:tcPr>
            <w:tcW w:w="2646" w:type="dxa"/>
            <w:tcBorders>
              <w:top w:val="single" w:sz="4" w:space="0" w:color="000000"/>
              <w:left w:val="single" w:sz="4" w:space="0" w:color="000000"/>
              <w:bottom w:val="single" w:sz="4" w:space="0" w:color="000000"/>
              <w:right w:val="single" w:sz="4" w:space="0" w:color="000000"/>
            </w:tcBorders>
          </w:tcPr>
          <w:p w:rsidR="001B4BC1" w:rsidRPr="00290CCA" w:rsidRDefault="001B4BC1" w:rsidP="001D55F0">
            <w:pPr>
              <w:rPr>
                <w:b/>
                <w:sz w:val="32"/>
              </w:rPr>
            </w:pPr>
          </w:p>
        </w:tc>
        <w:tc>
          <w:tcPr>
            <w:tcW w:w="3762" w:type="dxa"/>
            <w:gridSpan w:val="2"/>
            <w:tcBorders>
              <w:top w:val="single" w:sz="4" w:space="0" w:color="000000"/>
              <w:left w:val="single" w:sz="4" w:space="0" w:color="000000"/>
              <w:bottom w:val="single" w:sz="4" w:space="0" w:color="000000"/>
              <w:right w:val="single" w:sz="4" w:space="0" w:color="000000"/>
            </w:tcBorders>
          </w:tcPr>
          <w:p w:rsidR="001B4BC1" w:rsidRDefault="003D17A1" w:rsidP="003D17A1">
            <w:r>
              <w:t>4.3e</w:t>
            </w:r>
            <w:r w:rsidRPr="009208D7">
              <w:t xml:space="preserve"> </w:t>
            </w:r>
            <w:r w:rsidR="001B4BC1" w:rsidRPr="009208D7">
              <w:t>Respond appropriately to electronic communications</w:t>
            </w:r>
            <w:r w:rsidR="001B4BC1">
              <w:t xml:space="preserve"> </w:t>
            </w:r>
          </w:p>
        </w:tc>
        <w:tc>
          <w:tcPr>
            <w:tcW w:w="3744" w:type="dxa"/>
            <w:tcBorders>
              <w:top w:val="single" w:sz="4" w:space="0" w:color="000000"/>
              <w:left w:val="single" w:sz="4" w:space="0" w:color="000000"/>
              <w:bottom w:val="single" w:sz="4" w:space="0" w:color="000000"/>
              <w:right w:val="single" w:sz="4" w:space="0" w:color="000000"/>
            </w:tcBorders>
          </w:tcPr>
          <w:p w:rsidR="001B4BC1" w:rsidRPr="009208D7" w:rsidRDefault="003D17A1" w:rsidP="003D17A1">
            <w:r>
              <w:t>4.3E</w:t>
            </w:r>
            <w:r w:rsidRPr="009208D7">
              <w:t xml:space="preserve"> </w:t>
            </w:r>
            <w:r w:rsidR="001B4BC1" w:rsidRPr="009208D7">
              <w:t>Use social media responsibly</w:t>
            </w:r>
            <w:r w:rsidR="001B4BC1">
              <w:t xml:space="preserve"> </w:t>
            </w:r>
          </w:p>
        </w:tc>
      </w:tr>
    </w:tbl>
    <w:p w:rsidR="001B4BC1" w:rsidRDefault="001B4BC1" w:rsidP="00CE448A">
      <w:pPr>
        <w:rPr>
          <w:b/>
          <w:sz w:val="28"/>
        </w:rPr>
      </w:pPr>
    </w:p>
    <w:p w:rsidR="00CE448A" w:rsidRPr="00290CCA" w:rsidRDefault="00CE448A" w:rsidP="00CE448A">
      <w:pPr>
        <w:rPr>
          <w:b/>
          <w:sz w:val="28"/>
        </w:rPr>
      </w:pPr>
      <w:r w:rsidRPr="003117A8">
        <w:rPr>
          <w:b/>
          <w:sz w:val="28"/>
        </w:rPr>
        <w:t xml:space="preserve">Attributes Inferred </w:t>
      </w:r>
      <w:r w:rsidR="002D5149">
        <w:rPr>
          <w:b/>
          <w:sz w:val="28"/>
        </w:rPr>
        <w:t>F</w:t>
      </w:r>
      <w:r w:rsidRPr="003117A8">
        <w:rPr>
          <w:b/>
          <w:sz w:val="28"/>
        </w:rPr>
        <w:t>rom Successful Demonstration</w:t>
      </w:r>
    </w:p>
    <w:p w:rsidR="00F40A72" w:rsidRDefault="00F40A72" w:rsidP="00CE448A">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F40A72">
        <w:tc>
          <w:tcPr>
            <w:tcW w:w="5076" w:type="dxa"/>
          </w:tcPr>
          <w:p w:rsidR="0051604C" w:rsidRPr="00814B38" w:rsidRDefault="0051604C" w:rsidP="0051604C">
            <w:pPr>
              <w:rPr>
                <w:sz w:val="22"/>
              </w:rPr>
            </w:pPr>
            <w:r w:rsidRPr="00814B38">
              <w:rPr>
                <w:sz w:val="22"/>
              </w:rPr>
              <w:t>Attentive</w:t>
            </w:r>
          </w:p>
          <w:p w:rsidR="00F40A72" w:rsidRPr="00814B38" w:rsidRDefault="00F40A72" w:rsidP="00F40A72">
            <w:pPr>
              <w:rPr>
                <w:sz w:val="22"/>
              </w:rPr>
            </w:pPr>
            <w:r w:rsidRPr="00814B38">
              <w:rPr>
                <w:sz w:val="22"/>
              </w:rPr>
              <w:t>Comprehensible</w:t>
            </w:r>
          </w:p>
          <w:p w:rsidR="0051604C" w:rsidRDefault="0051604C" w:rsidP="00F40A72">
            <w:pPr>
              <w:rPr>
                <w:sz w:val="22"/>
              </w:rPr>
            </w:pPr>
            <w:r>
              <w:rPr>
                <w:sz w:val="22"/>
              </w:rPr>
              <w:t>Flexible</w:t>
            </w:r>
          </w:p>
          <w:p w:rsidR="00F40A72" w:rsidRDefault="00F40A72" w:rsidP="00CE448A">
            <w:pPr>
              <w:rPr>
                <w:sz w:val="22"/>
              </w:rPr>
            </w:pPr>
            <w:r w:rsidRPr="00814B38">
              <w:rPr>
                <w:sz w:val="22"/>
              </w:rPr>
              <w:t>Investigative</w:t>
            </w:r>
          </w:p>
        </w:tc>
        <w:tc>
          <w:tcPr>
            <w:tcW w:w="5076" w:type="dxa"/>
          </w:tcPr>
          <w:p w:rsidR="0051604C" w:rsidRPr="00814B38" w:rsidRDefault="0051604C" w:rsidP="0051604C">
            <w:pPr>
              <w:rPr>
                <w:sz w:val="22"/>
              </w:rPr>
            </w:pPr>
            <w:r w:rsidRPr="00814B38">
              <w:rPr>
                <w:sz w:val="22"/>
              </w:rPr>
              <w:t>Persuasive</w:t>
            </w:r>
          </w:p>
          <w:p w:rsidR="0051604C" w:rsidRPr="00814B38" w:rsidRDefault="0051604C" w:rsidP="0051604C">
            <w:pPr>
              <w:rPr>
                <w:sz w:val="22"/>
              </w:rPr>
            </w:pPr>
            <w:r w:rsidRPr="00814B38">
              <w:rPr>
                <w:sz w:val="22"/>
              </w:rPr>
              <w:t>Precise</w:t>
            </w:r>
          </w:p>
          <w:p w:rsidR="0051604C" w:rsidRPr="00814B38" w:rsidRDefault="0051604C" w:rsidP="0051604C">
            <w:pPr>
              <w:rPr>
                <w:sz w:val="22"/>
              </w:rPr>
            </w:pPr>
            <w:r w:rsidRPr="00814B38">
              <w:rPr>
                <w:sz w:val="22"/>
              </w:rPr>
              <w:t>Prepared</w:t>
            </w:r>
          </w:p>
          <w:p w:rsidR="00F40A72" w:rsidRDefault="00F40A72" w:rsidP="00CE448A">
            <w:pPr>
              <w:rPr>
                <w:sz w:val="22"/>
              </w:rPr>
            </w:pPr>
            <w:r w:rsidRPr="00814B38">
              <w:rPr>
                <w:sz w:val="22"/>
              </w:rPr>
              <w:t>Respectful</w:t>
            </w:r>
          </w:p>
        </w:tc>
      </w:tr>
    </w:tbl>
    <w:p w:rsidR="00CE448A" w:rsidRDefault="00CE448A" w:rsidP="00774773">
      <w:pPr>
        <w:rPr>
          <w:b/>
          <w:sz w:val="28"/>
        </w:rPr>
      </w:pPr>
    </w:p>
    <w:p w:rsidR="00774773" w:rsidRPr="00290CCA" w:rsidRDefault="003117A8" w:rsidP="00774773">
      <w:pPr>
        <w:rPr>
          <w:b/>
          <w:sz w:val="28"/>
        </w:rPr>
      </w:pPr>
      <w:r w:rsidRPr="003117A8">
        <w:rPr>
          <w:b/>
          <w:sz w:val="28"/>
        </w:rPr>
        <w:t>Assessment Implications</w:t>
      </w:r>
    </w:p>
    <w:p w:rsidR="00FF3C93" w:rsidRDefault="00FF3C93" w:rsidP="00774773"/>
    <w:p w:rsidR="0011151F" w:rsidRDefault="0011151F" w:rsidP="001F44FC">
      <w:pPr>
        <w:ind w:firstLine="720"/>
        <w:rPr>
          <w:rFonts w:eastAsia="Cambria"/>
        </w:rPr>
      </w:pPr>
      <w:r>
        <w:rPr>
          <w:rFonts w:eastAsia="Cambria"/>
        </w:rPr>
        <w:t>T</w:t>
      </w:r>
      <w:r w:rsidRPr="00225687">
        <w:rPr>
          <w:rFonts w:eastAsia="Cambria"/>
        </w:rPr>
        <w:t>he need for measures of communication skills competency has been acknowledged for some time (</w:t>
      </w:r>
      <w:proofErr w:type="spellStart"/>
      <w:r w:rsidRPr="00225687">
        <w:rPr>
          <w:rFonts w:eastAsia="Cambria"/>
        </w:rPr>
        <w:t>Spitzberg</w:t>
      </w:r>
      <w:proofErr w:type="spellEnd"/>
      <w:r w:rsidRPr="00225687">
        <w:rPr>
          <w:rFonts w:eastAsia="Cambria"/>
        </w:rPr>
        <w:t xml:space="preserve"> &amp; Hurt, 1987) in multiple disciplines (</w:t>
      </w:r>
      <w:proofErr w:type="spellStart"/>
      <w:r w:rsidRPr="00225687">
        <w:rPr>
          <w:rFonts w:eastAsia="Cambria"/>
        </w:rPr>
        <w:t>DeShields</w:t>
      </w:r>
      <w:proofErr w:type="spellEnd"/>
      <w:r w:rsidRPr="00225687">
        <w:rPr>
          <w:rFonts w:eastAsia="Cambria"/>
        </w:rPr>
        <w:t xml:space="preserve">, Hsieh, &amp; Frost, 1984; Rider, </w:t>
      </w:r>
      <w:proofErr w:type="spellStart"/>
      <w:r w:rsidRPr="00225687">
        <w:rPr>
          <w:rFonts w:eastAsia="Cambria"/>
        </w:rPr>
        <w:t>Hinrichs</w:t>
      </w:r>
      <w:proofErr w:type="spellEnd"/>
      <w:r w:rsidRPr="00225687">
        <w:rPr>
          <w:rFonts w:eastAsia="Cambria"/>
        </w:rPr>
        <w:t xml:space="preserve">, &amp; </w:t>
      </w:r>
      <w:proofErr w:type="spellStart"/>
      <w:r w:rsidRPr="00225687">
        <w:rPr>
          <w:rFonts w:eastAsia="Cambria"/>
        </w:rPr>
        <w:t>Lown</w:t>
      </w:r>
      <w:proofErr w:type="spellEnd"/>
      <w:r w:rsidRPr="00225687">
        <w:rPr>
          <w:rFonts w:eastAsia="Cambria"/>
        </w:rPr>
        <w:t>, 2006)</w:t>
      </w:r>
      <w:r w:rsidR="002D5149">
        <w:rPr>
          <w:rFonts w:eastAsia="Cambria"/>
        </w:rPr>
        <w:t>.</w:t>
      </w:r>
    </w:p>
    <w:p w:rsidR="0011151F" w:rsidRDefault="0011151F" w:rsidP="001F44FC">
      <w:pPr>
        <w:ind w:firstLine="720"/>
        <w:rPr>
          <w:rFonts w:eastAsia="Cambria"/>
        </w:rPr>
      </w:pPr>
      <w:r w:rsidRPr="00225687">
        <w:rPr>
          <w:rFonts w:eastAsia="Cambria"/>
        </w:rPr>
        <w:t xml:space="preserve">The </w:t>
      </w:r>
      <w:r w:rsidR="002D5149">
        <w:rPr>
          <w:rFonts w:eastAsia="Cambria"/>
        </w:rPr>
        <w:t>F</w:t>
      </w:r>
      <w:r w:rsidRPr="00225687">
        <w:rPr>
          <w:rFonts w:eastAsia="Cambria"/>
        </w:rPr>
        <w:t>oundation</w:t>
      </w:r>
      <w:r w:rsidR="002D5149">
        <w:rPr>
          <w:rFonts w:eastAsia="Cambria"/>
        </w:rPr>
        <w:t>-level</w:t>
      </w:r>
      <w:r w:rsidRPr="00225687">
        <w:rPr>
          <w:rFonts w:eastAsia="Cambria"/>
        </w:rPr>
        <w:t xml:space="preserve"> indicators </w:t>
      </w:r>
      <w:r>
        <w:rPr>
          <w:rFonts w:eastAsia="Cambria"/>
        </w:rPr>
        <w:t xml:space="preserve">for writing </w:t>
      </w:r>
      <w:r w:rsidRPr="00225687">
        <w:rPr>
          <w:rFonts w:eastAsia="Cambria"/>
        </w:rPr>
        <w:t xml:space="preserve">in a beginning core course </w:t>
      </w:r>
      <w:r>
        <w:rPr>
          <w:rFonts w:eastAsia="Cambria"/>
        </w:rPr>
        <w:t>can be evaluated by</w:t>
      </w:r>
      <w:r w:rsidRPr="00225687">
        <w:rPr>
          <w:rFonts w:eastAsia="Cambria"/>
        </w:rPr>
        <w:t xml:space="preserve"> using a common rubric to evaluate writing (McCarthy, </w:t>
      </w:r>
      <w:proofErr w:type="spellStart"/>
      <w:r w:rsidRPr="00225687">
        <w:rPr>
          <w:rFonts w:eastAsia="Cambria"/>
        </w:rPr>
        <w:t>Niederjohn</w:t>
      </w:r>
      <w:proofErr w:type="spellEnd"/>
      <w:r w:rsidRPr="00225687">
        <w:rPr>
          <w:rFonts w:eastAsia="Cambria"/>
        </w:rPr>
        <w:t xml:space="preserve">, &amp; Bosack, 2010). Using this embedded evaluation technique or other shared rubric strategies will allow programs to evaluate how students are progressing on the written communication dimension using common terminology and expectations within a program. </w:t>
      </w:r>
      <w:r>
        <w:rPr>
          <w:rFonts w:eastAsia="Cambria"/>
        </w:rPr>
        <w:t xml:space="preserve">As </w:t>
      </w:r>
      <w:proofErr w:type="spellStart"/>
      <w:r>
        <w:rPr>
          <w:rFonts w:eastAsia="Cambria"/>
        </w:rPr>
        <w:t>students</w:t>
      </w:r>
      <w:proofErr w:type="spellEnd"/>
      <w:r>
        <w:rPr>
          <w:rFonts w:eastAsia="Cambria"/>
        </w:rPr>
        <w:t xml:space="preserve"> progress in the discipline, the caliber of their writing should make systematic improvements to achieve pro</w:t>
      </w:r>
      <w:r w:rsidR="008B4B35">
        <w:rPr>
          <w:rFonts w:eastAsia="Cambria"/>
        </w:rPr>
        <w:t xml:space="preserve">fessional levels of expression.  </w:t>
      </w:r>
      <w:r>
        <w:rPr>
          <w:rFonts w:eastAsia="Cambria"/>
        </w:rPr>
        <w:t>Performance criteria in capstone courses should approximate what writing should approximate in professional contexts.</w:t>
      </w:r>
    </w:p>
    <w:p w:rsidR="0011151F" w:rsidRDefault="0011151F" w:rsidP="001F44FC">
      <w:pPr>
        <w:ind w:firstLine="720"/>
        <w:rPr>
          <w:rFonts w:eastAsia="Cambria"/>
        </w:rPr>
      </w:pPr>
      <w:r w:rsidRPr="00225687">
        <w:rPr>
          <w:rFonts w:eastAsia="Cambria"/>
        </w:rPr>
        <w:t>An evaluation of presentation skills should follow a similar model. Dunn, Baker, M</w:t>
      </w:r>
      <w:r w:rsidR="006119C3">
        <w:rPr>
          <w:rFonts w:eastAsia="Cambria"/>
        </w:rPr>
        <w:t xml:space="preserve">cCarthy, </w:t>
      </w:r>
      <w:proofErr w:type="spellStart"/>
      <w:r w:rsidR="006119C3">
        <w:rPr>
          <w:rFonts w:eastAsia="Cambria"/>
        </w:rPr>
        <w:t>Halonen</w:t>
      </w:r>
      <w:proofErr w:type="spellEnd"/>
      <w:r w:rsidR="006119C3">
        <w:rPr>
          <w:rFonts w:eastAsia="Cambria"/>
        </w:rPr>
        <w:t xml:space="preserve">, and </w:t>
      </w:r>
      <w:proofErr w:type="spellStart"/>
      <w:r w:rsidR="006119C3">
        <w:rPr>
          <w:rFonts w:eastAsia="Cambria"/>
        </w:rPr>
        <w:t>Lastras</w:t>
      </w:r>
      <w:proofErr w:type="spellEnd"/>
      <w:r w:rsidR="006119C3">
        <w:rPr>
          <w:rFonts w:eastAsia="Cambria"/>
        </w:rPr>
        <w:t xml:space="preserve"> (2012</w:t>
      </w:r>
      <w:r w:rsidRPr="00225687">
        <w:rPr>
          <w:rFonts w:eastAsia="Cambria"/>
        </w:rPr>
        <w:t>) provide a framework and a set of resources that can be used to evaluate oral presentation and speaking skills across the undergraduate experience.</w:t>
      </w:r>
    </w:p>
    <w:p w:rsidR="0011151F" w:rsidRPr="00225687" w:rsidRDefault="0011151F" w:rsidP="001F44FC">
      <w:pPr>
        <w:ind w:firstLine="720"/>
        <w:rPr>
          <w:rFonts w:eastAsia="Cambria"/>
        </w:rPr>
      </w:pPr>
      <w:r w:rsidRPr="00225687">
        <w:rPr>
          <w:rFonts w:eastAsia="Cambria"/>
        </w:rPr>
        <w:t xml:space="preserve">Interpersonal effectiveness may be among the most challenging outcomes to measure despite its important contribution to student success both during and after college.  Development and measurement of these abilities can be embedded in courses dedicated to small group dynamics.  Alternatively, rubrics that govern projects can include an interpersonal dimension to encourage feedback on achievements or disappointments.  In addition, the domain lends itself well to </w:t>
      </w:r>
      <w:r w:rsidR="00D61C2F">
        <w:rPr>
          <w:rFonts w:eastAsia="Cambria"/>
        </w:rPr>
        <w:t xml:space="preserve">informal opportunities for teaching </w:t>
      </w:r>
      <w:r w:rsidRPr="00225687">
        <w:rPr>
          <w:rFonts w:eastAsia="Cambria"/>
        </w:rPr>
        <w:t>in which mentors, advisors, and others in positions of authority and influence can provide feedback to students about more effective interpersonal strategies.</w:t>
      </w:r>
    </w:p>
    <w:p w:rsidR="0011151F" w:rsidRDefault="0011151F" w:rsidP="001F44FC">
      <w:pPr>
        <w:ind w:firstLine="720"/>
        <w:rPr>
          <w:rFonts w:eastAsia="Cambria"/>
        </w:rPr>
      </w:pPr>
      <w:r w:rsidRPr="00225687">
        <w:rPr>
          <w:rFonts w:eastAsia="Cambria"/>
        </w:rPr>
        <w:t xml:space="preserve">Psychology-specific published research has not incorporated any of the communication skills measures presented here.  </w:t>
      </w:r>
      <w:r>
        <w:rPr>
          <w:rFonts w:eastAsia="Cambria"/>
        </w:rPr>
        <w:t>T</w:t>
      </w:r>
      <w:r w:rsidR="00B4506B">
        <w:rPr>
          <w:rFonts w:eastAsia="Cambria"/>
        </w:rPr>
        <w:t xml:space="preserve">he task force is not aware of </w:t>
      </w:r>
      <w:r w:rsidR="00BD2E8A">
        <w:rPr>
          <w:rFonts w:eastAsia="Cambria"/>
        </w:rPr>
        <w:t xml:space="preserve">any </w:t>
      </w:r>
      <w:r>
        <w:rPr>
          <w:rFonts w:eastAsia="Cambria"/>
        </w:rPr>
        <w:t>formal</w:t>
      </w:r>
      <w:r w:rsidR="001E3DDE">
        <w:rPr>
          <w:rFonts w:eastAsia="Cambria"/>
        </w:rPr>
        <w:t xml:space="preserve"> instruments </w:t>
      </w:r>
      <w:r w:rsidR="00B4506B">
        <w:rPr>
          <w:rFonts w:eastAsia="Cambria"/>
        </w:rPr>
        <w:t xml:space="preserve">that </w:t>
      </w:r>
      <w:r w:rsidR="001E3DDE">
        <w:rPr>
          <w:rFonts w:eastAsia="Cambria"/>
        </w:rPr>
        <w:t>have achieved broad acceptance</w:t>
      </w:r>
      <w:r w:rsidRPr="00225687">
        <w:rPr>
          <w:rFonts w:eastAsia="Cambria"/>
        </w:rPr>
        <w:t xml:space="preserve"> specific to communication in psychology.  </w:t>
      </w:r>
    </w:p>
    <w:p w:rsidR="0011151F" w:rsidRDefault="0011151F" w:rsidP="001F44FC">
      <w:pPr>
        <w:ind w:firstLine="720"/>
        <w:rPr>
          <w:rFonts w:eastAsia="Cambria"/>
        </w:rPr>
      </w:pPr>
      <w:r w:rsidRPr="00225687">
        <w:rPr>
          <w:rFonts w:eastAsia="Cambria"/>
        </w:rPr>
        <w:t>A</w:t>
      </w:r>
      <w:r w:rsidR="00CE448A">
        <w:rPr>
          <w:rFonts w:eastAsia="Cambria"/>
        </w:rPr>
        <w:t xml:space="preserve">s shown in Table </w:t>
      </w:r>
      <w:r w:rsidR="003C109F">
        <w:rPr>
          <w:rFonts w:eastAsia="Cambria"/>
        </w:rPr>
        <w:t>5,</w:t>
      </w:r>
      <w:r w:rsidR="00CE448A">
        <w:rPr>
          <w:rFonts w:eastAsia="Cambria"/>
        </w:rPr>
        <w:t xml:space="preserve"> a</w:t>
      </w:r>
      <w:r w:rsidRPr="00225687">
        <w:rPr>
          <w:rFonts w:eastAsia="Cambria"/>
        </w:rPr>
        <w:t>n array of tests has emerged to address the measurement of some aspects of communication</w:t>
      </w:r>
      <w:r w:rsidR="008B4B35">
        <w:rPr>
          <w:rFonts w:eastAsia="Cambria"/>
        </w:rPr>
        <w:t xml:space="preserve">, </w:t>
      </w:r>
      <w:r w:rsidR="00D61C2F">
        <w:rPr>
          <w:rFonts w:eastAsia="Cambria"/>
        </w:rPr>
        <w:t>although none are speci</w:t>
      </w:r>
      <w:r w:rsidR="008B4B35">
        <w:rPr>
          <w:rFonts w:eastAsia="Cambria"/>
        </w:rPr>
        <w:t>f</w:t>
      </w:r>
      <w:r w:rsidR="00D61C2F">
        <w:rPr>
          <w:rFonts w:eastAsia="Cambria"/>
        </w:rPr>
        <w:t>ic to communications in psychology.</w:t>
      </w:r>
    </w:p>
    <w:p w:rsidR="002F2593" w:rsidRDefault="002F2593" w:rsidP="007869BD">
      <w:pPr>
        <w:rPr>
          <w:b/>
          <w:sz w:val="28"/>
        </w:rPr>
      </w:pPr>
    </w:p>
    <w:p w:rsidR="0011151F" w:rsidRDefault="00A44C0F" w:rsidP="007869BD">
      <w:r>
        <w:rPr>
          <w:b/>
          <w:sz w:val="28"/>
        </w:rPr>
        <w:t>Table 5</w:t>
      </w:r>
      <w:r w:rsidR="00B4506B">
        <w:rPr>
          <w:b/>
          <w:sz w:val="28"/>
        </w:rPr>
        <w:t xml:space="preserve">: </w:t>
      </w:r>
      <w:r w:rsidR="007869BD">
        <w:rPr>
          <w:b/>
          <w:sz w:val="28"/>
        </w:rPr>
        <w:t>Assessment Instruments Related to Communication</w:t>
      </w:r>
    </w:p>
    <w:p w:rsidR="007869BD" w:rsidRDefault="007869BD" w:rsidP="007869BD"/>
    <w:tbl>
      <w:tblPr>
        <w:tblW w:w="4993" w:type="pct"/>
        <w:jc w:val="center"/>
        <w:tblInd w:w="17" w:type="dxa"/>
        <w:tblLook w:val="04A0" w:firstRow="1" w:lastRow="0" w:firstColumn="1" w:lastColumn="0" w:noHBand="0" w:noVBand="1"/>
      </w:tblPr>
      <w:tblGrid>
        <w:gridCol w:w="2917"/>
        <w:gridCol w:w="4625"/>
        <w:gridCol w:w="2596"/>
      </w:tblGrid>
      <w:tr w:rsidR="0011151F" w:rsidRPr="00225687">
        <w:trPr>
          <w:cantSplit/>
          <w:jc w:val="center"/>
        </w:trPr>
        <w:tc>
          <w:tcPr>
            <w:tcW w:w="1611" w:type="pct"/>
            <w:tcBorders>
              <w:top w:val="single" w:sz="4" w:space="0" w:color="auto"/>
              <w:bottom w:val="single" w:sz="4" w:space="0" w:color="auto"/>
            </w:tcBorders>
            <w:shd w:val="clear" w:color="auto" w:fill="D9D9D9"/>
            <w:vAlign w:val="center"/>
          </w:tcPr>
          <w:p w:rsidR="0011151F" w:rsidRPr="00225687" w:rsidRDefault="0011151F" w:rsidP="0011151F">
            <w:pPr>
              <w:ind w:left="360" w:hanging="360"/>
              <w:jc w:val="center"/>
              <w:rPr>
                <w:rFonts w:eastAsia="Cambria"/>
              </w:rPr>
            </w:pPr>
            <w:r w:rsidRPr="00225687">
              <w:rPr>
                <w:rFonts w:eastAsia="Cambria"/>
              </w:rPr>
              <w:t>Measure</w:t>
            </w:r>
          </w:p>
        </w:tc>
        <w:tc>
          <w:tcPr>
            <w:tcW w:w="1937" w:type="pct"/>
            <w:tcBorders>
              <w:top w:val="single" w:sz="4" w:space="0" w:color="auto"/>
              <w:bottom w:val="single" w:sz="4" w:space="0" w:color="auto"/>
            </w:tcBorders>
            <w:shd w:val="clear" w:color="auto" w:fill="D9D9D9"/>
          </w:tcPr>
          <w:p w:rsidR="0011151F" w:rsidRPr="00225687" w:rsidRDefault="0011151F" w:rsidP="0011151F">
            <w:pPr>
              <w:tabs>
                <w:tab w:val="left" w:pos="975"/>
              </w:tabs>
              <w:jc w:val="center"/>
              <w:rPr>
                <w:rFonts w:eastAsia="Cambria"/>
              </w:rPr>
            </w:pPr>
            <w:r>
              <w:rPr>
                <w:rFonts w:eastAsia="Cambria"/>
              </w:rPr>
              <w:t>Description</w:t>
            </w:r>
          </w:p>
        </w:tc>
        <w:tc>
          <w:tcPr>
            <w:tcW w:w="1452" w:type="pct"/>
            <w:tcBorders>
              <w:top w:val="single" w:sz="4" w:space="0" w:color="auto"/>
              <w:bottom w:val="single" w:sz="4" w:space="0" w:color="auto"/>
            </w:tcBorders>
            <w:shd w:val="clear" w:color="auto" w:fill="D9D9D9"/>
          </w:tcPr>
          <w:p w:rsidR="0011151F" w:rsidRPr="00225687" w:rsidRDefault="0011151F" w:rsidP="0011151F">
            <w:pPr>
              <w:tabs>
                <w:tab w:val="left" w:pos="975"/>
              </w:tabs>
              <w:jc w:val="center"/>
              <w:rPr>
                <w:rFonts w:eastAsia="Cambria"/>
              </w:rPr>
            </w:pPr>
            <w:r w:rsidRPr="00225687">
              <w:rPr>
                <w:rFonts w:eastAsia="Cambria"/>
              </w:rPr>
              <w:t>Sources</w:t>
            </w:r>
          </w:p>
        </w:tc>
      </w:tr>
      <w:tr w:rsidR="0011151F" w:rsidRPr="00225687">
        <w:trPr>
          <w:cantSplit/>
          <w:jc w:val="center"/>
        </w:trPr>
        <w:tc>
          <w:tcPr>
            <w:tcW w:w="1611" w:type="pct"/>
            <w:tcBorders>
              <w:top w:val="single" w:sz="4" w:space="0" w:color="auto"/>
              <w:bottom w:val="single" w:sz="4" w:space="0" w:color="auto"/>
            </w:tcBorders>
            <w:vAlign w:val="center"/>
          </w:tcPr>
          <w:p w:rsidR="0011151F" w:rsidRPr="001F44FC" w:rsidRDefault="0011151F" w:rsidP="0011151F">
            <w:pPr>
              <w:rPr>
                <w:rFonts w:eastAsia="Cambria"/>
                <w:sz w:val="20"/>
                <w:szCs w:val="20"/>
              </w:rPr>
            </w:pPr>
            <w:r w:rsidRPr="001F44FC">
              <w:rPr>
                <w:rFonts w:eastAsia="Calibri"/>
                <w:color w:val="000000"/>
                <w:kern w:val="24"/>
                <w:sz w:val="20"/>
                <w:szCs w:val="20"/>
              </w:rPr>
              <w:t xml:space="preserve">Collegiate Assessment of Academic Proficiency (CAAP) Writing Essay Test </w:t>
            </w:r>
          </w:p>
        </w:tc>
        <w:tc>
          <w:tcPr>
            <w:tcW w:w="1937" w:type="pct"/>
            <w:tcBorders>
              <w:top w:val="single" w:sz="4" w:space="0" w:color="auto"/>
              <w:bottom w:val="single" w:sz="4" w:space="0" w:color="auto"/>
            </w:tcBorders>
          </w:tcPr>
          <w:p w:rsidR="0011151F" w:rsidRPr="001F44FC" w:rsidRDefault="0011151F" w:rsidP="0011151F">
            <w:pPr>
              <w:rPr>
                <w:rFonts w:eastAsia="Cambria"/>
                <w:sz w:val="20"/>
                <w:szCs w:val="20"/>
              </w:rPr>
            </w:pPr>
          </w:p>
          <w:p w:rsidR="0011151F" w:rsidRPr="001F44FC" w:rsidRDefault="0011151F" w:rsidP="0011151F">
            <w:pPr>
              <w:rPr>
                <w:rFonts w:eastAsia="Cambria"/>
                <w:sz w:val="20"/>
                <w:szCs w:val="20"/>
              </w:rPr>
            </w:pPr>
            <w:r w:rsidRPr="001F44FC">
              <w:rPr>
                <w:rFonts w:eastAsia="Cambria"/>
                <w:sz w:val="20"/>
                <w:szCs w:val="20"/>
              </w:rPr>
              <w:t>The CAAP Essay Writing Test provides an assessment of essay writing skills that can be used in general education assessment.</w:t>
            </w:r>
          </w:p>
          <w:p w:rsidR="0011151F" w:rsidRPr="001F44FC" w:rsidRDefault="0011151F" w:rsidP="0011151F">
            <w:pPr>
              <w:rPr>
                <w:rFonts w:eastAsia="Cambria"/>
                <w:sz w:val="20"/>
                <w:szCs w:val="20"/>
              </w:rPr>
            </w:pPr>
            <w:r w:rsidRPr="001F44FC">
              <w:rPr>
                <w:rFonts w:eastAsia="Cambria"/>
                <w:sz w:val="20"/>
                <w:szCs w:val="20"/>
              </w:rPr>
              <w:t>http://www.act.org/caap</w:t>
            </w:r>
          </w:p>
          <w:p w:rsidR="0011151F" w:rsidRPr="001F44FC" w:rsidRDefault="0011151F" w:rsidP="0011151F">
            <w:pPr>
              <w:rPr>
                <w:rFonts w:eastAsia="Cambria"/>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rFonts w:eastAsia="Cambria"/>
                <w:sz w:val="20"/>
                <w:szCs w:val="20"/>
              </w:rPr>
            </w:pPr>
            <w:r w:rsidRPr="001F44FC">
              <w:rPr>
                <w:rFonts w:eastAsia="Cambria"/>
                <w:sz w:val="20"/>
                <w:szCs w:val="20"/>
              </w:rPr>
              <w:t>ACT (2010a)</w:t>
            </w:r>
          </w:p>
        </w:tc>
      </w:tr>
      <w:tr w:rsidR="0011151F" w:rsidRPr="00225687">
        <w:trPr>
          <w:cantSplit/>
          <w:jc w:val="center"/>
        </w:trPr>
        <w:tc>
          <w:tcPr>
            <w:tcW w:w="161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p>
          <w:p w:rsidR="0011151F" w:rsidRPr="001F44FC" w:rsidRDefault="0011151F" w:rsidP="0011151F">
            <w:pPr>
              <w:rPr>
                <w:rFonts w:eastAsia="Cambria"/>
                <w:sz w:val="20"/>
                <w:szCs w:val="20"/>
              </w:rPr>
            </w:pPr>
            <w:r w:rsidRPr="001F44FC">
              <w:rPr>
                <w:rFonts w:eastAsia="Calibri"/>
                <w:color w:val="000000"/>
                <w:kern w:val="24"/>
                <w:sz w:val="20"/>
                <w:szCs w:val="20"/>
              </w:rPr>
              <w:t xml:space="preserve">Collegiate Assessment of Academic Proficiency (CAAP) Writing Skills Test </w:t>
            </w:r>
          </w:p>
        </w:tc>
        <w:tc>
          <w:tcPr>
            <w:tcW w:w="1937" w:type="pct"/>
            <w:tcBorders>
              <w:top w:val="single" w:sz="4" w:space="0" w:color="auto"/>
              <w:bottom w:val="single" w:sz="4" w:space="0" w:color="auto"/>
            </w:tcBorders>
          </w:tcPr>
          <w:p w:rsidR="0011151F" w:rsidRPr="001F44FC" w:rsidRDefault="0011151F" w:rsidP="0011151F">
            <w:pPr>
              <w:rPr>
                <w:rFonts w:eastAsia="Cambria"/>
                <w:sz w:val="20"/>
                <w:szCs w:val="20"/>
              </w:rPr>
            </w:pPr>
          </w:p>
          <w:p w:rsidR="0011151F" w:rsidRPr="001F44FC" w:rsidRDefault="0011151F" w:rsidP="0011151F">
            <w:pPr>
              <w:rPr>
                <w:rFonts w:eastAsia="Cambria"/>
                <w:sz w:val="20"/>
                <w:szCs w:val="20"/>
              </w:rPr>
            </w:pPr>
            <w:r w:rsidRPr="001F44FC">
              <w:rPr>
                <w:rFonts w:eastAsia="Cambria"/>
                <w:sz w:val="20"/>
                <w:szCs w:val="20"/>
              </w:rPr>
              <w:t>The CAAP Writing Test provides an assessment of essay writing skills that can be used in general education assessment.</w:t>
            </w:r>
          </w:p>
          <w:p w:rsidR="0011151F" w:rsidRPr="001F44FC" w:rsidRDefault="0011151F" w:rsidP="0011151F">
            <w:pPr>
              <w:rPr>
                <w:rFonts w:eastAsia="Cambria"/>
                <w:sz w:val="20"/>
                <w:szCs w:val="20"/>
              </w:rPr>
            </w:pPr>
            <w:r w:rsidRPr="001F44FC">
              <w:rPr>
                <w:rFonts w:eastAsia="Cambria"/>
                <w:sz w:val="20"/>
                <w:szCs w:val="20"/>
              </w:rPr>
              <w:t>http://www.act.org/caap</w:t>
            </w:r>
          </w:p>
          <w:p w:rsidR="0011151F" w:rsidRPr="001F44FC" w:rsidRDefault="0011151F" w:rsidP="0011151F">
            <w:pPr>
              <w:rPr>
                <w:rFonts w:eastAsia="Cambria"/>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rFonts w:eastAsia="Cambria"/>
                <w:sz w:val="20"/>
                <w:szCs w:val="20"/>
              </w:rPr>
            </w:pPr>
            <w:r w:rsidRPr="001F44FC">
              <w:rPr>
                <w:rFonts w:eastAsia="Cambria"/>
                <w:sz w:val="20"/>
                <w:szCs w:val="20"/>
              </w:rPr>
              <w:t>ACT (2010b)</w:t>
            </w:r>
          </w:p>
        </w:tc>
      </w:tr>
      <w:tr w:rsidR="0011151F" w:rsidRPr="00225687">
        <w:trPr>
          <w:cantSplit/>
          <w:jc w:val="center"/>
        </w:trPr>
        <w:tc>
          <w:tcPr>
            <w:tcW w:w="1611" w:type="pct"/>
            <w:tcBorders>
              <w:top w:val="single" w:sz="4" w:space="0" w:color="auto"/>
              <w:bottom w:val="single" w:sz="4" w:space="0" w:color="auto"/>
            </w:tcBorders>
            <w:vAlign w:val="center"/>
          </w:tcPr>
          <w:p w:rsidR="0011151F" w:rsidRPr="001F44FC" w:rsidRDefault="0011151F" w:rsidP="0011151F">
            <w:pPr>
              <w:rPr>
                <w:rFonts w:eastAsia="Calibri"/>
                <w:color w:val="000000"/>
                <w:kern w:val="24"/>
                <w:sz w:val="20"/>
                <w:szCs w:val="20"/>
              </w:rPr>
            </w:pPr>
            <w:r w:rsidRPr="001F44FC">
              <w:rPr>
                <w:rFonts w:eastAsia="Calibri"/>
                <w:color w:val="000000"/>
                <w:kern w:val="24"/>
                <w:sz w:val="20"/>
                <w:szCs w:val="20"/>
              </w:rPr>
              <w:t>COMPASS Writing Skills Test and Writing Essay Test (e-Write)</w:t>
            </w:r>
          </w:p>
        </w:tc>
        <w:tc>
          <w:tcPr>
            <w:tcW w:w="1937" w:type="pct"/>
            <w:tcBorders>
              <w:top w:val="single" w:sz="4" w:space="0" w:color="auto"/>
              <w:bottom w:val="single" w:sz="4" w:space="0" w:color="auto"/>
            </w:tcBorders>
          </w:tcPr>
          <w:p w:rsidR="0011151F" w:rsidRPr="001F44FC" w:rsidRDefault="0011151F" w:rsidP="0011151F">
            <w:pPr>
              <w:rPr>
                <w:rFonts w:eastAsia="Cambria"/>
                <w:sz w:val="20"/>
                <w:szCs w:val="20"/>
              </w:rPr>
            </w:pPr>
          </w:p>
          <w:p w:rsidR="0011151F" w:rsidRPr="001F44FC" w:rsidRDefault="0011151F" w:rsidP="0011151F">
            <w:pPr>
              <w:rPr>
                <w:rFonts w:eastAsia="Cambria"/>
                <w:sz w:val="20"/>
                <w:szCs w:val="20"/>
              </w:rPr>
            </w:pPr>
            <w:r w:rsidRPr="001F44FC">
              <w:rPr>
                <w:rFonts w:eastAsia="Cambria"/>
                <w:sz w:val="20"/>
                <w:szCs w:val="20"/>
              </w:rPr>
              <w:t>The COMPASS evaluates usage mechanics and rhetorical skills of organization and style.</w:t>
            </w:r>
          </w:p>
          <w:p w:rsidR="0011151F" w:rsidRPr="001F44FC" w:rsidRDefault="0011151F" w:rsidP="0011151F">
            <w:pPr>
              <w:rPr>
                <w:rFonts w:eastAsia="Cambria"/>
                <w:sz w:val="20"/>
                <w:szCs w:val="20"/>
              </w:rPr>
            </w:pPr>
            <w:r w:rsidRPr="001F44FC">
              <w:rPr>
                <w:rFonts w:eastAsia="Cambria"/>
                <w:sz w:val="20"/>
                <w:szCs w:val="20"/>
              </w:rPr>
              <w:t>http://www.act.org/compass/sample/writing.html</w:t>
            </w:r>
          </w:p>
          <w:p w:rsidR="0011151F" w:rsidRPr="001F44FC" w:rsidRDefault="0011151F" w:rsidP="0011151F">
            <w:pPr>
              <w:rPr>
                <w:rFonts w:eastAsia="Cambria"/>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rFonts w:eastAsia="Cambria"/>
                <w:sz w:val="20"/>
                <w:szCs w:val="20"/>
              </w:rPr>
            </w:pPr>
            <w:r w:rsidRPr="001F44FC">
              <w:rPr>
                <w:rFonts w:eastAsia="Cambria"/>
                <w:sz w:val="20"/>
                <w:szCs w:val="20"/>
              </w:rPr>
              <w:t>ACT (2010c)</w:t>
            </w:r>
          </w:p>
        </w:tc>
      </w:tr>
      <w:tr w:rsidR="0011151F" w:rsidRPr="00505EE6">
        <w:trPr>
          <w:cantSplit/>
          <w:trHeight w:val="422"/>
          <w:jc w:val="center"/>
        </w:trPr>
        <w:tc>
          <w:tcPr>
            <w:tcW w:w="1611" w:type="pct"/>
            <w:tcBorders>
              <w:top w:val="single" w:sz="4" w:space="0" w:color="auto"/>
              <w:bottom w:val="single" w:sz="4" w:space="0" w:color="auto"/>
            </w:tcBorders>
            <w:vAlign w:val="center"/>
          </w:tcPr>
          <w:p w:rsidR="0011151F" w:rsidRPr="001F44FC" w:rsidRDefault="0011151F" w:rsidP="0011151F">
            <w:pPr>
              <w:rPr>
                <w:sz w:val="20"/>
                <w:szCs w:val="20"/>
              </w:rPr>
            </w:pPr>
            <w:proofErr w:type="spellStart"/>
            <w:r w:rsidRPr="001F44FC">
              <w:rPr>
                <w:sz w:val="20"/>
                <w:szCs w:val="20"/>
              </w:rPr>
              <w:t>WorkKeys</w:t>
            </w:r>
            <w:proofErr w:type="spellEnd"/>
            <w:r w:rsidRPr="001F44FC">
              <w:rPr>
                <w:sz w:val="20"/>
                <w:szCs w:val="20"/>
              </w:rPr>
              <w:t xml:space="preserve"> Foundational Skills Assessments</w:t>
            </w:r>
          </w:p>
        </w:tc>
        <w:tc>
          <w:tcPr>
            <w:tcW w:w="1937"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w:t>
            </w:r>
            <w:proofErr w:type="spellStart"/>
            <w:r w:rsidRPr="001F44FC">
              <w:rPr>
                <w:sz w:val="20"/>
                <w:szCs w:val="20"/>
              </w:rPr>
              <w:t>WorkKeys</w:t>
            </w:r>
            <w:proofErr w:type="spellEnd"/>
            <w:r w:rsidRPr="001F44FC">
              <w:rPr>
                <w:sz w:val="20"/>
                <w:szCs w:val="20"/>
              </w:rPr>
              <w:t xml:space="preserve"> </w:t>
            </w:r>
            <w:r w:rsidR="00E27369">
              <w:rPr>
                <w:sz w:val="20"/>
                <w:szCs w:val="20"/>
              </w:rPr>
              <w:t>S</w:t>
            </w:r>
            <w:r w:rsidRPr="001F44FC">
              <w:rPr>
                <w:sz w:val="20"/>
                <w:szCs w:val="20"/>
              </w:rPr>
              <w:t xml:space="preserve">kills </w:t>
            </w:r>
            <w:r w:rsidR="00E27369">
              <w:rPr>
                <w:sz w:val="20"/>
                <w:szCs w:val="20"/>
              </w:rPr>
              <w:t xml:space="preserve">Assessments </w:t>
            </w:r>
            <w:r w:rsidRPr="001F44FC">
              <w:rPr>
                <w:sz w:val="20"/>
                <w:szCs w:val="20"/>
              </w:rPr>
              <w:t>assess business writing, listening for understanding, and teamwork.</w:t>
            </w:r>
          </w:p>
          <w:p w:rsidR="0011151F" w:rsidRPr="001F44FC" w:rsidRDefault="0011151F" w:rsidP="0011151F">
            <w:pPr>
              <w:rPr>
                <w:sz w:val="20"/>
                <w:szCs w:val="20"/>
              </w:rPr>
            </w:pPr>
            <w:r w:rsidRPr="001F44FC">
              <w:rPr>
                <w:sz w:val="20"/>
                <w:szCs w:val="20"/>
              </w:rPr>
              <w:t>https://www.act.org/workkeys/assess</w:t>
            </w:r>
          </w:p>
          <w:p w:rsidR="0011151F" w:rsidRPr="001F44FC" w:rsidRDefault="0011151F" w:rsidP="0011151F">
            <w:pPr>
              <w:rPr>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ACT (2010d)</w:t>
            </w:r>
          </w:p>
        </w:tc>
      </w:tr>
      <w:tr w:rsidR="0011151F" w:rsidRPr="00225687">
        <w:trPr>
          <w:cantSplit/>
          <w:trHeight w:val="422"/>
          <w:jc w:val="center"/>
        </w:trPr>
        <w:tc>
          <w:tcPr>
            <w:tcW w:w="1611"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Collegiate Level Assessment (CLA) Written Communication</w:t>
            </w:r>
          </w:p>
        </w:tc>
        <w:tc>
          <w:tcPr>
            <w:tcW w:w="1937"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CLA* evaluates the impact of institutions on the development of writing and critical thinking skil</w:t>
            </w:r>
            <w:r w:rsidR="00D84EF8" w:rsidRPr="001F44FC">
              <w:rPr>
                <w:sz w:val="20"/>
                <w:szCs w:val="20"/>
              </w:rPr>
              <w:t>l</w:t>
            </w:r>
            <w:r w:rsidRPr="001F44FC">
              <w:rPr>
                <w:sz w:val="20"/>
                <w:szCs w:val="20"/>
              </w:rPr>
              <w:t>s by requiring the construction of an argument.</w:t>
            </w:r>
          </w:p>
          <w:p w:rsidR="0011151F" w:rsidRPr="001F44FC" w:rsidRDefault="0011151F" w:rsidP="0011151F">
            <w:pPr>
              <w:rPr>
                <w:sz w:val="20"/>
                <w:szCs w:val="20"/>
              </w:rPr>
            </w:pPr>
            <w:r w:rsidRPr="001F44FC">
              <w:rPr>
                <w:sz w:val="20"/>
                <w:szCs w:val="20"/>
              </w:rPr>
              <w:t>http://www.collegiatelearningassessment.org</w:t>
            </w:r>
          </w:p>
          <w:p w:rsidR="0011151F" w:rsidRPr="001F44FC" w:rsidRDefault="0011151F" w:rsidP="0011151F">
            <w:pPr>
              <w:rPr>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Council for Aid to Education (</w:t>
            </w:r>
            <w:proofErr w:type="spellStart"/>
            <w:r w:rsidRPr="001F44FC">
              <w:rPr>
                <w:sz w:val="20"/>
                <w:szCs w:val="20"/>
              </w:rPr>
              <w:t>n.d.</w:t>
            </w:r>
            <w:proofErr w:type="spellEnd"/>
            <w:r w:rsidRPr="001F44FC">
              <w:rPr>
                <w:sz w:val="20"/>
                <w:szCs w:val="20"/>
              </w:rPr>
              <w:t>)</w:t>
            </w:r>
          </w:p>
        </w:tc>
      </w:tr>
      <w:tr w:rsidR="0011151F" w:rsidRPr="00225687">
        <w:trPr>
          <w:cantSplit/>
          <w:trHeight w:val="422"/>
          <w:jc w:val="center"/>
        </w:trPr>
        <w:tc>
          <w:tcPr>
            <w:tcW w:w="1611"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 xml:space="preserve">College-Level Academic Skills Test </w:t>
            </w:r>
          </w:p>
          <w:p w:rsidR="0011151F" w:rsidRPr="001F44FC" w:rsidRDefault="0011151F" w:rsidP="0011151F">
            <w:pPr>
              <w:rPr>
                <w:sz w:val="20"/>
                <w:szCs w:val="20"/>
              </w:rPr>
            </w:pPr>
            <w:r w:rsidRPr="001F44FC">
              <w:rPr>
                <w:sz w:val="20"/>
                <w:szCs w:val="20"/>
              </w:rPr>
              <w:t xml:space="preserve">Essay and English Language Skills Subtests </w:t>
            </w:r>
          </w:p>
        </w:tc>
        <w:tc>
          <w:tcPr>
            <w:tcW w:w="1937"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CLAST was developed in Florida to decide academic placement in mathematics and communication.  Its use was required </w:t>
            </w:r>
            <w:r w:rsidR="00E27369">
              <w:rPr>
                <w:sz w:val="20"/>
                <w:szCs w:val="20"/>
              </w:rPr>
              <w:t xml:space="preserve">in Florida </w:t>
            </w:r>
            <w:r w:rsidRPr="001F44FC">
              <w:rPr>
                <w:sz w:val="20"/>
                <w:szCs w:val="20"/>
              </w:rPr>
              <w:t>from 1982 through 2009.</w:t>
            </w:r>
          </w:p>
          <w:p w:rsidR="0011151F" w:rsidRPr="001F44FC" w:rsidRDefault="0011151F" w:rsidP="0011151F">
            <w:pPr>
              <w:rPr>
                <w:sz w:val="20"/>
                <w:szCs w:val="20"/>
              </w:rPr>
            </w:pPr>
            <w:r w:rsidRPr="001F44FC">
              <w:rPr>
                <w:sz w:val="20"/>
                <w:szCs w:val="20"/>
              </w:rPr>
              <w:t>http://www.fldoe.org/asp/clast</w:t>
            </w:r>
          </w:p>
          <w:p w:rsidR="0011151F" w:rsidRPr="001F44FC" w:rsidRDefault="0011151F" w:rsidP="0011151F">
            <w:pPr>
              <w:rPr>
                <w:sz w:val="20"/>
                <w:szCs w:val="20"/>
              </w:rPr>
            </w:pPr>
          </w:p>
        </w:tc>
        <w:tc>
          <w:tcPr>
            <w:tcW w:w="1452"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Florida Dept. of Education (</w:t>
            </w:r>
            <w:proofErr w:type="spellStart"/>
            <w:r w:rsidRPr="001F44FC">
              <w:rPr>
                <w:sz w:val="20"/>
                <w:szCs w:val="20"/>
              </w:rPr>
              <w:t>n.d.</w:t>
            </w:r>
            <w:proofErr w:type="spellEnd"/>
            <w:r w:rsidRPr="001F44FC">
              <w:rPr>
                <w:sz w:val="20"/>
                <w:szCs w:val="20"/>
              </w:rPr>
              <w:t>)</w:t>
            </w:r>
          </w:p>
        </w:tc>
      </w:tr>
    </w:tbl>
    <w:p w:rsidR="0011151F" w:rsidRDefault="0011151F" w:rsidP="0011151F">
      <w:pPr>
        <w:rPr>
          <w:rFonts w:eastAsia="Cambria"/>
        </w:rPr>
      </w:pPr>
    </w:p>
    <w:p w:rsidR="0054643D" w:rsidRDefault="0054643D" w:rsidP="0011151F">
      <w:pPr>
        <w:rPr>
          <w:rFonts w:eastAsia="Cambria"/>
        </w:rPr>
      </w:pPr>
    </w:p>
    <w:p w:rsidR="00CF08D0" w:rsidRDefault="0011151F">
      <w:pPr>
        <w:rPr>
          <w:rFonts w:eastAsia="Cambria"/>
        </w:rPr>
      </w:pPr>
      <w:r>
        <w:rPr>
          <w:rFonts w:eastAsia="Cambria"/>
        </w:rPr>
        <w:t xml:space="preserve">* </w:t>
      </w:r>
      <w:r w:rsidR="00E27369">
        <w:rPr>
          <w:rFonts w:eastAsia="Cambria"/>
        </w:rPr>
        <w:t>I</w:t>
      </w:r>
      <w:r w:rsidRPr="00225687">
        <w:rPr>
          <w:rFonts w:eastAsia="Cambria"/>
        </w:rPr>
        <w:t xml:space="preserve">ncreased interest </w:t>
      </w:r>
      <w:r>
        <w:rPr>
          <w:rFonts w:eastAsia="Cambria"/>
        </w:rPr>
        <w:t>has emerged</w:t>
      </w:r>
      <w:r w:rsidRPr="00225687">
        <w:rPr>
          <w:rFonts w:eastAsia="Cambria"/>
        </w:rPr>
        <w:t xml:space="preserve"> with the use of one of the instruments in the table, the CLA (Glenn, 2010), based primarily on its prominence in the critique of general education achievement in the </w:t>
      </w:r>
      <w:r w:rsidR="00E27369">
        <w:rPr>
          <w:rFonts w:eastAsia="Cambria"/>
        </w:rPr>
        <w:t xml:space="preserve">book </w:t>
      </w:r>
      <w:r w:rsidRPr="00225687">
        <w:rPr>
          <w:rFonts w:eastAsia="Cambria"/>
          <w:i/>
        </w:rPr>
        <w:t>Academically Adrift</w:t>
      </w:r>
      <w:r w:rsidRPr="00225687">
        <w:rPr>
          <w:rFonts w:eastAsia="Cambria"/>
        </w:rPr>
        <w:t xml:space="preserve"> (Arum &amp; </w:t>
      </w:r>
      <w:proofErr w:type="spellStart"/>
      <w:r w:rsidRPr="00225687">
        <w:rPr>
          <w:rFonts w:eastAsia="Cambria"/>
        </w:rPr>
        <w:t>Roska</w:t>
      </w:r>
      <w:proofErr w:type="spellEnd"/>
      <w:r w:rsidRPr="00225687">
        <w:rPr>
          <w:rFonts w:eastAsia="Cambria"/>
        </w:rPr>
        <w:t xml:space="preserve">, 2011).  </w:t>
      </w:r>
    </w:p>
    <w:p w:rsidR="00CF08D0" w:rsidRDefault="00CF08D0">
      <w:pPr>
        <w:rPr>
          <w:rFonts w:eastAsia="Cambria"/>
        </w:rPr>
      </w:pPr>
    </w:p>
    <w:p w:rsidR="002F2593" w:rsidRDefault="002F2593">
      <w:r>
        <w:br w:type="page"/>
      </w:r>
    </w:p>
    <w:p w:rsidR="005C43C5" w:rsidRDefault="005C43C5"/>
    <w:p w:rsidR="00774773" w:rsidRPr="00290CCA" w:rsidRDefault="003117A8" w:rsidP="00774773">
      <w:pPr>
        <w:rPr>
          <w:sz w:val="32"/>
        </w:rPr>
      </w:pPr>
      <w:proofErr w:type="gramStart"/>
      <w:r w:rsidRPr="003117A8">
        <w:rPr>
          <w:b/>
          <w:sz w:val="36"/>
        </w:rPr>
        <w:t xml:space="preserve">GOAL </w:t>
      </w:r>
      <w:r w:rsidR="00A44C0F">
        <w:rPr>
          <w:b/>
          <w:sz w:val="36"/>
        </w:rPr>
        <w:t>5</w:t>
      </w:r>
      <w:r w:rsidRPr="003117A8">
        <w:rPr>
          <w:b/>
          <w:sz w:val="36"/>
        </w:rPr>
        <w:t>.</w:t>
      </w:r>
      <w:proofErr w:type="gramEnd"/>
      <w:r w:rsidRPr="003117A8">
        <w:rPr>
          <w:b/>
          <w:sz w:val="36"/>
        </w:rPr>
        <w:t xml:space="preserve">  </w:t>
      </w:r>
      <w:r w:rsidRPr="003117A8">
        <w:rPr>
          <w:b/>
          <w:sz w:val="36"/>
        </w:rPr>
        <w:tab/>
        <w:t xml:space="preserve">PROFESSIONAL </w:t>
      </w:r>
      <w:r w:rsidR="00A44C0F">
        <w:rPr>
          <w:b/>
          <w:sz w:val="36"/>
        </w:rPr>
        <w:t>DEVELOPMENT</w:t>
      </w:r>
    </w:p>
    <w:p w:rsidR="00774773" w:rsidRDefault="00774773" w:rsidP="00774773"/>
    <w:p w:rsidR="00774773" w:rsidRPr="00290CCA" w:rsidRDefault="003117A8" w:rsidP="00774773">
      <w:pPr>
        <w:rPr>
          <w:b/>
        </w:rPr>
      </w:pPr>
      <w:r w:rsidRPr="003117A8">
        <w:rPr>
          <w:b/>
          <w:sz w:val="28"/>
        </w:rPr>
        <w:t>Overview</w:t>
      </w:r>
    </w:p>
    <w:p w:rsidR="00774773" w:rsidRPr="00290CCA" w:rsidRDefault="00774773" w:rsidP="00774773">
      <w:pPr>
        <w:rPr>
          <w:b/>
        </w:rPr>
      </w:pPr>
    </w:p>
    <w:p w:rsidR="00DE197C" w:rsidRPr="00290CCA" w:rsidDel="00A022EF" w:rsidRDefault="0030349D" w:rsidP="00DE197C">
      <w:pPr>
        <w:rPr>
          <w:i/>
        </w:rPr>
      </w:pPr>
      <w:r w:rsidRPr="009208D7">
        <w:rPr>
          <w:i/>
        </w:rPr>
        <w:t>The emphasis in th</w:t>
      </w:r>
      <w:r w:rsidR="00FF5741">
        <w:rPr>
          <w:i/>
        </w:rPr>
        <w:t>is</w:t>
      </w:r>
      <w:r w:rsidRPr="009208D7">
        <w:rPr>
          <w:i/>
        </w:rPr>
        <w:t xml:space="preserve"> </w:t>
      </w:r>
      <w:r w:rsidR="00FF5741">
        <w:rPr>
          <w:i/>
        </w:rPr>
        <w:t xml:space="preserve">goal is on </w:t>
      </w:r>
      <w:r>
        <w:rPr>
          <w:i/>
        </w:rPr>
        <w:t xml:space="preserve">application of psychology-specific content and skills, </w:t>
      </w:r>
      <w:r w:rsidRPr="009208D7">
        <w:rPr>
          <w:i/>
        </w:rPr>
        <w:t>effective self-reflection, project</w:t>
      </w:r>
      <w:r w:rsidR="00617BA0">
        <w:rPr>
          <w:i/>
        </w:rPr>
        <w:t>-</w:t>
      </w:r>
      <w:r w:rsidRPr="009208D7">
        <w:rPr>
          <w:i/>
        </w:rPr>
        <w:t xml:space="preserve">management skills, teamwork skills, and career </w:t>
      </w:r>
      <w:r>
        <w:rPr>
          <w:i/>
        </w:rPr>
        <w:t>preparation</w:t>
      </w:r>
      <w:r w:rsidRPr="009208D7">
        <w:rPr>
          <w:i/>
        </w:rPr>
        <w:t xml:space="preserve">.  </w:t>
      </w:r>
      <w:r>
        <w:rPr>
          <w:i/>
        </w:rPr>
        <w:t xml:space="preserve">Foundation </w:t>
      </w:r>
      <w:r>
        <w:rPr>
          <w:i/>
        </w:rPr>
        <w:lastRenderedPageBreak/>
        <w:t xml:space="preserve">outcomes concentrate on the development of work habits and ethics to succeed in academic settings. </w:t>
      </w:r>
      <w:r w:rsidRPr="009208D7">
        <w:rPr>
          <w:i/>
        </w:rPr>
        <w:t xml:space="preserve">The skills in this </w:t>
      </w:r>
      <w:r w:rsidR="00FF5741">
        <w:rPr>
          <w:i/>
        </w:rPr>
        <w:t>goal</w:t>
      </w:r>
      <w:r>
        <w:rPr>
          <w:i/>
        </w:rPr>
        <w:t xml:space="preserve"> at the </w:t>
      </w:r>
      <w:r w:rsidR="00617BA0">
        <w:rPr>
          <w:i/>
        </w:rPr>
        <w:t>B</w:t>
      </w:r>
      <w:r>
        <w:rPr>
          <w:i/>
        </w:rPr>
        <w:t>accalaureate level</w:t>
      </w:r>
      <w:r w:rsidRPr="009208D7">
        <w:rPr>
          <w:i/>
        </w:rPr>
        <w:t xml:space="preserve"> refer to </w:t>
      </w:r>
      <w:r>
        <w:rPr>
          <w:i/>
        </w:rPr>
        <w:t>abilities that sharpen student</w:t>
      </w:r>
      <w:r w:rsidRPr="009208D7">
        <w:rPr>
          <w:i/>
        </w:rPr>
        <w:t xml:space="preserve"> readiness for</w:t>
      </w:r>
      <w:r>
        <w:rPr>
          <w:i/>
        </w:rPr>
        <w:t xml:space="preserve"> </w:t>
      </w:r>
      <w:proofErr w:type="spellStart"/>
      <w:r>
        <w:rPr>
          <w:i/>
        </w:rPr>
        <w:t>postbaccalaureate</w:t>
      </w:r>
      <w:proofErr w:type="spellEnd"/>
      <w:r>
        <w:rPr>
          <w:i/>
        </w:rPr>
        <w:t xml:space="preserve"> employment, graduate school, or professional school</w:t>
      </w:r>
      <w:r w:rsidRPr="009208D7">
        <w:rPr>
          <w:i/>
        </w:rPr>
        <w:t>.  These skills can be developed and refined both in traditional acad</w:t>
      </w:r>
      <w:r>
        <w:rPr>
          <w:i/>
        </w:rPr>
        <w:t>emic settings and</w:t>
      </w:r>
      <w:r w:rsidRPr="009208D7">
        <w:rPr>
          <w:i/>
        </w:rPr>
        <w:t xml:space="preserve"> extracurricula</w:t>
      </w:r>
      <w:r>
        <w:rPr>
          <w:i/>
        </w:rPr>
        <w:t>r involvement.  In addition, c</w:t>
      </w:r>
      <w:r w:rsidRPr="009208D7">
        <w:rPr>
          <w:i/>
        </w:rPr>
        <w:t>areer professionals can be enlisted to support</w:t>
      </w:r>
      <w:r>
        <w:rPr>
          <w:i/>
        </w:rPr>
        <w:t xml:space="preserve"> occupational planning and pursuit</w:t>
      </w:r>
      <w:r w:rsidRPr="009208D7">
        <w:rPr>
          <w:i/>
        </w:rPr>
        <w:t>.</w:t>
      </w:r>
      <w:r>
        <w:rPr>
          <w:i/>
        </w:rPr>
        <w:t xml:space="preserve"> This emerging emphasis should not be construed as obligating psychology programs to obtain employment for their graduates, but instead encourage programs to optimize the competitiveness of their graduates for securing places in the workforce.</w:t>
      </w:r>
    </w:p>
    <w:p w:rsidR="00A7208F" w:rsidRPr="00290CCA" w:rsidRDefault="00A7208F" w:rsidP="00774773">
      <w:pPr>
        <w:rPr>
          <w:sz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5"/>
        <w:gridCol w:w="3769"/>
        <w:gridCol w:w="3878"/>
      </w:tblGrid>
      <w:tr w:rsidR="00A7208F" w:rsidRPr="00290CCA">
        <w:trPr>
          <w:cantSplit/>
        </w:trPr>
        <w:tc>
          <w:tcPr>
            <w:tcW w:w="2505" w:type="dxa"/>
            <w:shd w:val="clear" w:color="auto" w:fill="00B0F0"/>
          </w:tcPr>
          <w:p w:rsidR="00B73377" w:rsidRDefault="00FC5EC9">
            <w:pPr>
              <w:jc w:val="center"/>
              <w:rPr>
                <w:b/>
                <w:i/>
              </w:rPr>
            </w:pPr>
            <w:r w:rsidRPr="00FC5EC9">
              <w:rPr>
                <w:b/>
                <w:i/>
              </w:rPr>
              <w:t>Outcomes</w:t>
            </w:r>
          </w:p>
          <w:p w:rsidR="00B73377" w:rsidRDefault="00BD50A4">
            <w:pPr>
              <w:jc w:val="center"/>
              <w:rPr>
                <w:b/>
                <w:i/>
                <w:sz w:val="32"/>
              </w:rPr>
            </w:pPr>
            <w:r>
              <w:t>Students will</w:t>
            </w:r>
            <w:r w:rsidR="00FC5EC9" w:rsidRPr="00FC5EC9">
              <w:t>:</w:t>
            </w:r>
          </w:p>
        </w:tc>
        <w:tc>
          <w:tcPr>
            <w:tcW w:w="3769" w:type="dxa"/>
            <w:shd w:val="clear" w:color="auto" w:fill="00B0F0"/>
          </w:tcPr>
          <w:p w:rsidR="00B73377" w:rsidRDefault="00AC6FBC">
            <w:pPr>
              <w:jc w:val="center"/>
              <w:rPr>
                <w:b/>
                <w:i/>
              </w:rPr>
            </w:pPr>
            <w:r>
              <w:rPr>
                <w:b/>
                <w:i/>
              </w:rPr>
              <w:t>Foundation</w:t>
            </w:r>
            <w:r w:rsidR="005E60DE">
              <w:rPr>
                <w:b/>
                <w:i/>
              </w:rPr>
              <w:t xml:space="preserve"> Indicators</w:t>
            </w:r>
          </w:p>
          <w:p w:rsidR="00B73377" w:rsidRDefault="00BD50A4">
            <w:pPr>
              <w:jc w:val="center"/>
              <w:rPr>
                <w:b/>
                <w:i/>
                <w:sz w:val="32"/>
              </w:rPr>
            </w:pPr>
            <w:r>
              <w:t>Students will</w:t>
            </w:r>
            <w:r w:rsidR="00FC5EC9" w:rsidRPr="00FC5EC9">
              <w:t>:</w:t>
            </w:r>
          </w:p>
        </w:tc>
        <w:tc>
          <w:tcPr>
            <w:tcW w:w="3878" w:type="dxa"/>
            <w:shd w:val="clear" w:color="auto" w:fill="00B0F0"/>
          </w:tcPr>
          <w:p w:rsidR="00B73377" w:rsidRDefault="00AC6FBC">
            <w:pPr>
              <w:jc w:val="center"/>
              <w:rPr>
                <w:b/>
                <w:i/>
              </w:rPr>
            </w:pPr>
            <w:r>
              <w:rPr>
                <w:b/>
                <w:i/>
              </w:rPr>
              <w:t>Baccalaureate</w:t>
            </w:r>
            <w:r w:rsidR="005E60DE">
              <w:rPr>
                <w:b/>
                <w:i/>
              </w:rPr>
              <w:t xml:space="preserve"> Indicators</w:t>
            </w:r>
          </w:p>
          <w:p w:rsidR="00B73377" w:rsidRDefault="00E1752C">
            <w:pPr>
              <w:jc w:val="center"/>
              <w:rPr>
                <w:b/>
                <w:i/>
                <w:sz w:val="32"/>
              </w:rPr>
            </w:pPr>
            <w:r>
              <w:t>St</w:t>
            </w:r>
            <w:r w:rsidR="00BD50A4">
              <w:t>udents will</w:t>
            </w:r>
            <w:r>
              <w:t>:</w:t>
            </w:r>
          </w:p>
        </w:tc>
      </w:tr>
      <w:tr w:rsidR="00A7208F" w:rsidRPr="00290CCA">
        <w:trPr>
          <w:cantSplit/>
        </w:trPr>
        <w:tc>
          <w:tcPr>
            <w:tcW w:w="2505" w:type="dxa"/>
          </w:tcPr>
          <w:p w:rsidR="00A7208F" w:rsidRDefault="003B1597">
            <w:pPr>
              <w:rPr>
                <w:b/>
                <w:sz w:val="28"/>
              </w:rPr>
            </w:pPr>
            <w:r>
              <w:rPr>
                <w:b/>
                <w:sz w:val="28"/>
              </w:rPr>
              <w:t xml:space="preserve">5.1 </w:t>
            </w:r>
            <w:r w:rsidR="003117A8" w:rsidRPr="003117A8">
              <w:rPr>
                <w:b/>
                <w:sz w:val="28"/>
              </w:rPr>
              <w:t xml:space="preserve">Apply psychological content and skills to </w:t>
            </w:r>
            <w:r w:rsidR="00D419F3">
              <w:rPr>
                <w:b/>
                <w:sz w:val="28"/>
              </w:rPr>
              <w:t>career goals</w:t>
            </w:r>
          </w:p>
          <w:p w:rsidR="00A7208F" w:rsidRPr="00CF08D0" w:rsidRDefault="00A7208F">
            <w:pPr>
              <w:rPr>
                <w:b/>
                <w:sz w:val="28"/>
              </w:rPr>
            </w:pPr>
          </w:p>
        </w:tc>
        <w:tc>
          <w:tcPr>
            <w:tcW w:w="3769" w:type="dxa"/>
          </w:tcPr>
          <w:p w:rsidR="00A7208F" w:rsidRPr="00290CCA" w:rsidRDefault="00470A0D" w:rsidP="00470A0D">
            <w:r>
              <w:t>5.1a</w:t>
            </w:r>
            <w:r w:rsidRPr="00FC5EC9">
              <w:t xml:space="preserve"> </w:t>
            </w:r>
            <w:r w:rsidR="00FC5EC9" w:rsidRPr="00FC5EC9">
              <w:t>Recognize the value and application of research and problem</w:t>
            </w:r>
            <w:r w:rsidR="005E60DE">
              <w:t>-</w:t>
            </w:r>
            <w:r w:rsidR="00FC5EC9" w:rsidRPr="00FC5EC9">
              <w:t>solving skills in providing evidence beyond personal opinion to support proposed solutions</w:t>
            </w:r>
            <w:r w:rsidR="00A44C0F">
              <w:t xml:space="preserve"> </w:t>
            </w:r>
          </w:p>
        </w:tc>
        <w:tc>
          <w:tcPr>
            <w:tcW w:w="3878" w:type="dxa"/>
          </w:tcPr>
          <w:p w:rsidR="00FC5EC9" w:rsidRDefault="00470A0D" w:rsidP="00470A0D">
            <w:pPr>
              <w:rPr>
                <w:rFonts w:asciiTheme="majorHAnsi" w:eastAsiaTheme="majorEastAsia" w:hAnsiTheme="majorHAnsi" w:cstheme="majorBidi"/>
                <w:b/>
                <w:bCs/>
                <w:color w:val="4F81BD" w:themeColor="accent1"/>
                <w:sz w:val="26"/>
                <w:szCs w:val="26"/>
              </w:rPr>
            </w:pPr>
            <w:r>
              <w:t>5.1A</w:t>
            </w:r>
            <w:r w:rsidRPr="00FC5EC9">
              <w:t xml:space="preserve"> </w:t>
            </w:r>
            <w:r w:rsidR="00FC5EC9" w:rsidRPr="00FC5EC9">
              <w:t xml:space="preserve">Describe and execute problem-solving and research methods to </w:t>
            </w:r>
            <w:r w:rsidR="00276D1E">
              <w:t xml:space="preserve">facilitate effective </w:t>
            </w:r>
            <w:r w:rsidR="005E60DE">
              <w:t>workplace solutions</w:t>
            </w:r>
            <w:r w:rsidR="00A44C0F">
              <w:t xml:space="preserve"> </w:t>
            </w:r>
          </w:p>
        </w:tc>
      </w:tr>
      <w:tr w:rsidR="00A7208F" w:rsidRPr="00290CCA">
        <w:trPr>
          <w:cantSplit/>
        </w:trPr>
        <w:tc>
          <w:tcPr>
            <w:tcW w:w="2505" w:type="dxa"/>
            <w:tcBorders>
              <w:top w:val="single" w:sz="4" w:space="0" w:color="000000"/>
              <w:left w:val="single" w:sz="4" w:space="0" w:color="000000"/>
              <w:bottom w:val="single" w:sz="4" w:space="0" w:color="000000"/>
              <w:right w:val="single" w:sz="4" w:space="0" w:color="000000"/>
            </w:tcBorders>
          </w:tcPr>
          <w:p w:rsidR="00A7208F" w:rsidRPr="00290CCA" w:rsidRDefault="00A7208F">
            <w:pPr>
              <w:rPr>
                <w:b/>
                <w:sz w:val="32"/>
              </w:rPr>
            </w:pPr>
          </w:p>
        </w:tc>
        <w:tc>
          <w:tcPr>
            <w:tcW w:w="3769" w:type="dxa"/>
            <w:tcBorders>
              <w:top w:val="single" w:sz="4" w:space="0" w:color="000000"/>
              <w:left w:val="single" w:sz="4" w:space="0" w:color="000000"/>
              <w:bottom w:val="single" w:sz="4" w:space="0" w:color="000000"/>
              <w:right w:val="single" w:sz="4" w:space="0" w:color="000000"/>
            </w:tcBorders>
          </w:tcPr>
          <w:p w:rsidR="00FC5EC9" w:rsidRPr="00D84EF8" w:rsidRDefault="00470A0D" w:rsidP="00470A0D">
            <w:pPr>
              <w:rPr>
                <w:rFonts w:cstheme="majorBidi"/>
                <w:bCs/>
              </w:rPr>
            </w:pPr>
            <w:r>
              <w:rPr>
                <w:rFonts w:cstheme="majorBidi"/>
                <w:bCs/>
              </w:rPr>
              <w:t>5.1b</w:t>
            </w:r>
            <w:r w:rsidRPr="00D84EF8">
              <w:rPr>
                <w:rFonts w:cstheme="majorBidi"/>
                <w:bCs/>
              </w:rPr>
              <w:t xml:space="preserve"> </w:t>
            </w:r>
            <w:r w:rsidR="00FC5EC9" w:rsidRPr="00D84EF8">
              <w:rPr>
                <w:rFonts w:cstheme="majorBidi"/>
                <w:bCs/>
              </w:rPr>
              <w:t xml:space="preserve">Identify range of possible </w:t>
            </w:r>
            <w:r w:rsidR="005E60DE" w:rsidRPr="00D84EF8">
              <w:rPr>
                <w:rFonts w:cstheme="majorBidi"/>
                <w:bCs/>
              </w:rPr>
              <w:t>factors</w:t>
            </w:r>
            <w:r w:rsidR="00FC5EC9" w:rsidRPr="00D84EF8">
              <w:rPr>
                <w:rFonts w:cstheme="majorBidi"/>
                <w:bCs/>
              </w:rPr>
              <w:t xml:space="preserve"> that </w:t>
            </w:r>
            <w:r w:rsidR="005E60DE" w:rsidRPr="00D84EF8">
              <w:rPr>
                <w:rFonts w:cstheme="majorBidi"/>
                <w:bCs/>
              </w:rPr>
              <w:t>influence</w:t>
            </w:r>
            <w:r w:rsidR="00FC5EC9" w:rsidRPr="00D84EF8">
              <w:rPr>
                <w:rFonts w:cstheme="majorBidi"/>
                <w:bCs/>
              </w:rPr>
              <w:t xml:space="preserve"> belief</w:t>
            </w:r>
            <w:r w:rsidR="005E60DE" w:rsidRPr="00D84EF8">
              <w:rPr>
                <w:rFonts w:cstheme="majorBidi"/>
                <w:bCs/>
              </w:rPr>
              <w:t>s</w:t>
            </w:r>
            <w:r w:rsidR="00FC5EC9" w:rsidRPr="00D84EF8">
              <w:rPr>
                <w:rFonts w:cstheme="majorBidi"/>
                <w:bCs/>
              </w:rPr>
              <w:t xml:space="preserve"> and conclusions</w:t>
            </w:r>
            <w:r w:rsidR="00A44C0F">
              <w:rPr>
                <w:rFonts w:cstheme="majorBidi"/>
                <w:bCs/>
              </w:rPr>
              <w:t xml:space="preserve"> </w:t>
            </w:r>
          </w:p>
        </w:tc>
        <w:tc>
          <w:tcPr>
            <w:tcW w:w="3878" w:type="dxa"/>
            <w:tcBorders>
              <w:top w:val="single" w:sz="4" w:space="0" w:color="000000"/>
              <w:left w:val="single" w:sz="4" w:space="0" w:color="000000"/>
              <w:bottom w:val="single" w:sz="4" w:space="0" w:color="000000"/>
              <w:right w:val="single" w:sz="4" w:space="0" w:color="000000"/>
            </w:tcBorders>
          </w:tcPr>
          <w:p w:rsidR="00FC5EC9" w:rsidRDefault="00470A0D" w:rsidP="00470A0D">
            <w:r>
              <w:t>5.1B</w:t>
            </w:r>
            <w:r w:rsidRPr="00FC5EC9">
              <w:t xml:space="preserve"> </w:t>
            </w:r>
            <w:r w:rsidR="00FC5EC9" w:rsidRPr="00FC5EC9">
              <w:t>Disregard or challenge flawed sources of information</w:t>
            </w:r>
          </w:p>
        </w:tc>
      </w:tr>
      <w:tr w:rsidR="00A7208F" w:rsidRPr="00290CCA">
        <w:trPr>
          <w:cantSplit/>
        </w:trPr>
        <w:tc>
          <w:tcPr>
            <w:tcW w:w="2505" w:type="dxa"/>
            <w:tcBorders>
              <w:top w:val="single" w:sz="4" w:space="0" w:color="000000"/>
              <w:left w:val="single" w:sz="4" w:space="0" w:color="000000"/>
              <w:bottom w:val="single" w:sz="4" w:space="0" w:color="000000"/>
              <w:right w:val="single" w:sz="4" w:space="0" w:color="000000"/>
            </w:tcBorders>
          </w:tcPr>
          <w:p w:rsidR="00A7208F" w:rsidRPr="00290CCA" w:rsidRDefault="00A7208F">
            <w:pPr>
              <w:rPr>
                <w:rFonts w:cstheme="majorBidi"/>
                <w:b/>
                <w:bCs/>
                <w:color w:val="4F81BD" w:themeColor="accent1"/>
                <w:sz w:val="32"/>
              </w:rPr>
            </w:pPr>
          </w:p>
        </w:tc>
        <w:tc>
          <w:tcPr>
            <w:tcW w:w="3769" w:type="dxa"/>
            <w:tcBorders>
              <w:top w:val="single" w:sz="4" w:space="0" w:color="000000"/>
              <w:left w:val="single" w:sz="4" w:space="0" w:color="000000"/>
              <w:bottom w:val="single" w:sz="4" w:space="0" w:color="000000"/>
              <w:right w:val="single" w:sz="4" w:space="0" w:color="000000"/>
            </w:tcBorders>
          </w:tcPr>
          <w:p w:rsidR="00A7208F" w:rsidRPr="00D84EF8" w:rsidRDefault="00617BA0" w:rsidP="00617BA0">
            <w:pPr>
              <w:rPr>
                <w:rFonts w:cstheme="majorBidi"/>
                <w:bCs/>
              </w:rPr>
            </w:pPr>
            <w:r>
              <w:rPr>
                <w:rFonts w:cstheme="majorBidi"/>
                <w:bCs/>
              </w:rPr>
              <w:t>5.1c</w:t>
            </w:r>
            <w:r w:rsidRPr="00D84EF8">
              <w:rPr>
                <w:rFonts w:cstheme="majorBidi"/>
                <w:bCs/>
              </w:rPr>
              <w:t xml:space="preserve"> </w:t>
            </w:r>
            <w:r w:rsidR="00FC5EC9" w:rsidRPr="00D84EF8">
              <w:rPr>
                <w:rFonts w:cstheme="majorBidi"/>
                <w:bCs/>
              </w:rPr>
              <w:t xml:space="preserve">Expect to deal with differing opinions and personalities in the </w:t>
            </w:r>
            <w:r w:rsidR="00276D1E" w:rsidRPr="00D84EF8">
              <w:rPr>
                <w:rFonts w:cstheme="majorBidi"/>
                <w:bCs/>
              </w:rPr>
              <w:t>college environment</w:t>
            </w:r>
            <w:r w:rsidR="00A44C0F">
              <w:rPr>
                <w:rFonts w:cstheme="majorBidi"/>
                <w:bCs/>
              </w:rPr>
              <w:t xml:space="preserve"> </w:t>
            </w:r>
          </w:p>
        </w:tc>
        <w:tc>
          <w:tcPr>
            <w:tcW w:w="3878" w:type="dxa"/>
            <w:tcBorders>
              <w:top w:val="single" w:sz="4" w:space="0" w:color="000000"/>
              <w:left w:val="single" w:sz="4" w:space="0" w:color="000000"/>
              <w:bottom w:val="single" w:sz="4" w:space="0" w:color="000000"/>
              <w:right w:val="single" w:sz="4" w:space="0" w:color="000000"/>
            </w:tcBorders>
          </w:tcPr>
          <w:p w:rsidR="00A7208F" w:rsidRPr="00290CCA" w:rsidRDefault="00617BA0" w:rsidP="00617BA0">
            <w:r>
              <w:t xml:space="preserve">5.1C </w:t>
            </w:r>
            <w:r w:rsidR="00276D1E">
              <w:t>Expect and a</w:t>
            </w:r>
            <w:r w:rsidR="00FC5EC9" w:rsidRPr="00FC5EC9">
              <w:t>dapt to interaction complexity</w:t>
            </w:r>
            <w:r w:rsidR="00A407A7">
              <w:t>, including factors related to diversity of backgrounds,</w:t>
            </w:r>
            <w:r w:rsidR="00FC5EC9" w:rsidRPr="00FC5EC9">
              <w:t xml:space="preserve"> in work organizations</w:t>
            </w:r>
            <w:r w:rsidR="00A44C0F">
              <w:t xml:space="preserve"> </w:t>
            </w:r>
          </w:p>
        </w:tc>
      </w:tr>
      <w:tr w:rsidR="005E60DE"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5E60DE" w:rsidRPr="00945DF7" w:rsidRDefault="005E60DE">
            <w:pPr>
              <w:rPr>
                <w:rFonts w:ascii="Cambria" w:eastAsia="Cambria" w:hAnsi="Cambria" w:cs="Times New Roman"/>
                <w:bCs/>
                <w:sz w:val="32"/>
              </w:rPr>
            </w:pPr>
          </w:p>
        </w:tc>
        <w:tc>
          <w:tcPr>
            <w:tcW w:w="3769" w:type="dxa"/>
            <w:tcBorders>
              <w:top w:val="single" w:sz="4" w:space="0" w:color="000000"/>
              <w:left w:val="single" w:sz="4" w:space="0" w:color="000000"/>
              <w:bottom w:val="single" w:sz="4" w:space="0" w:color="000000"/>
              <w:right w:val="single" w:sz="4" w:space="0" w:color="000000"/>
            </w:tcBorders>
          </w:tcPr>
          <w:p w:rsidR="005E60DE" w:rsidRPr="00CF08D0" w:rsidRDefault="00617BA0" w:rsidP="00617BA0">
            <w:pPr>
              <w:rPr>
                <w:bCs/>
              </w:rPr>
            </w:pPr>
            <w:r>
              <w:rPr>
                <w:rFonts w:ascii="Cambria" w:eastAsia="Cambria" w:hAnsi="Cambria" w:cs="Times New Roman"/>
                <w:bCs/>
              </w:rPr>
              <w:t>5.1d</w:t>
            </w:r>
            <w:r>
              <w:rPr>
                <w:bCs/>
              </w:rPr>
              <w:t xml:space="preserve"> </w:t>
            </w:r>
            <w:r w:rsidR="005E60DE">
              <w:rPr>
                <w:bCs/>
              </w:rPr>
              <w:t>Describe</w:t>
            </w:r>
            <w:r w:rsidR="005E60DE">
              <w:rPr>
                <w:rFonts w:ascii="Cambria" w:eastAsia="Cambria" w:hAnsi="Cambria" w:cs="Times New Roman"/>
                <w:bCs/>
              </w:rPr>
              <w:t xml:space="preserve"> </w:t>
            </w:r>
            <w:r w:rsidR="005E60DE">
              <w:rPr>
                <w:bCs/>
              </w:rPr>
              <w:t>how</w:t>
            </w:r>
            <w:r w:rsidR="005E60DE">
              <w:rPr>
                <w:rFonts w:ascii="Cambria" w:eastAsia="Cambria" w:hAnsi="Cambria" w:cs="Times New Roman"/>
                <w:bCs/>
              </w:rPr>
              <w:t xml:space="preserve"> psychology</w:t>
            </w:r>
            <w:r w:rsidR="005E60DE">
              <w:rPr>
                <w:bCs/>
              </w:rPr>
              <w:t>’s content applies</w:t>
            </w:r>
            <w:r w:rsidR="005E60DE">
              <w:rPr>
                <w:rFonts w:ascii="Cambria" w:eastAsia="Cambria" w:hAnsi="Cambria" w:cs="Times New Roman"/>
                <w:bCs/>
              </w:rPr>
              <w:t xml:space="preserve"> to business, health</w:t>
            </w:r>
            <w:r w:rsidR="00936F27">
              <w:rPr>
                <w:rFonts w:ascii="Cambria" w:eastAsia="Cambria" w:hAnsi="Cambria" w:cs="Times New Roman"/>
                <w:bCs/>
              </w:rPr>
              <w:t xml:space="preserve"> </w:t>
            </w:r>
            <w:r w:rsidR="002C0982">
              <w:rPr>
                <w:rFonts w:ascii="Cambria" w:eastAsia="Cambria" w:hAnsi="Cambria" w:cs="Times New Roman"/>
                <w:bCs/>
              </w:rPr>
              <w:t>care</w:t>
            </w:r>
            <w:r w:rsidR="00276D1E">
              <w:rPr>
                <w:rFonts w:ascii="Cambria" w:eastAsia="Cambria" w:hAnsi="Cambria" w:cs="Times New Roman"/>
                <w:bCs/>
              </w:rPr>
              <w:t xml:space="preserve">, </w:t>
            </w:r>
            <w:r w:rsidR="005E60DE">
              <w:rPr>
                <w:rFonts w:ascii="Cambria" w:eastAsia="Cambria" w:hAnsi="Cambria" w:cs="Times New Roman"/>
                <w:bCs/>
              </w:rPr>
              <w:t>educational</w:t>
            </w:r>
            <w:r w:rsidR="00276D1E">
              <w:rPr>
                <w:rFonts w:ascii="Cambria" w:eastAsia="Cambria" w:hAnsi="Cambria" w:cs="Times New Roman"/>
                <w:bCs/>
              </w:rPr>
              <w:t xml:space="preserve">, and other </w:t>
            </w:r>
            <w:r w:rsidR="005E60DE">
              <w:rPr>
                <w:rFonts w:ascii="Cambria" w:eastAsia="Cambria" w:hAnsi="Cambria" w:cs="Times New Roman"/>
                <w:bCs/>
              </w:rPr>
              <w:t>workplace settings</w:t>
            </w:r>
            <w:r w:rsidR="00A44C0F">
              <w:rPr>
                <w:rFonts w:ascii="Cambria" w:eastAsia="Cambria" w:hAnsi="Cambria" w:cs="Times New Roman"/>
                <w:bCs/>
              </w:rPr>
              <w:t xml:space="preserve"> </w:t>
            </w:r>
          </w:p>
        </w:tc>
        <w:tc>
          <w:tcPr>
            <w:tcW w:w="3878" w:type="dxa"/>
            <w:tcBorders>
              <w:top w:val="single" w:sz="4" w:space="0" w:color="000000"/>
              <w:left w:val="single" w:sz="4" w:space="0" w:color="000000"/>
              <w:bottom w:val="single" w:sz="4" w:space="0" w:color="000000"/>
              <w:right w:val="single" w:sz="4" w:space="0" w:color="000000"/>
            </w:tcBorders>
          </w:tcPr>
          <w:p w:rsidR="005E60DE" w:rsidRPr="00945DF7" w:rsidRDefault="00617BA0" w:rsidP="00617BA0">
            <w:pPr>
              <w:rPr>
                <w:rFonts w:ascii="Cambria" w:eastAsia="Cambria" w:hAnsi="Cambria" w:cs="Times New Roman"/>
              </w:rPr>
            </w:pPr>
            <w:r>
              <w:rPr>
                <w:rFonts w:ascii="Cambria" w:eastAsia="Cambria" w:hAnsi="Cambria" w:cs="Times New Roman"/>
              </w:rPr>
              <w:t xml:space="preserve">5.1D </w:t>
            </w:r>
            <w:r w:rsidR="005E60DE">
              <w:rPr>
                <w:rFonts w:ascii="Cambria" w:eastAsia="Cambria" w:hAnsi="Cambria" w:cs="Times New Roman"/>
              </w:rPr>
              <w:t xml:space="preserve">Apply relevant psychology content knowledge to </w:t>
            </w:r>
            <w:r w:rsidR="00276D1E">
              <w:rPr>
                <w:rFonts w:ascii="Cambria" w:eastAsia="Cambria" w:hAnsi="Cambria" w:cs="Times New Roman"/>
              </w:rPr>
              <w:t xml:space="preserve">facilitate a more effective </w:t>
            </w:r>
            <w:r w:rsidR="005E60DE">
              <w:rPr>
                <w:rFonts w:ascii="Cambria" w:eastAsia="Cambria" w:hAnsi="Cambria" w:cs="Times New Roman"/>
              </w:rPr>
              <w:t>workplace</w:t>
            </w:r>
            <w:r w:rsidR="00D13887">
              <w:rPr>
                <w:rFonts w:ascii="Cambria" w:eastAsia="Cambria" w:hAnsi="Cambria" w:cs="Times New Roman"/>
              </w:rPr>
              <w:t xml:space="preserve"> in internships, jobs, or organizational leadership opportunities</w:t>
            </w:r>
            <w:r w:rsidR="00A44C0F">
              <w:rPr>
                <w:rFonts w:ascii="Cambria" w:eastAsia="Cambria" w:hAnsi="Cambria" w:cs="Times New Roman"/>
              </w:rPr>
              <w:t xml:space="preserve"> </w:t>
            </w:r>
          </w:p>
        </w:tc>
      </w:tr>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8F6D7A" w:rsidRPr="00945DF7" w:rsidRDefault="008F6D7A" w:rsidP="008F6D7A">
            <w:pPr>
              <w:rPr>
                <w:rFonts w:ascii="Cambria" w:eastAsia="Cambria" w:hAnsi="Cambria" w:cs="Times New Roman"/>
                <w:bCs/>
                <w:sz w:val="32"/>
              </w:rPr>
            </w:pPr>
          </w:p>
        </w:tc>
        <w:tc>
          <w:tcPr>
            <w:tcW w:w="3769" w:type="dxa"/>
            <w:tcBorders>
              <w:top w:val="single" w:sz="4" w:space="0" w:color="000000"/>
              <w:left w:val="single" w:sz="4" w:space="0" w:color="000000"/>
              <w:bottom w:val="single" w:sz="4" w:space="0" w:color="000000"/>
              <w:right w:val="single" w:sz="4" w:space="0" w:color="000000"/>
            </w:tcBorders>
          </w:tcPr>
          <w:p w:rsidR="008F6D7A" w:rsidRDefault="00617BA0" w:rsidP="00617BA0">
            <w:pPr>
              <w:rPr>
                <w:bCs/>
              </w:rPr>
            </w:pPr>
            <w:r>
              <w:rPr>
                <w:bCs/>
              </w:rPr>
              <w:t>5.1e</w:t>
            </w:r>
            <w:r>
              <w:rPr>
                <w:rFonts w:ascii="Cambria" w:eastAsia="Cambria" w:hAnsi="Cambria" w:cs="Times New Roman"/>
                <w:bCs/>
              </w:rPr>
              <w:t xml:space="preserve"> </w:t>
            </w:r>
            <w:r w:rsidR="008F6D7A">
              <w:rPr>
                <w:rFonts w:ascii="Cambria" w:eastAsia="Cambria" w:hAnsi="Cambria" w:cs="Times New Roman"/>
                <w:bCs/>
              </w:rPr>
              <w:t xml:space="preserve">Recognize and describe </w:t>
            </w:r>
            <w:r w:rsidR="008F6D7A">
              <w:rPr>
                <w:bCs/>
              </w:rPr>
              <w:t xml:space="preserve">broad applications of </w:t>
            </w:r>
            <w:r w:rsidR="008F6D7A">
              <w:rPr>
                <w:rFonts w:ascii="Cambria" w:eastAsia="Cambria" w:hAnsi="Cambria" w:cs="Times New Roman"/>
                <w:bCs/>
              </w:rPr>
              <w:t>information literacy skills obtained</w:t>
            </w:r>
            <w:r w:rsidR="008F6D7A">
              <w:rPr>
                <w:bCs/>
              </w:rPr>
              <w:t xml:space="preserve"> in the psychology major </w:t>
            </w:r>
          </w:p>
        </w:tc>
        <w:tc>
          <w:tcPr>
            <w:tcW w:w="3878" w:type="dxa"/>
            <w:tcBorders>
              <w:top w:val="single" w:sz="4" w:space="0" w:color="000000"/>
              <w:left w:val="single" w:sz="4" w:space="0" w:color="000000"/>
              <w:bottom w:val="single" w:sz="4" w:space="0" w:color="000000"/>
              <w:right w:val="single" w:sz="4" w:space="0" w:color="000000"/>
            </w:tcBorders>
          </w:tcPr>
          <w:p w:rsidR="008F6D7A" w:rsidRPr="00CF08D0" w:rsidRDefault="00617BA0" w:rsidP="00617BA0">
            <w:r>
              <w:rPr>
                <w:rFonts w:ascii="Cambria" w:eastAsia="Cambria" w:hAnsi="Cambria" w:cs="Times New Roman"/>
              </w:rPr>
              <w:t>5.1E</w:t>
            </w:r>
            <w:r>
              <w:t xml:space="preserve"> </w:t>
            </w:r>
            <w:r w:rsidR="008F6D7A">
              <w:t>A</w:t>
            </w:r>
            <w:r w:rsidR="008F6D7A">
              <w:rPr>
                <w:rFonts w:ascii="Cambria" w:eastAsia="Cambria" w:hAnsi="Cambria" w:cs="Times New Roman"/>
              </w:rPr>
              <w:t xml:space="preserve">dapt information literacy skills obtained in the psychology major to investigating solutions to a variety of problem solutions </w:t>
            </w:r>
          </w:p>
        </w:tc>
      </w:tr>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8F6D7A" w:rsidRDefault="008F6D7A" w:rsidP="008F6D7A">
            <w:pPr>
              <w:rPr>
                <w:bCs/>
                <w:sz w:val="32"/>
              </w:rPr>
            </w:pPr>
          </w:p>
          <w:p w:rsidR="008F6D7A" w:rsidRPr="00945DF7" w:rsidRDefault="008F6D7A" w:rsidP="008F6D7A">
            <w:pPr>
              <w:rPr>
                <w:rFonts w:ascii="Cambria" w:eastAsia="Cambria" w:hAnsi="Cambria" w:cs="Times New Roman"/>
                <w:bCs/>
                <w:sz w:val="32"/>
              </w:rPr>
            </w:pPr>
          </w:p>
        </w:tc>
        <w:tc>
          <w:tcPr>
            <w:tcW w:w="3769" w:type="dxa"/>
            <w:tcBorders>
              <w:top w:val="single" w:sz="4" w:space="0" w:color="000000"/>
              <w:left w:val="single" w:sz="4" w:space="0" w:color="000000"/>
              <w:bottom w:val="single" w:sz="4" w:space="0" w:color="000000"/>
              <w:right w:val="single" w:sz="4" w:space="0" w:color="000000"/>
            </w:tcBorders>
          </w:tcPr>
          <w:p w:rsidR="008F6D7A" w:rsidRDefault="00617BA0" w:rsidP="00617BA0">
            <w:pPr>
              <w:rPr>
                <w:bCs/>
              </w:rPr>
            </w:pPr>
            <w:r>
              <w:rPr>
                <w:rFonts w:ascii="Cambria" w:eastAsia="Cambria" w:hAnsi="Cambria" w:cs="Times New Roman"/>
                <w:bCs/>
              </w:rPr>
              <w:t xml:space="preserve">5.1f </w:t>
            </w:r>
            <w:r w:rsidR="008F6D7A">
              <w:rPr>
                <w:rFonts w:ascii="Cambria" w:eastAsia="Cambria" w:hAnsi="Cambria" w:cs="Times New Roman"/>
                <w:bCs/>
              </w:rPr>
              <w:t xml:space="preserve">Describe how ethical principles of psychology have relevance to </w:t>
            </w:r>
            <w:proofErr w:type="spellStart"/>
            <w:r w:rsidR="008F6D7A">
              <w:rPr>
                <w:rFonts w:ascii="Cambria" w:eastAsia="Cambria" w:hAnsi="Cambria" w:cs="Times New Roman"/>
                <w:bCs/>
              </w:rPr>
              <w:t>nonpsychology</w:t>
            </w:r>
            <w:proofErr w:type="spellEnd"/>
            <w:r w:rsidR="008F6D7A">
              <w:rPr>
                <w:rFonts w:ascii="Cambria" w:eastAsia="Cambria" w:hAnsi="Cambria" w:cs="Times New Roman"/>
                <w:bCs/>
              </w:rPr>
              <w:t xml:space="preserve"> settings </w:t>
            </w:r>
          </w:p>
        </w:tc>
        <w:tc>
          <w:tcPr>
            <w:tcW w:w="3878" w:type="dxa"/>
            <w:tcBorders>
              <w:top w:val="single" w:sz="4" w:space="0" w:color="000000"/>
              <w:left w:val="single" w:sz="4" w:space="0" w:color="000000"/>
              <w:bottom w:val="single" w:sz="4" w:space="0" w:color="000000"/>
              <w:right w:val="single" w:sz="4" w:space="0" w:color="000000"/>
            </w:tcBorders>
          </w:tcPr>
          <w:p w:rsidR="008F6D7A" w:rsidRDefault="00617BA0" w:rsidP="00617BA0">
            <w:pPr>
              <w:rPr>
                <w:rFonts w:ascii="Cambria" w:eastAsia="Cambria" w:hAnsi="Cambria" w:cs="Times New Roman"/>
              </w:rPr>
            </w:pPr>
            <w:r>
              <w:rPr>
                <w:rFonts w:ascii="Cambria" w:eastAsia="Cambria" w:hAnsi="Cambria" w:cs="Times New Roman"/>
              </w:rPr>
              <w:t xml:space="preserve">5.1F </w:t>
            </w:r>
            <w:r w:rsidR="008F6D7A">
              <w:rPr>
                <w:rFonts w:ascii="Cambria" w:eastAsia="Cambria" w:hAnsi="Cambria" w:cs="Times New Roman"/>
              </w:rPr>
              <w:t xml:space="preserve">Apply </w:t>
            </w:r>
            <w:r w:rsidR="008F6D7A">
              <w:rPr>
                <w:rFonts w:ascii="Cambria" w:eastAsia="Times New Roman" w:hAnsi="Cambria" w:cs="Times New Roman"/>
              </w:rPr>
              <w:t xml:space="preserve">the </w:t>
            </w:r>
            <w:r w:rsidR="008F6D7A">
              <w:rPr>
                <w:rFonts w:ascii="Cambria" w:eastAsia="Cambria" w:hAnsi="Cambria" w:cs="Times New Roman"/>
              </w:rPr>
              <w:t xml:space="preserve">ethical principles of psychologists to </w:t>
            </w:r>
            <w:proofErr w:type="spellStart"/>
            <w:r w:rsidR="008F6D7A">
              <w:rPr>
                <w:rFonts w:ascii="Cambria" w:eastAsia="Cambria" w:hAnsi="Cambria" w:cs="Times New Roman"/>
              </w:rPr>
              <w:t>nonpsychology</w:t>
            </w:r>
            <w:proofErr w:type="spellEnd"/>
            <w:r w:rsidR="008F6D7A">
              <w:rPr>
                <w:rFonts w:ascii="Cambria" w:eastAsia="Cambria" w:hAnsi="Cambria" w:cs="Times New Roman"/>
              </w:rPr>
              <w:t xml:space="preserve"> professional settings </w:t>
            </w:r>
          </w:p>
        </w:tc>
      </w:tr>
    </w:tbl>
    <w:p w:rsidR="009A68D3" w:rsidRDefault="009A68D3">
      <w: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5"/>
        <w:gridCol w:w="3769"/>
        <w:gridCol w:w="3878"/>
      </w:tblGrid>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8F6D7A">
            <w:pPr>
              <w:jc w:val="center"/>
              <w:rPr>
                <w:b/>
                <w:i/>
              </w:rPr>
            </w:pPr>
            <w:r w:rsidRPr="00FC5EC9">
              <w:rPr>
                <w:b/>
                <w:i/>
              </w:rPr>
              <w:lastRenderedPageBreak/>
              <w:t>Outcomes</w:t>
            </w:r>
          </w:p>
          <w:p w:rsidR="00B73377" w:rsidRDefault="008F6D7A">
            <w:pPr>
              <w:jc w:val="center"/>
              <w:rPr>
                <w:bCs/>
                <w:sz w:val="32"/>
              </w:rPr>
            </w:pPr>
            <w:r>
              <w:t>Students will</w:t>
            </w:r>
            <w:r w:rsidRPr="00FC5EC9">
              <w:t>:</w:t>
            </w:r>
          </w:p>
        </w:tc>
        <w:tc>
          <w:tcPr>
            <w:tcW w:w="3769"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8F6D7A">
            <w:pPr>
              <w:jc w:val="center"/>
              <w:rPr>
                <w:b/>
                <w:i/>
              </w:rPr>
            </w:pPr>
            <w:r>
              <w:rPr>
                <w:b/>
                <w:i/>
              </w:rPr>
              <w:t>Foundation Indicators</w:t>
            </w:r>
          </w:p>
          <w:p w:rsidR="00B73377" w:rsidRDefault="008F6D7A">
            <w:pPr>
              <w:jc w:val="center"/>
              <w:rPr>
                <w:rFonts w:ascii="Cambria" w:eastAsia="Cambria" w:hAnsi="Cambria" w:cs="Times New Roman"/>
                <w:bCs/>
              </w:rPr>
            </w:pPr>
            <w:r>
              <w:t>Students will</w:t>
            </w:r>
            <w:r w:rsidRPr="00FC5EC9">
              <w:t>:</w:t>
            </w:r>
          </w:p>
        </w:tc>
        <w:tc>
          <w:tcPr>
            <w:tcW w:w="3878"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8F6D7A">
            <w:pPr>
              <w:jc w:val="center"/>
              <w:rPr>
                <w:b/>
                <w:i/>
              </w:rPr>
            </w:pPr>
            <w:r>
              <w:rPr>
                <w:b/>
                <w:i/>
              </w:rPr>
              <w:t>Baccalaureate Indicators</w:t>
            </w:r>
          </w:p>
          <w:p w:rsidR="00B73377" w:rsidRDefault="008F6D7A">
            <w:pPr>
              <w:jc w:val="center"/>
              <w:rPr>
                <w:rFonts w:ascii="Cambria" w:eastAsia="Cambria" w:hAnsi="Cambria" w:cs="Times New Roman"/>
              </w:rPr>
            </w:pPr>
            <w:r>
              <w:t>Students will:</w:t>
            </w:r>
          </w:p>
        </w:tc>
      </w:tr>
      <w:tr w:rsidR="009A68D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9A68D3" w:rsidRDefault="00936F27" w:rsidP="009A68D3">
            <w:pPr>
              <w:rPr>
                <w:b/>
                <w:sz w:val="28"/>
              </w:rPr>
            </w:pPr>
            <w:r>
              <w:rPr>
                <w:b/>
                <w:sz w:val="28"/>
              </w:rPr>
              <w:t xml:space="preserve">5.2 </w:t>
            </w:r>
            <w:r w:rsidR="009A68D3" w:rsidRPr="003117A8">
              <w:rPr>
                <w:b/>
                <w:sz w:val="28"/>
              </w:rPr>
              <w:t xml:space="preserve">Exhibit </w:t>
            </w:r>
            <w:r w:rsidR="009A68D3">
              <w:rPr>
                <w:b/>
                <w:sz w:val="28"/>
              </w:rPr>
              <w:t>self-</w:t>
            </w:r>
            <w:r w:rsidR="00D419F3">
              <w:rPr>
                <w:b/>
                <w:sz w:val="28"/>
              </w:rPr>
              <w:t>efficacy and self-regulation</w:t>
            </w:r>
          </w:p>
          <w:p w:rsidR="009A68D3" w:rsidRPr="00CF08D0" w:rsidRDefault="009A68D3" w:rsidP="009A68D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9A68D3" w:rsidRDefault="00936F27" w:rsidP="009A68D3">
            <w:r>
              <w:t>5.2a</w:t>
            </w:r>
            <w:r w:rsidRPr="009208D7">
              <w:t xml:space="preserve"> </w:t>
            </w:r>
            <w:r w:rsidR="009A68D3" w:rsidRPr="009208D7">
              <w:t>Re</w:t>
            </w:r>
            <w:r w:rsidR="009A68D3">
              <w:t xml:space="preserve">cognize the link between efforts in self-management </w:t>
            </w:r>
            <w:r w:rsidR="009A68D3" w:rsidRPr="009208D7">
              <w:t>and achievement</w:t>
            </w:r>
            <w:r w:rsidR="009A68D3">
              <w:t xml:space="preserve"> </w:t>
            </w:r>
          </w:p>
          <w:p w:rsidR="009A68D3" w:rsidRDefault="009A68D3" w:rsidP="00936F27">
            <w:pPr>
              <w:rPr>
                <w:b/>
                <w:i/>
              </w:rPr>
            </w:pPr>
          </w:p>
        </w:tc>
        <w:tc>
          <w:tcPr>
            <w:tcW w:w="3878" w:type="dxa"/>
            <w:tcBorders>
              <w:top w:val="single" w:sz="4" w:space="0" w:color="000000"/>
              <w:left w:val="single" w:sz="4" w:space="0" w:color="000000"/>
              <w:bottom w:val="single" w:sz="4" w:space="0" w:color="000000"/>
              <w:right w:val="single" w:sz="4" w:space="0" w:color="000000"/>
            </w:tcBorders>
          </w:tcPr>
          <w:p w:rsidR="009A68D3" w:rsidRDefault="00936F27" w:rsidP="00936F27">
            <w:pPr>
              <w:rPr>
                <w:b/>
                <w:i/>
              </w:rPr>
            </w:pPr>
            <w:r>
              <w:t xml:space="preserve">5.2A </w:t>
            </w:r>
            <w:r w:rsidR="009A68D3">
              <w:t xml:space="preserve">Design deliberate </w:t>
            </w:r>
            <w:r w:rsidR="009A68D3" w:rsidRPr="009208D7">
              <w:t xml:space="preserve">efforts to produce desired </w:t>
            </w:r>
            <w:r w:rsidR="009A68D3">
              <w:t xml:space="preserve">self-management </w:t>
            </w:r>
            <w:r w:rsidR="009A68D3" w:rsidRPr="009208D7">
              <w:t>outcomes</w:t>
            </w:r>
            <w:r w:rsidR="009A68D3">
              <w:t xml:space="preserve"> (e.g., self-regulation, hardiness, resilience</w:t>
            </w:r>
            <w:r>
              <w:t>)</w:t>
            </w:r>
            <w:r w:rsidR="009A68D3">
              <w:t xml:space="preserve"> </w:t>
            </w:r>
          </w:p>
        </w:tc>
      </w:tr>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8F6D7A" w:rsidRPr="00290CCA" w:rsidRDefault="008F6D7A" w:rsidP="008F6D7A">
            <w:pPr>
              <w:rPr>
                <w:b/>
                <w:sz w:val="28"/>
              </w:rPr>
            </w:pPr>
          </w:p>
          <w:p w:rsidR="008F6D7A" w:rsidRPr="003117A8" w:rsidRDefault="008F6D7A" w:rsidP="008F6D7A">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8F6D7A" w:rsidRPr="009208D7" w:rsidRDefault="00936F27" w:rsidP="00936F27">
            <w:r>
              <w:t xml:space="preserve">5.2b </w:t>
            </w:r>
            <w:r w:rsidR="008F6D7A">
              <w:t>Accurately s</w:t>
            </w:r>
            <w:r w:rsidR="008F6D7A" w:rsidRPr="00FC5EC9">
              <w:t>elf-assess performance quality by adhering to external standards (e.g., rubric criteria, teacher expectations)</w:t>
            </w:r>
            <w:r w:rsidR="008F6D7A">
              <w:t xml:space="preserve"> </w:t>
            </w:r>
          </w:p>
        </w:tc>
        <w:tc>
          <w:tcPr>
            <w:tcW w:w="3878" w:type="dxa"/>
            <w:tcBorders>
              <w:top w:val="single" w:sz="4" w:space="0" w:color="000000"/>
              <w:left w:val="single" w:sz="4" w:space="0" w:color="000000"/>
              <w:bottom w:val="single" w:sz="4" w:space="0" w:color="000000"/>
              <w:right w:val="single" w:sz="4" w:space="0" w:color="000000"/>
            </w:tcBorders>
          </w:tcPr>
          <w:p w:rsidR="008F6D7A" w:rsidRDefault="00936F27" w:rsidP="00936F27">
            <w:r>
              <w:t xml:space="preserve">5.2B </w:t>
            </w:r>
            <w:r w:rsidR="008F6D7A">
              <w:t>Accurately s</w:t>
            </w:r>
            <w:r w:rsidR="008F6D7A" w:rsidRPr="00FC5EC9">
              <w:t>elf-assess performance quality by melding</w:t>
            </w:r>
            <w:r w:rsidR="008F6D7A">
              <w:t xml:space="preserve"> </w:t>
            </w:r>
            <w:r w:rsidR="008F6D7A" w:rsidRPr="00FC5EC9">
              <w:t>external standards</w:t>
            </w:r>
            <w:r w:rsidR="008F6D7A">
              <w:t xml:space="preserve"> and expectations with </w:t>
            </w:r>
            <w:r>
              <w:t>their</w:t>
            </w:r>
            <w:r w:rsidR="008F6D7A">
              <w:t xml:space="preserve"> own performance criteria  </w:t>
            </w:r>
          </w:p>
        </w:tc>
      </w:tr>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8F6D7A" w:rsidRPr="003117A8" w:rsidRDefault="008F6D7A" w:rsidP="008F6D7A">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8F6D7A" w:rsidRPr="00290CCA" w:rsidRDefault="00936F27" w:rsidP="008F6D7A">
            <w:r>
              <w:t>5.2c</w:t>
            </w:r>
            <w:r w:rsidRPr="00FC5EC9">
              <w:t xml:space="preserve"> </w:t>
            </w:r>
            <w:r w:rsidR="008F6D7A" w:rsidRPr="00FC5EC9">
              <w:t>Incorporate feedback from educators and mentors to change performance</w:t>
            </w:r>
            <w:r w:rsidR="008F6D7A">
              <w:t xml:space="preserve"> </w:t>
            </w:r>
          </w:p>
          <w:p w:rsidR="008F6D7A" w:rsidRPr="009208D7" w:rsidRDefault="008F6D7A" w:rsidP="008F6D7A"/>
        </w:tc>
        <w:tc>
          <w:tcPr>
            <w:tcW w:w="3878" w:type="dxa"/>
            <w:tcBorders>
              <w:top w:val="single" w:sz="4" w:space="0" w:color="000000"/>
              <w:left w:val="single" w:sz="4" w:space="0" w:color="000000"/>
              <w:bottom w:val="single" w:sz="4" w:space="0" w:color="000000"/>
              <w:right w:val="single" w:sz="4" w:space="0" w:color="000000"/>
            </w:tcBorders>
          </w:tcPr>
          <w:p w:rsidR="008F6D7A" w:rsidRDefault="00936F27" w:rsidP="00936F27">
            <w:r>
              <w:t>5.2C</w:t>
            </w:r>
            <w:r w:rsidRPr="00FC5EC9">
              <w:t xml:space="preserve"> </w:t>
            </w:r>
            <w:r w:rsidR="008F6D7A" w:rsidRPr="00FC5EC9">
              <w:t xml:space="preserve">Pursue </w:t>
            </w:r>
            <w:r w:rsidR="008F6D7A">
              <w:t xml:space="preserve">and respond appropriately to </w:t>
            </w:r>
            <w:r w:rsidR="008F6D7A" w:rsidRPr="00FC5EC9">
              <w:t>feedback from educators</w:t>
            </w:r>
            <w:r w:rsidR="008F6D7A">
              <w:t xml:space="preserve">, mentors, supervisors, and experts to improve performance </w:t>
            </w:r>
          </w:p>
        </w:tc>
      </w:tr>
      <w:tr w:rsidR="008F6D7A"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8F6D7A" w:rsidRPr="003117A8" w:rsidRDefault="008F6D7A" w:rsidP="008F6D7A">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8F6D7A" w:rsidRPr="00290CCA" w:rsidRDefault="00936F27" w:rsidP="008F6D7A">
            <w:r>
              <w:t>5.2d</w:t>
            </w:r>
            <w:r w:rsidRPr="00FC5EC9">
              <w:t xml:space="preserve"> </w:t>
            </w:r>
            <w:r w:rsidR="008F6D7A" w:rsidRPr="00FC5EC9">
              <w:t>Describe self-regulation strategies (e.g., reflection, time management)</w:t>
            </w:r>
            <w:r w:rsidR="008F6D7A">
              <w:t xml:space="preserve"> </w:t>
            </w:r>
          </w:p>
          <w:p w:rsidR="008F6D7A" w:rsidRPr="009208D7" w:rsidRDefault="008F6D7A" w:rsidP="008F6D7A"/>
        </w:tc>
        <w:tc>
          <w:tcPr>
            <w:tcW w:w="3878" w:type="dxa"/>
            <w:tcBorders>
              <w:top w:val="single" w:sz="4" w:space="0" w:color="000000"/>
              <w:left w:val="single" w:sz="4" w:space="0" w:color="000000"/>
              <w:bottom w:val="single" w:sz="4" w:space="0" w:color="000000"/>
              <w:right w:val="single" w:sz="4" w:space="0" w:color="000000"/>
            </w:tcBorders>
          </w:tcPr>
          <w:p w:rsidR="008F6D7A" w:rsidRDefault="00936F27" w:rsidP="00936F27">
            <w:r>
              <w:t xml:space="preserve">5.2D </w:t>
            </w:r>
            <w:r w:rsidR="008F6D7A">
              <w:t xml:space="preserve">Attend to and monitor the quality of </w:t>
            </w:r>
            <w:r>
              <w:t xml:space="preserve">their </w:t>
            </w:r>
            <w:r w:rsidR="008F6D7A">
              <w:t>own thinking (i.e., make adaptations using metacognitive strategies</w:t>
            </w:r>
            <w:r>
              <w:t>)</w:t>
            </w:r>
            <w:r w:rsidR="008F6D7A">
              <w:t xml:space="preserve">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rPr>
            </w:pPr>
            <w:r w:rsidRPr="00036929">
              <w:rPr>
                <w:b/>
              </w:rPr>
              <w:t>Outcomes</w:t>
            </w:r>
          </w:p>
          <w:p w:rsidR="00B73377" w:rsidRDefault="007F50C3">
            <w:pPr>
              <w:jc w:val="center"/>
              <w:rPr>
                <w:b/>
                <w:sz w:val="28"/>
              </w:rPr>
            </w:pPr>
            <w:r>
              <w:t>Students will</w:t>
            </w:r>
            <w:r w:rsidRPr="00FC5EC9">
              <w:t>:</w:t>
            </w:r>
          </w:p>
        </w:tc>
        <w:tc>
          <w:tcPr>
            <w:tcW w:w="3769"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i/>
              </w:rPr>
            </w:pPr>
            <w:r>
              <w:rPr>
                <w:b/>
                <w:i/>
              </w:rPr>
              <w:t>Foundation Indicators</w:t>
            </w:r>
          </w:p>
          <w:p w:rsidR="00B73377" w:rsidRDefault="007F50C3">
            <w:pPr>
              <w:jc w:val="center"/>
            </w:pPr>
            <w:r>
              <w:t>Students will</w:t>
            </w:r>
            <w:r w:rsidRPr="00FC5EC9">
              <w:t>:</w:t>
            </w:r>
          </w:p>
        </w:tc>
        <w:tc>
          <w:tcPr>
            <w:tcW w:w="3878"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i/>
              </w:rPr>
            </w:pPr>
            <w:r>
              <w:rPr>
                <w:b/>
                <w:i/>
              </w:rPr>
              <w:t>Baccalaureate Indicators</w:t>
            </w:r>
          </w:p>
          <w:p w:rsidR="00B73377" w:rsidRDefault="007F50C3">
            <w:pPr>
              <w:jc w:val="center"/>
            </w:pPr>
            <w:r>
              <w:t>Students will</w:t>
            </w:r>
            <w:r w:rsidRPr="00FC5EC9">
              <w:t>:</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Default="00936F27" w:rsidP="007F50C3">
            <w:pPr>
              <w:rPr>
                <w:b/>
                <w:sz w:val="28"/>
              </w:rPr>
            </w:pPr>
            <w:r>
              <w:rPr>
                <w:b/>
                <w:sz w:val="28"/>
              </w:rPr>
              <w:t xml:space="preserve">5.3 </w:t>
            </w:r>
            <w:r w:rsidR="007F50C3" w:rsidRPr="003117A8">
              <w:rPr>
                <w:b/>
                <w:sz w:val="28"/>
              </w:rPr>
              <w:t>Refine project</w:t>
            </w:r>
            <w:r w:rsidR="0072071D">
              <w:rPr>
                <w:b/>
                <w:sz w:val="28"/>
              </w:rPr>
              <w:t>-</w:t>
            </w:r>
            <w:r w:rsidR="007F50C3" w:rsidRPr="003117A8">
              <w:rPr>
                <w:b/>
                <w:sz w:val="28"/>
              </w:rPr>
              <w:t xml:space="preserve"> management skills</w:t>
            </w:r>
          </w:p>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FC5EC9" w:rsidRDefault="00D166CB" w:rsidP="00D166CB">
            <w:r>
              <w:t>5.3a</w:t>
            </w:r>
            <w:r w:rsidRPr="00FC5EC9">
              <w:t xml:space="preserve"> </w:t>
            </w:r>
            <w:r w:rsidR="007F50C3" w:rsidRPr="00FC5EC9">
              <w:t xml:space="preserve">Follow instructions, including timely delivery, </w:t>
            </w:r>
            <w:r w:rsidR="007F50C3">
              <w:t xml:space="preserve">in response to </w:t>
            </w:r>
            <w:r w:rsidR="007F50C3" w:rsidRPr="00FC5EC9">
              <w:t>project criteria</w:t>
            </w:r>
            <w:r w:rsidR="007F50C3">
              <w:t xml:space="preserve"> </w:t>
            </w:r>
          </w:p>
        </w:tc>
        <w:tc>
          <w:tcPr>
            <w:tcW w:w="3878" w:type="dxa"/>
            <w:tcBorders>
              <w:top w:val="single" w:sz="4" w:space="0" w:color="000000"/>
              <w:left w:val="single" w:sz="4" w:space="0" w:color="000000"/>
              <w:bottom w:val="single" w:sz="4" w:space="0" w:color="000000"/>
              <w:right w:val="single" w:sz="4" w:space="0" w:color="000000"/>
            </w:tcBorders>
          </w:tcPr>
          <w:p w:rsidR="007F50C3" w:rsidRDefault="00D166CB" w:rsidP="00D166CB">
            <w:r>
              <w:t>5.3A</w:t>
            </w:r>
            <w:r w:rsidRPr="00FC5EC9">
              <w:t xml:space="preserve"> </w:t>
            </w:r>
            <w:r w:rsidR="007F50C3" w:rsidRPr="00FC5EC9">
              <w:t>Develop and execute strategies for exceedi</w:t>
            </w:r>
            <w:r w:rsidR="007F50C3">
              <w:t xml:space="preserve">ng provided project criteria or, </w:t>
            </w:r>
            <w:r w:rsidR="0072071D">
              <w:t>in the absence of such criteria</w:t>
            </w:r>
            <w:r w:rsidR="007F50C3">
              <w:t xml:space="preserve">, to meet </w:t>
            </w:r>
            <w:r w:rsidR="0072071D">
              <w:t xml:space="preserve">their </w:t>
            </w:r>
            <w:r w:rsidR="007F50C3">
              <w:t xml:space="preserve">own project performance criteria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FC5EC9" w:rsidRDefault="00D166CB" w:rsidP="00D166CB">
            <w:r>
              <w:t>5.3b</w:t>
            </w:r>
            <w:r w:rsidRPr="00FC5EC9">
              <w:t xml:space="preserve"> </w:t>
            </w:r>
            <w:r w:rsidR="007F50C3" w:rsidRPr="00FC5EC9">
              <w:t>Identify appropriate resources and constraints that may influence project completion</w:t>
            </w:r>
            <w:r w:rsidR="007F50C3">
              <w:t xml:space="preserve"> </w:t>
            </w:r>
          </w:p>
        </w:tc>
        <w:tc>
          <w:tcPr>
            <w:tcW w:w="3878" w:type="dxa"/>
            <w:tcBorders>
              <w:top w:val="single" w:sz="4" w:space="0" w:color="000000"/>
              <w:left w:val="single" w:sz="4" w:space="0" w:color="000000"/>
              <w:bottom w:val="single" w:sz="4" w:space="0" w:color="000000"/>
              <w:right w:val="single" w:sz="4" w:space="0" w:color="000000"/>
            </w:tcBorders>
          </w:tcPr>
          <w:p w:rsidR="007F50C3" w:rsidRDefault="00D166CB" w:rsidP="00D166CB">
            <w:r>
              <w:t xml:space="preserve">5.3B </w:t>
            </w:r>
            <w:r w:rsidR="007F50C3">
              <w:t>Effectively c</w:t>
            </w:r>
            <w:r w:rsidR="007F50C3" w:rsidRPr="00FC5EC9">
              <w:t>hallenge constraints and expand resources to improve project completion</w:t>
            </w:r>
            <w:r w:rsidR="007F50C3">
              <w:t xml:space="preserve">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FC5EC9" w:rsidRDefault="00D166CB" w:rsidP="00D166CB">
            <w:r>
              <w:t>5.3c</w:t>
            </w:r>
            <w:r w:rsidRPr="00FC5EC9">
              <w:t xml:space="preserve"> </w:t>
            </w:r>
            <w:r w:rsidR="007F50C3" w:rsidRPr="00FC5EC9">
              <w:t xml:space="preserve">Anticipate where potential problems can hinder successful </w:t>
            </w:r>
            <w:r w:rsidR="007F50C3">
              <w:t xml:space="preserve">project </w:t>
            </w:r>
            <w:r w:rsidR="007F50C3" w:rsidRPr="00FC5EC9">
              <w:t>completion</w:t>
            </w:r>
            <w:r w:rsidR="007F50C3">
              <w:t xml:space="preserve"> </w:t>
            </w:r>
          </w:p>
        </w:tc>
        <w:tc>
          <w:tcPr>
            <w:tcW w:w="3878" w:type="dxa"/>
            <w:tcBorders>
              <w:top w:val="single" w:sz="4" w:space="0" w:color="000000"/>
              <w:left w:val="single" w:sz="4" w:space="0" w:color="000000"/>
              <w:bottom w:val="single" w:sz="4" w:space="0" w:color="000000"/>
              <w:right w:val="single" w:sz="4" w:space="0" w:color="000000"/>
            </w:tcBorders>
          </w:tcPr>
          <w:p w:rsidR="007F50C3" w:rsidRDefault="00D166CB" w:rsidP="00D166CB">
            <w:r>
              <w:t>5.3C</w:t>
            </w:r>
            <w:r w:rsidRPr="00FC5EC9">
              <w:t xml:space="preserve"> </w:t>
            </w:r>
            <w:r w:rsidR="007F50C3" w:rsidRPr="00FC5EC9">
              <w:t>Actively develop alternative strategies</w:t>
            </w:r>
            <w:r w:rsidR="009A68D3">
              <w:t>, including conflict management,</w:t>
            </w:r>
            <w:r w:rsidR="007F50C3" w:rsidRPr="00FC5EC9">
              <w:t xml:space="preserve"> to contend with potential problems</w:t>
            </w:r>
            <w:r w:rsidR="007F50C3">
              <w:t xml:space="preserve">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FC5EC9" w:rsidRDefault="00D166CB" w:rsidP="00D166CB">
            <w:r>
              <w:t>5.3d</w:t>
            </w:r>
            <w:r w:rsidRPr="009208D7">
              <w:t xml:space="preserve"> </w:t>
            </w:r>
            <w:r w:rsidR="007F50C3" w:rsidRPr="009208D7">
              <w:t>De</w:t>
            </w:r>
            <w:r w:rsidR="007F50C3">
              <w:t>scribe the processes and strategies necessary to develop a project to fulfill its intended purpose</w:t>
            </w:r>
          </w:p>
        </w:tc>
        <w:tc>
          <w:tcPr>
            <w:tcW w:w="3878" w:type="dxa"/>
            <w:tcBorders>
              <w:top w:val="single" w:sz="4" w:space="0" w:color="000000"/>
              <w:left w:val="single" w:sz="4" w:space="0" w:color="000000"/>
              <w:bottom w:val="single" w:sz="4" w:space="0" w:color="000000"/>
              <w:right w:val="single" w:sz="4" w:space="0" w:color="000000"/>
            </w:tcBorders>
          </w:tcPr>
          <w:p w:rsidR="007F50C3" w:rsidRPr="00290CCA" w:rsidRDefault="00D166CB" w:rsidP="00E333A3">
            <w:r>
              <w:t>5.3D</w:t>
            </w:r>
            <w:r w:rsidRPr="009208D7">
              <w:t xml:space="preserve"> </w:t>
            </w:r>
            <w:r w:rsidR="007F50C3" w:rsidRPr="009208D7">
              <w:t xml:space="preserve">Evaluate </w:t>
            </w:r>
            <w:r w:rsidR="007F50C3">
              <w:t xml:space="preserve">how well the processes and strategies used help a project fulfill its intended purposes </w:t>
            </w:r>
          </w:p>
          <w:p w:rsidR="007F50C3" w:rsidRPr="00FC5EC9" w:rsidRDefault="007F50C3" w:rsidP="007F50C3"/>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rPr>
            </w:pPr>
            <w:r w:rsidRPr="00036929">
              <w:rPr>
                <w:b/>
              </w:rPr>
              <w:t>Outcomes</w:t>
            </w:r>
          </w:p>
          <w:p w:rsidR="00B73377" w:rsidRDefault="007F50C3">
            <w:pPr>
              <w:jc w:val="center"/>
              <w:rPr>
                <w:b/>
                <w:sz w:val="28"/>
              </w:rPr>
            </w:pPr>
            <w:r>
              <w:t>Students will</w:t>
            </w:r>
            <w:r w:rsidRPr="009208D7">
              <w:t>:</w:t>
            </w:r>
          </w:p>
        </w:tc>
        <w:tc>
          <w:tcPr>
            <w:tcW w:w="3769"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i/>
              </w:rPr>
            </w:pPr>
            <w:r>
              <w:rPr>
                <w:b/>
                <w:i/>
              </w:rPr>
              <w:t>Foundation Indicators</w:t>
            </w:r>
          </w:p>
          <w:p w:rsidR="00B73377" w:rsidRDefault="007F50C3">
            <w:pPr>
              <w:jc w:val="center"/>
            </w:pPr>
            <w:r>
              <w:t>Students will</w:t>
            </w:r>
            <w:r w:rsidRPr="009208D7">
              <w:t>:</w:t>
            </w:r>
          </w:p>
        </w:tc>
        <w:tc>
          <w:tcPr>
            <w:tcW w:w="3878" w:type="dxa"/>
            <w:tcBorders>
              <w:top w:val="single" w:sz="4" w:space="0" w:color="000000"/>
              <w:left w:val="single" w:sz="4" w:space="0" w:color="000000"/>
              <w:bottom w:val="single" w:sz="4" w:space="0" w:color="000000"/>
              <w:right w:val="single" w:sz="4" w:space="0" w:color="000000"/>
            </w:tcBorders>
            <w:shd w:val="clear" w:color="auto" w:fill="00B0F0"/>
          </w:tcPr>
          <w:p w:rsidR="00B73377" w:rsidRDefault="007F50C3">
            <w:pPr>
              <w:jc w:val="center"/>
              <w:rPr>
                <w:b/>
                <w:i/>
              </w:rPr>
            </w:pPr>
            <w:r>
              <w:rPr>
                <w:b/>
                <w:i/>
              </w:rPr>
              <w:t>Baccalaureate Indicators</w:t>
            </w:r>
          </w:p>
          <w:p w:rsidR="00B73377" w:rsidRDefault="007F50C3">
            <w:pPr>
              <w:jc w:val="center"/>
            </w:pPr>
            <w:r>
              <w:t>Students will</w:t>
            </w:r>
            <w:r w:rsidRPr="009208D7">
              <w:t>:</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Default="00D166CB" w:rsidP="00E333A3">
            <w:pPr>
              <w:rPr>
                <w:b/>
                <w:sz w:val="28"/>
              </w:rPr>
            </w:pPr>
            <w:r>
              <w:rPr>
                <w:b/>
                <w:sz w:val="28"/>
              </w:rPr>
              <w:t xml:space="preserve">5.4 </w:t>
            </w:r>
            <w:r w:rsidR="007F50C3" w:rsidRPr="003117A8">
              <w:rPr>
                <w:b/>
                <w:sz w:val="28"/>
              </w:rPr>
              <w:t>Enhance teamwork capacity</w:t>
            </w:r>
          </w:p>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290CCA" w:rsidRDefault="00D166CB" w:rsidP="00E333A3">
            <w:r>
              <w:t>5.4a</w:t>
            </w:r>
            <w:r w:rsidRPr="009208D7">
              <w:t xml:space="preserve"> </w:t>
            </w:r>
            <w:r w:rsidR="007F50C3" w:rsidRPr="009208D7">
              <w:t>Collaborate successfully on small</w:t>
            </w:r>
            <w:r>
              <w:t>-</w:t>
            </w:r>
            <w:r w:rsidR="007F50C3" w:rsidRPr="009208D7">
              <w:t xml:space="preserve">group </w:t>
            </w:r>
            <w:r w:rsidR="007F50C3">
              <w:t xml:space="preserve">classroom assignments </w:t>
            </w:r>
          </w:p>
          <w:p w:rsidR="007F50C3" w:rsidRPr="009208D7" w:rsidRDefault="007F50C3" w:rsidP="00E333A3"/>
        </w:tc>
        <w:tc>
          <w:tcPr>
            <w:tcW w:w="3878"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5.4A</w:t>
            </w:r>
            <w:r w:rsidRPr="009208D7">
              <w:t xml:space="preserve"> </w:t>
            </w:r>
            <w:r w:rsidR="007F50C3" w:rsidRPr="009208D7">
              <w:t>Collaborate successfully on complex group project</w:t>
            </w:r>
            <w:r w:rsidR="007F50C3">
              <w:t xml:space="preserve">s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5.4b</w:t>
            </w:r>
            <w:r w:rsidRPr="009208D7">
              <w:t xml:space="preserve"> </w:t>
            </w:r>
            <w:r w:rsidR="007F50C3" w:rsidRPr="009208D7">
              <w:t xml:space="preserve">Recognize </w:t>
            </w:r>
            <w:r w:rsidR="007F50C3">
              <w:t xml:space="preserve">the </w:t>
            </w:r>
            <w:r w:rsidR="007F50C3" w:rsidRPr="009208D7">
              <w:t xml:space="preserve">potential for </w:t>
            </w:r>
            <w:r w:rsidR="007F50C3">
              <w:t xml:space="preserve">developing </w:t>
            </w:r>
            <w:r w:rsidR="007F50C3" w:rsidRPr="009208D7">
              <w:t>stronger solutions through shared problem</w:t>
            </w:r>
            <w:r>
              <w:t xml:space="preserve"> </w:t>
            </w:r>
            <w:r w:rsidR="007F50C3" w:rsidRPr="009208D7">
              <w:t>solving</w:t>
            </w:r>
            <w:r w:rsidR="007F50C3">
              <w:t xml:space="preserve"> </w:t>
            </w:r>
          </w:p>
        </w:tc>
        <w:tc>
          <w:tcPr>
            <w:tcW w:w="3878" w:type="dxa"/>
            <w:tcBorders>
              <w:top w:val="single" w:sz="4" w:space="0" w:color="000000"/>
              <w:left w:val="single" w:sz="4" w:space="0" w:color="000000"/>
              <w:bottom w:val="single" w:sz="4" w:space="0" w:color="000000"/>
              <w:right w:val="single" w:sz="4" w:space="0" w:color="000000"/>
            </w:tcBorders>
          </w:tcPr>
          <w:p w:rsidR="007F50C3" w:rsidRPr="00290CCA" w:rsidRDefault="00D166CB" w:rsidP="00E333A3">
            <w:r>
              <w:t>5.4B</w:t>
            </w:r>
            <w:r w:rsidRPr="009208D7">
              <w:t xml:space="preserve"> </w:t>
            </w:r>
            <w:r w:rsidR="007F50C3" w:rsidRPr="009208D7">
              <w:t>De</w:t>
            </w:r>
            <w:r w:rsidR="007F50C3">
              <w:t xml:space="preserve">scribe </w:t>
            </w:r>
            <w:r w:rsidR="007F50C3" w:rsidRPr="009208D7">
              <w:t xml:space="preserve">problems from </w:t>
            </w:r>
            <w:r w:rsidR="007F50C3">
              <w:t>an</w:t>
            </w:r>
            <w:r w:rsidR="007F50C3" w:rsidRPr="009208D7">
              <w:t>other</w:t>
            </w:r>
            <w:r w:rsidR="007F50C3">
              <w:t>’s</w:t>
            </w:r>
            <w:r w:rsidR="007F50C3" w:rsidRPr="009208D7">
              <w:t xml:space="preserve"> point of view</w:t>
            </w:r>
            <w:r w:rsidR="007F50C3">
              <w:t xml:space="preserve"> </w:t>
            </w:r>
          </w:p>
          <w:p w:rsidR="007F50C3" w:rsidRPr="009208D7" w:rsidRDefault="007F50C3" w:rsidP="00E333A3"/>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290CCA" w:rsidRDefault="00D166CB" w:rsidP="007F50C3">
            <w:r>
              <w:t>5.4c</w:t>
            </w:r>
            <w:r w:rsidRPr="00FC5EC9">
              <w:t xml:space="preserve"> </w:t>
            </w:r>
            <w:r w:rsidR="007F50C3" w:rsidRPr="00FC5EC9">
              <w:t xml:space="preserve">Articulate problems that develop when working with teams </w:t>
            </w:r>
          </w:p>
          <w:p w:rsidR="007F50C3" w:rsidRPr="009208D7" w:rsidRDefault="007F50C3" w:rsidP="007F50C3"/>
        </w:tc>
        <w:tc>
          <w:tcPr>
            <w:tcW w:w="3878"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5.4C</w:t>
            </w:r>
            <w:r w:rsidRPr="00FC5EC9">
              <w:t xml:space="preserve"> </w:t>
            </w:r>
            <w:r w:rsidR="007F50C3" w:rsidRPr="00FC5EC9">
              <w:t>Generate</w:t>
            </w:r>
            <w:r w:rsidR="007F50C3">
              <w:t xml:space="preserve">, apply, and evaluate potential solutions to problems that develop when working with teams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5.4d</w:t>
            </w:r>
            <w:r w:rsidRPr="009208D7">
              <w:t xml:space="preserve"> </w:t>
            </w:r>
            <w:r w:rsidR="007F50C3" w:rsidRPr="009208D7">
              <w:t xml:space="preserve">Assess </w:t>
            </w:r>
            <w:r>
              <w:t xml:space="preserve">their </w:t>
            </w:r>
            <w:r w:rsidR="007F50C3" w:rsidRPr="009208D7">
              <w:t>strengths and weaknesses in performance as</w:t>
            </w:r>
            <w:r w:rsidR="007F50C3" w:rsidRPr="00290CCA">
              <w:t xml:space="preserve"> a </w:t>
            </w:r>
            <w:r w:rsidR="007F50C3">
              <w:t xml:space="preserve">project </w:t>
            </w:r>
            <w:r w:rsidR="007F50C3" w:rsidRPr="00290CCA">
              <w:t>team member</w:t>
            </w:r>
            <w:r w:rsidR="00CF08D0">
              <w:t xml:space="preserve"> </w:t>
            </w:r>
          </w:p>
        </w:tc>
        <w:tc>
          <w:tcPr>
            <w:tcW w:w="3878"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 xml:space="preserve">5.4D </w:t>
            </w:r>
            <w:r w:rsidR="007F50C3">
              <w:t xml:space="preserve">Assess the basic strengths and weaknesses of team performance on a complex project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Default="00D166CB" w:rsidP="00E333A3">
            <w:r>
              <w:t xml:space="preserve">5.4e </w:t>
            </w:r>
            <w:r w:rsidR="007F50C3">
              <w:t>Describe strategies used by effective group leaders</w:t>
            </w:r>
          </w:p>
          <w:p w:rsidR="007F50C3" w:rsidRPr="009208D7" w:rsidRDefault="007F50C3" w:rsidP="00D166CB"/>
        </w:tc>
        <w:tc>
          <w:tcPr>
            <w:tcW w:w="3878"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 xml:space="preserve">5.4E </w:t>
            </w:r>
            <w:r w:rsidR="007F50C3">
              <w:t xml:space="preserve">Demonstrate leadership skills by effectively organizing personnel and other resources to complete a complex project </w:t>
            </w:r>
          </w:p>
        </w:tc>
      </w:tr>
      <w:tr w:rsidR="007F50C3" w:rsidRPr="00945DF7">
        <w:trPr>
          <w:cantSplit/>
        </w:trPr>
        <w:tc>
          <w:tcPr>
            <w:tcW w:w="2505" w:type="dxa"/>
            <w:tcBorders>
              <w:top w:val="single" w:sz="4" w:space="0" w:color="000000"/>
              <w:left w:val="single" w:sz="4" w:space="0" w:color="000000"/>
              <w:bottom w:val="single" w:sz="4" w:space="0" w:color="000000"/>
              <w:right w:val="single" w:sz="4" w:space="0" w:color="000000"/>
            </w:tcBorders>
          </w:tcPr>
          <w:p w:rsidR="007F50C3" w:rsidRPr="003117A8" w:rsidRDefault="007F50C3"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 xml:space="preserve">5.4f </w:t>
            </w:r>
            <w:r w:rsidR="007F50C3">
              <w:t xml:space="preserve">Describe the importance of working effectively in diverse environments </w:t>
            </w:r>
          </w:p>
        </w:tc>
        <w:tc>
          <w:tcPr>
            <w:tcW w:w="3878" w:type="dxa"/>
            <w:tcBorders>
              <w:top w:val="single" w:sz="4" w:space="0" w:color="000000"/>
              <w:left w:val="single" w:sz="4" w:space="0" w:color="000000"/>
              <w:bottom w:val="single" w:sz="4" w:space="0" w:color="000000"/>
              <w:right w:val="single" w:sz="4" w:space="0" w:color="000000"/>
            </w:tcBorders>
          </w:tcPr>
          <w:p w:rsidR="007F50C3" w:rsidRPr="009208D7" w:rsidRDefault="00D166CB" w:rsidP="00D166CB">
            <w:r>
              <w:t xml:space="preserve">5.4F </w:t>
            </w:r>
            <w:r w:rsidR="007F50C3">
              <w:t>Work effectively with diverse populations</w:t>
            </w:r>
          </w:p>
        </w:tc>
      </w:tr>
      <w:tr w:rsidR="001B4BC1">
        <w:trPr>
          <w:cantSplit/>
        </w:trPr>
        <w:tc>
          <w:tcPr>
            <w:tcW w:w="2505" w:type="dxa"/>
            <w:tcBorders>
              <w:top w:val="single" w:sz="4" w:space="0" w:color="000000"/>
              <w:left w:val="single" w:sz="4" w:space="0" w:color="000000"/>
              <w:bottom w:val="single" w:sz="4" w:space="0" w:color="000000"/>
              <w:right w:val="single" w:sz="4" w:space="0" w:color="000000"/>
            </w:tcBorders>
            <w:shd w:val="clear" w:color="auto" w:fill="00B0F0"/>
          </w:tcPr>
          <w:p w:rsidR="001B4BC1" w:rsidRDefault="001B4BC1">
            <w:pPr>
              <w:jc w:val="center"/>
              <w:rPr>
                <w:b/>
              </w:rPr>
            </w:pPr>
            <w:r w:rsidRPr="00036929">
              <w:rPr>
                <w:b/>
              </w:rPr>
              <w:t>Outcomes</w:t>
            </w:r>
          </w:p>
          <w:p w:rsidR="001B4BC1" w:rsidRDefault="001B4BC1">
            <w:pPr>
              <w:jc w:val="center"/>
              <w:rPr>
                <w:b/>
                <w:sz w:val="28"/>
              </w:rPr>
            </w:pPr>
            <w:r>
              <w:t>Students will</w:t>
            </w:r>
            <w:r w:rsidRPr="00FC5EC9">
              <w:t>:</w:t>
            </w:r>
          </w:p>
        </w:tc>
        <w:tc>
          <w:tcPr>
            <w:tcW w:w="3769" w:type="dxa"/>
            <w:tcBorders>
              <w:top w:val="single" w:sz="4" w:space="0" w:color="000000"/>
              <w:left w:val="single" w:sz="4" w:space="0" w:color="000000"/>
              <w:bottom w:val="single" w:sz="4" w:space="0" w:color="000000"/>
              <w:right w:val="single" w:sz="4" w:space="0" w:color="000000"/>
            </w:tcBorders>
            <w:shd w:val="clear" w:color="auto" w:fill="00B0F0"/>
          </w:tcPr>
          <w:p w:rsidR="001B4BC1" w:rsidRDefault="001B4BC1">
            <w:pPr>
              <w:jc w:val="center"/>
              <w:rPr>
                <w:b/>
                <w:i/>
              </w:rPr>
            </w:pPr>
            <w:r>
              <w:rPr>
                <w:b/>
                <w:i/>
              </w:rPr>
              <w:t>Foundation Indicators</w:t>
            </w:r>
          </w:p>
          <w:p w:rsidR="001B4BC1" w:rsidRDefault="001B4BC1">
            <w:pPr>
              <w:jc w:val="center"/>
            </w:pPr>
            <w:r w:rsidRPr="00FC5EC9">
              <w:t>Students will:</w:t>
            </w:r>
          </w:p>
        </w:tc>
        <w:tc>
          <w:tcPr>
            <w:tcW w:w="3878" w:type="dxa"/>
            <w:tcBorders>
              <w:top w:val="single" w:sz="4" w:space="0" w:color="000000"/>
              <w:left w:val="single" w:sz="4" w:space="0" w:color="000000"/>
              <w:bottom w:val="single" w:sz="4" w:space="0" w:color="000000"/>
              <w:right w:val="single" w:sz="4" w:space="0" w:color="000000"/>
            </w:tcBorders>
            <w:shd w:val="clear" w:color="auto" w:fill="00B0F0"/>
          </w:tcPr>
          <w:p w:rsidR="001B4BC1" w:rsidRDefault="001B4BC1">
            <w:pPr>
              <w:jc w:val="center"/>
              <w:rPr>
                <w:b/>
                <w:i/>
              </w:rPr>
            </w:pPr>
            <w:r>
              <w:rPr>
                <w:b/>
                <w:i/>
              </w:rPr>
              <w:t>Baccalaureate Indicators</w:t>
            </w:r>
          </w:p>
          <w:p w:rsidR="001B4BC1" w:rsidRDefault="001B4BC1">
            <w:pPr>
              <w:jc w:val="center"/>
            </w:pPr>
            <w:r>
              <w:t>Students will</w:t>
            </w:r>
            <w:r w:rsidRPr="00FC5EC9">
              <w:t>:</w:t>
            </w:r>
          </w:p>
        </w:tc>
      </w:tr>
      <w:tr w:rsidR="001B4BC1">
        <w:trPr>
          <w:cantSplit/>
        </w:trPr>
        <w:tc>
          <w:tcPr>
            <w:tcW w:w="2505" w:type="dxa"/>
            <w:tcBorders>
              <w:top w:val="single" w:sz="4" w:space="0" w:color="000000"/>
              <w:left w:val="single" w:sz="4" w:space="0" w:color="000000"/>
              <w:bottom w:val="single" w:sz="4" w:space="0" w:color="000000"/>
              <w:right w:val="single" w:sz="4" w:space="0" w:color="000000"/>
            </w:tcBorders>
          </w:tcPr>
          <w:p w:rsidR="001B4BC1" w:rsidRDefault="009024EA" w:rsidP="007F50C3">
            <w:pPr>
              <w:rPr>
                <w:b/>
                <w:sz w:val="28"/>
              </w:rPr>
            </w:pPr>
            <w:r>
              <w:rPr>
                <w:b/>
                <w:sz w:val="28"/>
              </w:rPr>
              <w:t xml:space="preserve">5.5 </w:t>
            </w:r>
            <w:r w:rsidR="001B4BC1" w:rsidRPr="003117A8">
              <w:rPr>
                <w:b/>
                <w:sz w:val="28"/>
              </w:rPr>
              <w:t>Develop</w:t>
            </w:r>
            <w:r w:rsidR="001B4BC1">
              <w:rPr>
                <w:b/>
                <w:sz w:val="28"/>
              </w:rPr>
              <w:t xml:space="preserve"> meaningful professional</w:t>
            </w:r>
            <w:r w:rsidR="001B4BC1" w:rsidRPr="003117A8">
              <w:rPr>
                <w:b/>
                <w:sz w:val="28"/>
              </w:rPr>
              <w:t xml:space="preserve"> direction for life after graduation</w:t>
            </w:r>
          </w:p>
          <w:p w:rsidR="001B4BC1" w:rsidRPr="003117A8" w:rsidRDefault="001B4BC1"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1B4BC1" w:rsidRDefault="00D166CB" w:rsidP="00D166CB">
            <w:r>
              <w:t xml:space="preserve">5.5a </w:t>
            </w:r>
            <w:r w:rsidR="001B4BC1">
              <w:t>Describe the types of academic experiences and advanced course choices that will best shape career readiness</w:t>
            </w:r>
          </w:p>
        </w:tc>
        <w:tc>
          <w:tcPr>
            <w:tcW w:w="3878" w:type="dxa"/>
            <w:tcBorders>
              <w:top w:val="single" w:sz="4" w:space="0" w:color="000000"/>
              <w:left w:val="single" w:sz="4" w:space="0" w:color="000000"/>
              <w:bottom w:val="single" w:sz="4" w:space="0" w:color="000000"/>
              <w:right w:val="single" w:sz="4" w:space="0" w:color="000000"/>
            </w:tcBorders>
          </w:tcPr>
          <w:p w:rsidR="001B4BC1" w:rsidRDefault="00D166CB" w:rsidP="00D166CB">
            <w:r>
              <w:t>5.5A</w:t>
            </w:r>
            <w:r w:rsidRPr="00FC5EC9">
              <w:t xml:space="preserve"> </w:t>
            </w:r>
            <w:r w:rsidR="001B4BC1" w:rsidRPr="00FC5EC9">
              <w:t>Formulate career plan</w:t>
            </w:r>
            <w:r w:rsidR="001B4BC1">
              <w:t xml:space="preserve"> contingencies</w:t>
            </w:r>
            <w:r w:rsidR="001B4BC1" w:rsidRPr="00FC5EC9">
              <w:t xml:space="preserve"> based on accurate self-assessment of abilities, achievement</w:t>
            </w:r>
            <w:r w:rsidR="001B4BC1">
              <w:t xml:space="preserve">, motivation, and work habits </w:t>
            </w:r>
          </w:p>
        </w:tc>
      </w:tr>
      <w:tr w:rsidR="001B4BC1">
        <w:trPr>
          <w:cantSplit/>
        </w:trPr>
        <w:tc>
          <w:tcPr>
            <w:tcW w:w="2505" w:type="dxa"/>
            <w:tcBorders>
              <w:top w:val="single" w:sz="4" w:space="0" w:color="000000"/>
              <w:left w:val="single" w:sz="4" w:space="0" w:color="000000"/>
              <w:bottom w:val="single" w:sz="4" w:space="0" w:color="000000"/>
              <w:right w:val="single" w:sz="4" w:space="0" w:color="000000"/>
            </w:tcBorders>
          </w:tcPr>
          <w:p w:rsidR="001B4BC1" w:rsidRPr="003117A8" w:rsidRDefault="001B4BC1"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1B4BC1" w:rsidRDefault="00D166CB" w:rsidP="00D166CB">
            <w:r>
              <w:t>5.5b</w:t>
            </w:r>
            <w:r w:rsidRPr="00FC5EC9">
              <w:t xml:space="preserve"> </w:t>
            </w:r>
            <w:r w:rsidR="001B4BC1" w:rsidRPr="00FC5EC9">
              <w:t>Articulate the skill sets desired by employers who hire</w:t>
            </w:r>
            <w:r w:rsidR="00AA590A">
              <w:t xml:space="preserve"> or select </w:t>
            </w:r>
            <w:r w:rsidR="001B4BC1" w:rsidRPr="00FC5EC9">
              <w:t xml:space="preserve"> people with psychology backgrounds</w:t>
            </w:r>
            <w:r w:rsidR="001B4BC1">
              <w:t xml:space="preserve"> </w:t>
            </w:r>
          </w:p>
        </w:tc>
        <w:tc>
          <w:tcPr>
            <w:tcW w:w="3878" w:type="dxa"/>
            <w:tcBorders>
              <w:top w:val="single" w:sz="4" w:space="0" w:color="000000"/>
              <w:left w:val="single" w:sz="4" w:space="0" w:color="000000"/>
              <w:bottom w:val="single" w:sz="4" w:space="0" w:color="000000"/>
              <w:right w:val="single" w:sz="4" w:space="0" w:color="000000"/>
            </w:tcBorders>
          </w:tcPr>
          <w:p w:rsidR="001B4BC1" w:rsidRDefault="00D166CB" w:rsidP="00D166CB">
            <w:r>
              <w:t>5.5B</w:t>
            </w:r>
            <w:r w:rsidRPr="00FC5EC9">
              <w:t xml:space="preserve"> </w:t>
            </w:r>
            <w:r w:rsidR="001B4BC1" w:rsidRPr="00FC5EC9">
              <w:t>Develop evidence of attaining skill sets desired by psychology-related employers</w:t>
            </w:r>
            <w:r w:rsidR="001B4BC1">
              <w:t xml:space="preserve"> </w:t>
            </w:r>
          </w:p>
        </w:tc>
      </w:tr>
      <w:tr w:rsidR="00AA590A">
        <w:tc>
          <w:tcPr>
            <w:tcW w:w="2505" w:type="dxa"/>
            <w:tcBorders>
              <w:top w:val="single" w:sz="4" w:space="0" w:color="000000"/>
              <w:left w:val="single" w:sz="4" w:space="0" w:color="000000"/>
              <w:bottom w:val="single" w:sz="4" w:space="0" w:color="000000"/>
              <w:right w:val="single" w:sz="4" w:space="0" w:color="000000"/>
            </w:tcBorders>
          </w:tcPr>
          <w:p w:rsidR="00AA590A" w:rsidRPr="003117A8" w:rsidRDefault="00AA590A" w:rsidP="00AA590A">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AA590A" w:rsidRDefault="00D166CB" w:rsidP="00D166CB">
            <w:r>
              <w:t xml:space="preserve">5.5c </w:t>
            </w:r>
            <w:r w:rsidR="00AA590A">
              <w:t xml:space="preserve">Describe settings in which people with backgrounds in psychology typically work </w:t>
            </w:r>
          </w:p>
        </w:tc>
        <w:tc>
          <w:tcPr>
            <w:tcW w:w="3878" w:type="dxa"/>
            <w:tcBorders>
              <w:top w:val="single" w:sz="4" w:space="0" w:color="000000"/>
              <w:left w:val="single" w:sz="4" w:space="0" w:color="000000"/>
              <w:bottom w:val="single" w:sz="4" w:space="0" w:color="000000"/>
              <w:right w:val="single" w:sz="4" w:space="0" w:color="000000"/>
            </w:tcBorders>
          </w:tcPr>
          <w:p w:rsidR="00AA590A" w:rsidRDefault="00D166CB" w:rsidP="00D166CB">
            <w:r>
              <w:t xml:space="preserve">5.5C </w:t>
            </w:r>
            <w:r w:rsidR="00AA590A">
              <w:t xml:space="preserve">Evaluate the characteristics of potential work settings or graduate school programs to optimize career direction and satisfaction </w:t>
            </w:r>
          </w:p>
        </w:tc>
      </w:tr>
      <w:tr w:rsidR="00AA590A">
        <w:tc>
          <w:tcPr>
            <w:tcW w:w="2505" w:type="dxa"/>
            <w:tcBorders>
              <w:top w:val="single" w:sz="4" w:space="0" w:color="000000"/>
              <w:left w:val="single" w:sz="4" w:space="0" w:color="000000"/>
              <w:bottom w:val="single" w:sz="4" w:space="0" w:color="000000"/>
              <w:right w:val="single" w:sz="4" w:space="0" w:color="000000"/>
            </w:tcBorders>
          </w:tcPr>
          <w:p w:rsidR="00AA590A" w:rsidRPr="003117A8" w:rsidRDefault="00AA590A" w:rsidP="001F44FC">
            <w:pPr>
              <w:ind w:firstLine="720"/>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AA590A" w:rsidRDefault="00D166CB" w:rsidP="00D166CB">
            <w:r>
              <w:t>5.5d</w:t>
            </w:r>
            <w:r w:rsidRPr="00FC5EC9">
              <w:t xml:space="preserve"> </w:t>
            </w:r>
            <w:r w:rsidR="00AA590A" w:rsidRPr="00FC5EC9">
              <w:t>Recognize the importance of having a mentor</w:t>
            </w:r>
            <w:r w:rsidR="00AA590A">
              <w:t xml:space="preserve"> </w:t>
            </w:r>
          </w:p>
        </w:tc>
        <w:tc>
          <w:tcPr>
            <w:tcW w:w="3878" w:type="dxa"/>
            <w:tcBorders>
              <w:top w:val="single" w:sz="4" w:space="0" w:color="000000"/>
              <w:left w:val="single" w:sz="4" w:space="0" w:color="000000"/>
              <w:bottom w:val="single" w:sz="4" w:space="0" w:color="000000"/>
              <w:right w:val="single" w:sz="4" w:space="0" w:color="000000"/>
            </w:tcBorders>
          </w:tcPr>
          <w:p w:rsidR="00AA590A" w:rsidRPr="00FC5EC9" w:rsidRDefault="00D166CB" w:rsidP="00D166CB">
            <w:r>
              <w:t>5.5D</w:t>
            </w:r>
            <w:r w:rsidRPr="00FC5EC9">
              <w:t xml:space="preserve"> </w:t>
            </w:r>
            <w:r w:rsidR="00AA590A" w:rsidRPr="00FC5EC9">
              <w:t>Actively seek and collaborate with a mentor</w:t>
            </w:r>
          </w:p>
        </w:tc>
      </w:tr>
      <w:tr w:rsidR="001B4BC1">
        <w:tc>
          <w:tcPr>
            <w:tcW w:w="2505" w:type="dxa"/>
            <w:tcBorders>
              <w:top w:val="single" w:sz="4" w:space="0" w:color="000000"/>
              <w:left w:val="single" w:sz="4" w:space="0" w:color="000000"/>
              <w:bottom w:val="single" w:sz="4" w:space="0" w:color="000000"/>
              <w:right w:val="single" w:sz="4" w:space="0" w:color="000000"/>
            </w:tcBorders>
          </w:tcPr>
          <w:p w:rsidR="001B4BC1" w:rsidRPr="003117A8" w:rsidRDefault="001B4BC1"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1B4BC1" w:rsidRDefault="00D166CB" w:rsidP="00D166CB">
            <w:r>
              <w:t xml:space="preserve">5.5e </w:t>
            </w:r>
            <w:r w:rsidR="001B4BC1">
              <w:t xml:space="preserve">Describe how a curriculum vita or resume is used to document the skills expected by employers </w:t>
            </w:r>
          </w:p>
        </w:tc>
        <w:tc>
          <w:tcPr>
            <w:tcW w:w="3878" w:type="dxa"/>
            <w:tcBorders>
              <w:top w:val="single" w:sz="4" w:space="0" w:color="000000"/>
              <w:left w:val="single" w:sz="4" w:space="0" w:color="000000"/>
              <w:bottom w:val="single" w:sz="4" w:space="0" w:color="000000"/>
              <w:right w:val="single" w:sz="4" w:space="0" w:color="000000"/>
            </w:tcBorders>
          </w:tcPr>
          <w:p w:rsidR="001B4BC1" w:rsidRPr="00290CCA" w:rsidRDefault="00D166CB" w:rsidP="007F50C3">
            <w:r>
              <w:t>5.5E</w:t>
            </w:r>
            <w:r w:rsidRPr="00FC5EC9">
              <w:t xml:space="preserve"> </w:t>
            </w:r>
            <w:r w:rsidR="001B4BC1" w:rsidRPr="00FC5EC9">
              <w:t>Create and continuously update a resume or curriculum vita</w:t>
            </w:r>
            <w:r w:rsidR="001B4BC1">
              <w:t xml:space="preserve"> </w:t>
            </w:r>
          </w:p>
          <w:p w:rsidR="001B4BC1" w:rsidRDefault="001B4BC1" w:rsidP="007F50C3"/>
        </w:tc>
      </w:tr>
      <w:tr w:rsidR="001B4BC1">
        <w:tc>
          <w:tcPr>
            <w:tcW w:w="2505" w:type="dxa"/>
            <w:tcBorders>
              <w:top w:val="single" w:sz="4" w:space="0" w:color="000000"/>
              <w:left w:val="single" w:sz="4" w:space="0" w:color="000000"/>
              <w:bottom w:val="single" w:sz="4" w:space="0" w:color="000000"/>
              <w:right w:val="single" w:sz="4" w:space="0" w:color="000000"/>
            </w:tcBorders>
          </w:tcPr>
          <w:p w:rsidR="001B4BC1" w:rsidRPr="003117A8" w:rsidRDefault="001B4BC1" w:rsidP="007F50C3">
            <w:pPr>
              <w:rPr>
                <w:b/>
                <w:sz w:val="28"/>
              </w:rPr>
            </w:pPr>
          </w:p>
        </w:tc>
        <w:tc>
          <w:tcPr>
            <w:tcW w:w="3769" w:type="dxa"/>
            <w:tcBorders>
              <w:top w:val="single" w:sz="4" w:space="0" w:color="000000"/>
              <w:left w:val="single" w:sz="4" w:space="0" w:color="000000"/>
              <w:bottom w:val="single" w:sz="4" w:space="0" w:color="000000"/>
              <w:right w:val="single" w:sz="4" w:space="0" w:color="000000"/>
            </w:tcBorders>
          </w:tcPr>
          <w:p w:rsidR="001B4BC1" w:rsidRDefault="00D166CB" w:rsidP="007F50C3">
            <w:r>
              <w:t xml:space="preserve">5.5f </w:t>
            </w:r>
            <w:r w:rsidR="001B4BC1">
              <w:t xml:space="preserve">Recognize how rapid social change influences behavior and affects one’s value in the workplace </w:t>
            </w:r>
          </w:p>
          <w:p w:rsidR="001B4BC1" w:rsidRDefault="001B4BC1" w:rsidP="007F50C3"/>
        </w:tc>
        <w:tc>
          <w:tcPr>
            <w:tcW w:w="3878" w:type="dxa"/>
            <w:tcBorders>
              <w:top w:val="single" w:sz="4" w:space="0" w:color="000000"/>
              <w:left w:val="single" w:sz="4" w:space="0" w:color="000000"/>
              <w:bottom w:val="single" w:sz="4" w:space="0" w:color="000000"/>
              <w:right w:val="single" w:sz="4" w:space="0" w:color="000000"/>
            </w:tcBorders>
          </w:tcPr>
          <w:p w:rsidR="001B4BC1" w:rsidRDefault="00D166CB" w:rsidP="00D166CB">
            <w:r>
              <w:t>5.5F</w:t>
            </w:r>
            <w:r w:rsidRPr="00FC5EC9">
              <w:t xml:space="preserve"> </w:t>
            </w:r>
            <w:r w:rsidR="001B4BC1" w:rsidRPr="00FC5EC9">
              <w:t>Develop strategies to enhance resilience</w:t>
            </w:r>
            <w:r w:rsidR="001B4BC1">
              <w:t xml:space="preserve"> and maintain skills</w:t>
            </w:r>
            <w:r w:rsidR="001B4BC1" w:rsidRPr="00FC5EC9">
              <w:t xml:space="preserve"> in response to rapid social change</w:t>
            </w:r>
            <w:r w:rsidR="001B4BC1">
              <w:t xml:space="preserve"> and related changes in the job market </w:t>
            </w:r>
          </w:p>
        </w:tc>
      </w:tr>
    </w:tbl>
    <w:p w:rsidR="00A202A2" w:rsidRDefault="00A202A2"/>
    <w:p w:rsidR="00B73377" w:rsidRDefault="00B73377">
      <w:pPr>
        <w:jc w:val="center"/>
      </w:pPr>
    </w:p>
    <w:p w:rsidR="00276321" w:rsidRPr="00290CCA" w:rsidRDefault="00276321" w:rsidP="00276321">
      <w:pPr>
        <w:rPr>
          <w:b/>
          <w:sz w:val="28"/>
        </w:rPr>
      </w:pPr>
      <w:r w:rsidRPr="003117A8">
        <w:rPr>
          <w:b/>
          <w:sz w:val="28"/>
        </w:rPr>
        <w:lastRenderedPageBreak/>
        <w:t xml:space="preserve">Attributes Inferred </w:t>
      </w:r>
      <w:r w:rsidR="009024EA">
        <w:rPr>
          <w:b/>
          <w:sz w:val="28"/>
        </w:rPr>
        <w:t>F</w:t>
      </w:r>
      <w:r w:rsidRPr="003117A8">
        <w:rPr>
          <w:b/>
          <w:sz w:val="28"/>
        </w:rPr>
        <w:t>rom Successful Demonstration</w:t>
      </w:r>
    </w:p>
    <w:p w:rsidR="00276321" w:rsidRDefault="00276321" w:rsidP="0027632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61830">
        <w:tc>
          <w:tcPr>
            <w:tcW w:w="5076" w:type="dxa"/>
          </w:tcPr>
          <w:p w:rsidR="002631A9" w:rsidRPr="00814B38" w:rsidRDefault="002631A9" w:rsidP="002631A9">
            <w:pPr>
              <w:rPr>
                <w:sz w:val="22"/>
              </w:rPr>
            </w:pPr>
            <w:r w:rsidRPr="00814B38">
              <w:rPr>
                <w:sz w:val="22"/>
              </w:rPr>
              <w:t>Adaptable</w:t>
            </w:r>
          </w:p>
          <w:p w:rsidR="002631A9" w:rsidRDefault="002631A9" w:rsidP="002631A9">
            <w:pPr>
              <w:rPr>
                <w:sz w:val="22"/>
              </w:rPr>
            </w:pPr>
            <w:r>
              <w:rPr>
                <w:sz w:val="22"/>
              </w:rPr>
              <w:t>Collaborative</w:t>
            </w:r>
          </w:p>
          <w:p w:rsidR="002631A9" w:rsidRPr="00814B38" w:rsidRDefault="002631A9" w:rsidP="002631A9">
            <w:pPr>
              <w:rPr>
                <w:sz w:val="22"/>
              </w:rPr>
            </w:pPr>
            <w:r w:rsidRPr="00814B38">
              <w:rPr>
                <w:sz w:val="22"/>
              </w:rPr>
              <w:t>Confident</w:t>
            </w:r>
          </w:p>
          <w:p w:rsidR="002631A9" w:rsidRPr="00814B38" w:rsidRDefault="002631A9" w:rsidP="002631A9">
            <w:pPr>
              <w:rPr>
                <w:sz w:val="22"/>
              </w:rPr>
            </w:pPr>
            <w:r w:rsidRPr="00814B38">
              <w:rPr>
                <w:sz w:val="22"/>
              </w:rPr>
              <w:t>Conscientious</w:t>
            </w:r>
          </w:p>
          <w:p w:rsidR="002631A9" w:rsidRPr="00814B38" w:rsidRDefault="002631A9" w:rsidP="002631A9">
            <w:pPr>
              <w:rPr>
                <w:sz w:val="22"/>
              </w:rPr>
            </w:pPr>
            <w:r w:rsidRPr="00814B38">
              <w:rPr>
                <w:sz w:val="22"/>
              </w:rPr>
              <w:t>Dependable</w:t>
            </w:r>
            <w:r w:rsidRPr="00814B38">
              <w:rPr>
                <w:sz w:val="22"/>
              </w:rPr>
              <w:tab/>
            </w:r>
          </w:p>
          <w:p w:rsidR="002631A9" w:rsidRPr="00814B38" w:rsidRDefault="002631A9" w:rsidP="002631A9">
            <w:pPr>
              <w:rPr>
                <w:sz w:val="22"/>
              </w:rPr>
            </w:pPr>
            <w:r w:rsidRPr="00814B38">
              <w:rPr>
                <w:sz w:val="22"/>
              </w:rPr>
              <w:t>Directed</w:t>
            </w:r>
          </w:p>
          <w:p w:rsidR="002631A9" w:rsidRPr="00814B38" w:rsidRDefault="002631A9" w:rsidP="002631A9">
            <w:pPr>
              <w:rPr>
                <w:sz w:val="22"/>
              </w:rPr>
            </w:pPr>
            <w:r w:rsidRPr="00814B38">
              <w:rPr>
                <w:sz w:val="22"/>
              </w:rPr>
              <w:t>Efficient</w:t>
            </w:r>
          </w:p>
          <w:p w:rsidR="00161830" w:rsidRPr="00814B38" w:rsidRDefault="002631A9" w:rsidP="00161830">
            <w:pPr>
              <w:rPr>
                <w:sz w:val="22"/>
              </w:rPr>
            </w:pPr>
            <w:r w:rsidRPr="00814B38">
              <w:rPr>
                <w:sz w:val="22"/>
              </w:rPr>
              <w:t>Industrious</w:t>
            </w:r>
            <w:r w:rsidR="00161830" w:rsidRPr="00814B38">
              <w:rPr>
                <w:sz w:val="22"/>
              </w:rPr>
              <w:tab/>
            </w:r>
          </w:p>
          <w:p w:rsidR="00161830" w:rsidRPr="00161830" w:rsidRDefault="00161830" w:rsidP="002631A9">
            <w:pPr>
              <w:rPr>
                <w:sz w:val="22"/>
              </w:rPr>
            </w:pPr>
          </w:p>
        </w:tc>
        <w:tc>
          <w:tcPr>
            <w:tcW w:w="5076" w:type="dxa"/>
          </w:tcPr>
          <w:p w:rsidR="002631A9" w:rsidRPr="00814B38" w:rsidRDefault="002631A9" w:rsidP="002631A9">
            <w:pPr>
              <w:rPr>
                <w:sz w:val="22"/>
              </w:rPr>
            </w:pPr>
            <w:r w:rsidRPr="00814B38">
              <w:rPr>
                <w:sz w:val="22"/>
              </w:rPr>
              <w:t>Intuitive</w:t>
            </w:r>
          </w:p>
          <w:p w:rsidR="002631A9" w:rsidRPr="00814B38" w:rsidRDefault="002631A9" w:rsidP="002631A9">
            <w:pPr>
              <w:rPr>
                <w:sz w:val="22"/>
              </w:rPr>
            </w:pPr>
            <w:r w:rsidRPr="00814B38">
              <w:rPr>
                <w:sz w:val="22"/>
              </w:rPr>
              <w:t>Prepared</w:t>
            </w:r>
          </w:p>
          <w:p w:rsidR="002631A9" w:rsidRPr="00814B38" w:rsidRDefault="002631A9" w:rsidP="002631A9">
            <w:pPr>
              <w:rPr>
                <w:sz w:val="22"/>
              </w:rPr>
            </w:pPr>
            <w:r w:rsidRPr="00814B38">
              <w:rPr>
                <w:sz w:val="22"/>
              </w:rPr>
              <w:t>Reflective</w:t>
            </w:r>
          </w:p>
          <w:p w:rsidR="002631A9" w:rsidRPr="00814B38" w:rsidRDefault="002631A9" w:rsidP="002631A9">
            <w:pPr>
              <w:rPr>
                <w:sz w:val="22"/>
              </w:rPr>
            </w:pPr>
            <w:r w:rsidRPr="00814B38">
              <w:rPr>
                <w:sz w:val="22"/>
              </w:rPr>
              <w:t>Resilient</w:t>
            </w:r>
          </w:p>
          <w:p w:rsidR="002631A9" w:rsidRDefault="002631A9" w:rsidP="002631A9">
            <w:pPr>
              <w:rPr>
                <w:sz w:val="22"/>
              </w:rPr>
            </w:pPr>
            <w:r w:rsidRPr="00814B38">
              <w:rPr>
                <w:sz w:val="22"/>
              </w:rPr>
              <w:t xml:space="preserve">Resourceful </w:t>
            </w:r>
          </w:p>
          <w:p w:rsidR="002631A9" w:rsidRPr="00814B38" w:rsidRDefault="002631A9" w:rsidP="002631A9">
            <w:pPr>
              <w:rPr>
                <w:sz w:val="22"/>
              </w:rPr>
            </w:pPr>
            <w:r w:rsidRPr="00814B38">
              <w:rPr>
                <w:sz w:val="22"/>
              </w:rPr>
              <w:t>Responsible</w:t>
            </w:r>
          </w:p>
          <w:p w:rsidR="002631A9" w:rsidRPr="00814B38" w:rsidRDefault="002631A9" w:rsidP="002631A9">
            <w:pPr>
              <w:rPr>
                <w:sz w:val="22"/>
              </w:rPr>
            </w:pPr>
            <w:r w:rsidRPr="00814B38">
              <w:rPr>
                <w:sz w:val="22"/>
              </w:rPr>
              <w:t>Sensitive</w:t>
            </w:r>
          </w:p>
          <w:p w:rsidR="00161830" w:rsidRPr="00161830" w:rsidRDefault="00161830" w:rsidP="002631A9">
            <w:pPr>
              <w:rPr>
                <w:sz w:val="22"/>
              </w:rPr>
            </w:pPr>
          </w:p>
        </w:tc>
      </w:tr>
    </w:tbl>
    <w:p w:rsidR="00161830" w:rsidRDefault="00161830" w:rsidP="00276321">
      <w:pPr>
        <w:rPr>
          <w:sz w:val="28"/>
        </w:rPr>
      </w:pPr>
    </w:p>
    <w:p w:rsidR="00276321" w:rsidRPr="00290CCA" w:rsidRDefault="00276321" w:rsidP="00276321">
      <w:pPr>
        <w:rPr>
          <w:b/>
          <w:sz w:val="28"/>
        </w:rPr>
      </w:pPr>
      <w:r w:rsidRPr="003117A8">
        <w:rPr>
          <w:b/>
          <w:sz w:val="28"/>
        </w:rPr>
        <w:t>Assessment Implications</w:t>
      </w:r>
    </w:p>
    <w:p w:rsidR="00276321" w:rsidRPr="00290CCA" w:rsidRDefault="00276321" w:rsidP="00276321">
      <w:pPr>
        <w:rPr>
          <w:sz w:val="28"/>
        </w:rPr>
      </w:pPr>
    </w:p>
    <w:p w:rsidR="00276321" w:rsidRPr="00225687" w:rsidRDefault="00276321" w:rsidP="001F44FC">
      <w:pPr>
        <w:ind w:firstLine="720"/>
        <w:rPr>
          <w:rFonts w:eastAsia="Cambria"/>
        </w:rPr>
      </w:pPr>
      <w:r w:rsidRPr="00225687">
        <w:rPr>
          <w:rFonts w:eastAsia="Cambria"/>
        </w:rPr>
        <w:t>Because these outcomes represent skills that can be developed both in and out</w:t>
      </w:r>
      <w:r w:rsidR="00E66BFF">
        <w:rPr>
          <w:rFonts w:eastAsia="Cambria"/>
        </w:rPr>
        <w:t>side</w:t>
      </w:r>
      <w:r w:rsidRPr="00225687">
        <w:rPr>
          <w:rFonts w:eastAsia="Cambria"/>
        </w:rPr>
        <w:t xml:space="preserve"> the classroom, assessment strategies are somewhat challenging in this domain.</w:t>
      </w:r>
      <w:r>
        <w:rPr>
          <w:rFonts w:eastAsia="Cambria"/>
        </w:rPr>
        <w:t xml:space="preserve">  Little attention has been paid to development of these skills explicitly in psychology contexts.  However, opportunities for feedback in the various learning outcomes that populate this domain are plentiful.</w:t>
      </w:r>
    </w:p>
    <w:p w:rsidR="00276321" w:rsidRPr="00225687" w:rsidRDefault="00276321" w:rsidP="001F44FC">
      <w:pPr>
        <w:ind w:firstLine="720"/>
        <w:rPr>
          <w:rFonts w:eastAsia="Cambria"/>
        </w:rPr>
      </w:pPr>
      <w:r w:rsidRPr="00225687">
        <w:rPr>
          <w:rFonts w:eastAsia="Cambria"/>
        </w:rPr>
        <w:t xml:space="preserve">Although there is support in the literature for the importance of demonstrated accurate self-assessment skills (Dunn, </w:t>
      </w:r>
      <w:proofErr w:type="spellStart"/>
      <w:r w:rsidRPr="00225687">
        <w:rPr>
          <w:rFonts w:eastAsia="Cambria"/>
        </w:rPr>
        <w:t>McEntarffer</w:t>
      </w:r>
      <w:proofErr w:type="spellEnd"/>
      <w:r w:rsidRPr="00225687">
        <w:rPr>
          <w:rFonts w:eastAsia="Cambria"/>
        </w:rPr>
        <w:t xml:space="preserve">, &amp; </w:t>
      </w:r>
      <w:proofErr w:type="spellStart"/>
      <w:r w:rsidRPr="00225687">
        <w:rPr>
          <w:rFonts w:eastAsia="Cambria"/>
        </w:rPr>
        <w:t>Halonen</w:t>
      </w:r>
      <w:proofErr w:type="spellEnd"/>
      <w:r w:rsidRPr="00225687">
        <w:rPr>
          <w:rFonts w:eastAsia="Cambria"/>
        </w:rPr>
        <w:t xml:space="preserve">, </w:t>
      </w:r>
      <w:r>
        <w:rPr>
          <w:rFonts w:eastAsia="Cambria"/>
        </w:rPr>
        <w:t>20</w:t>
      </w:r>
      <w:r w:rsidR="004126CD">
        <w:rPr>
          <w:rFonts w:eastAsia="Cambria"/>
        </w:rPr>
        <w:t>04</w:t>
      </w:r>
      <w:r w:rsidRPr="00225687">
        <w:rPr>
          <w:rFonts w:eastAsia="Cambria"/>
        </w:rPr>
        <w:t>), there is also a growing body of knowledge of the diffic</w:t>
      </w:r>
      <w:r>
        <w:rPr>
          <w:rFonts w:eastAsia="Cambria"/>
        </w:rPr>
        <w:t>ulty of producing valid self-as</w:t>
      </w:r>
      <w:r w:rsidRPr="00225687">
        <w:rPr>
          <w:rFonts w:eastAsia="Cambria"/>
        </w:rPr>
        <w:t>ses</w:t>
      </w:r>
      <w:r>
        <w:rPr>
          <w:rFonts w:eastAsia="Cambria"/>
        </w:rPr>
        <w:t>s</w:t>
      </w:r>
      <w:r w:rsidRPr="00225687">
        <w:rPr>
          <w:rFonts w:eastAsia="Cambria"/>
        </w:rPr>
        <w:t xml:space="preserve">ments (Dunning, Heath, &amp; </w:t>
      </w:r>
      <w:proofErr w:type="spellStart"/>
      <w:r w:rsidRPr="00225687">
        <w:rPr>
          <w:rFonts w:eastAsia="Cambria"/>
        </w:rPr>
        <w:t>Suls</w:t>
      </w:r>
      <w:proofErr w:type="spellEnd"/>
      <w:r w:rsidRPr="00225687">
        <w:rPr>
          <w:rFonts w:eastAsia="Cambria"/>
        </w:rPr>
        <w:t>, 2004).  Self-assessments tend to</w:t>
      </w:r>
      <w:r w:rsidR="006F0652">
        <w:rPr>
          <w:rFonts w:eastAsia="Cambria"/>
        </w:rPr>
        <w:t xml:space="preserve"> be i</w:t>
      </w:r>
      <w:r w:rsidR="00EE0084">
        <w:rPr>
          <w:rFonts w:eastAsia="Cambria"/>
        </w:rPr>
        <w:t>nfluenced by culture and gender</w:t>
      </w:r>
      <w:r w:rsidR="006F0652">
        <w:rPr>
          <w:rFonts w:eastAsia="Cambria"/>
        </w:rPr>
        <w:t xml:space="preserve">; for example, males </w:t>
      </w:r>
      <w:r w:rsidR="00EE0084">
        <w:rPr>
          <w:rFonts w:eastAsia="Cambria"/>
        </w:rPr>
        <w:t xml:space="preserve">may </w:t>
      </w:r>
      <w:r w:rsidR="006F0652">
        <w:rPr>
          <w:rFonts w:eastAsia="Cambria"/>
        </w:rPr>
        <w:t xml:space="preserve">demonstrate a tendency to overestimate performance whereas </w:t>
      </w:r>
      <w:r w:rsidR="00605749">
        <w:rPr>
          <w:rFonts w:eastAsia="Cambria"/>
        </w:rPr>
        <w:t xml:space="preserve">females’ </w:t>
      </w:r>
      <w:r w:rsidR="006F0652">
        <w:rPr>
          <w:rFonts w:eastAsia="Cambria"/>
        </w:rPr>
        <w:t xml:space="preserve">assessments may be </w:t>
      </w:r>
      <w:r w:rsidR="00EE0084">
        <w:rPr>
          <w:rFonts w:eastAsia="Cambria"/>
        </w:rPr>
        <w:t>inappropriately modest</w:t>
      </w:r>
      <w:r w:rsidR="006F0652">
        <w:rPr>
          <w:rFonts w:eastAsia="Cambria"/>
        </w:rPr>
        <w:t xml:space="preserve"> (</w:t>
      </w:r>
      <w:proofErr w:type="spellStart"/>
      <w:r w:rsidR="006F0652">
        <w:rPr>
          <w:rFonts w:eastAsia="Cambria"/>
        </w:rPr>
        <w:t>Lundenberg</w:t>
      </w:r>
      <w:proofErr w:type="spellEnd"/>
      <w:r w:rsidR="00EE0084">
        <w:rPr>
          <w:rFonts w:eastAsia="Cambria"/>
        </w:rPr>
        <w:t xml:space="preserve">, Fox, &amp; </w:t>
      </w:r>
      <w:proofErr w:type="spellStart"/>
      <w:r w:rsidR="00EE0084">
        <w:rPr>
          <w:rFonts w:eastAsia="Cambria"/>
        </w:rPr>
        <w:t>Punccohar</w:t>
      </w:r>
      <w:proofErr w:type="spellEnd"/>
      <w:r w:rsidR="00EE0084">
        <w:rPr>
          <w:rFonts w:eastAsia="Cambria"/>
        </w:rPr>
        <w:t>, 1994; Sylvia,</w:t>
      </w:r>
      <w:r w:rsidR="006F0652">
        <w:rPr>
          <w:rFonts w:eastAsia="Cambria"/>
        </w:rPr>
        <w:t xml:space="preserve"> </w:t>
      </w:r>
      <w:r w:rsidR="00EE0084">
        <w:rPr>
          <w:rFonts w:eastAsia="Cambria"/>
        </w:rPr>
        <w:t>1990). Therefore</w:t>
      </w:r>
      <w:r w:rsidRPr="00225687">
        <w:rPr>
          <w:rFonts w:eastAsia="Cambria"/>
        </w:rPr>
        <w:t>, coworkers and supervisors may be more astute in judg</w:t>
      </w:r>
      <w:r w:rsidR="00605749">
        <w:rPr>
          <w:rFonts w:eastAsia="Cambria"/>
        </w:rPr>
        <w:t>ing</w:t>
      </w:r>
      <w:r w:rsidRPr="00225687">
        <w:rPr>
          <w:rFonts w:eastAsia="Cambria"/>
        </w:rPr>
        <w:t xml:space="preserve"> actual achievement than the person actually perf</w:t>
      </w:r>
      <w:r w:rsidR="00EE0084">
        <w:rPr>
          <w:rFonts w:eastAsia="Cambria"/>
        </w:rPr>
        <w:t>orming the behavior.  T</w:t>
      </w:r>
      <w:r w:rsidRPr="00225687">
        <w:rPr>
          <w:rFonts w:eastAsia="Cambria"/>
        </w:rPr>
        <w:t xml:space="preserve">he emergence of practices that incorporate clear behavioral criteria are relatively new.  Consequently, the </w:t>
      </w:r>
      <w:r w:rsidR="00605749">
        <w:rPr>
          <w:rFonts w:eastAsia="Cambria"/>
        </w:rPr>
        <w:t>t</w:t>
      </w:r>
      <w:r w:rsidRPr="00225687">
        <w:rPr>
          <w:rFonts w:eastAsia="Cambria"/>
        </w:rPr>
        <w:t xml:space="preserve">ask </w:t>
      </w:r>
      <w:r w:rsidR="00605749">
        <w:rPr>
          <w:rFonts w:eastAsia="Cambria"/>
        </w:rPr>
        <w:t>f</w:t>
      </w:r>
      <w:r w:rsidRPr="00225687">
        <w:rPr>
          <w:rFonts w:eastAsia="Cambria"/>
        </w:rPr>
        <w:t>orce thinks there is value in building in opportunities to practice self-assessment to be able to compare self-judgment with other authoritative critics.</w:t>
      </w:r>
    </w:p>
    <w:p w:rsidR="005101C3" w:rsidRDefault="00276321" w:rsidP="001F44FC">
      <w:pPr>
        <w:ind w:firstLine="720"/>
        <w:rPr>
          <w:rFonts w:eastAsia="Cambria"/>
        </w:rPr>
      </w:pPr>
      <w:r w:rsidRPr="00225687">
        <w:rPr>
          <w:rFonts w:eastAsia="Cambria"/>
        </w:rPr>
        <w:t>Project</w:t>
      </w:r>
      <w:r w:rsidR="00E66BFF">
        <w:rPr>
          <w:rFonts w:eastAsia="Cambria"/>
        </w:rPr>
        <w:t>-</w:t>
      </w:r>
      <w:r w:rsidRPr="00225687">
        <w:rPr>
          <w:rFonts w:eastAsia="Cambria"/>
        </w:rPr>
        <w:t>management skills get attention from educators implicitly through grading.  For example, poor time management lowers grades due to missed deadlines.  However, feedback specific to project</w:t>
      </w:r>
      <w:r w:rsidR="00605749">
        <w:rPr>
          <w:rFonts w:eastAsia="Cambria"/>
        </w:rPr>
        <w:t>-</w:t>
      </w:r>
      <w:r w:rsidRPr="00225687">
        <w:rPr>
          <w:rFonts w:eastAsia="Cambria"/>
        </w:rPr>
        <w:t>management development should be made explicit in any project work within the program.  For example, any assigned projects ideally should include student self-assessment of the progress of their project management a</w:t>
      </w:r>
      <w:r w:rsidR="00605749">
        <w:rPr>
          <w:rFonts w:eastAsia="Cambria"/>
        </w:rPr>
        <w:t>nd</w:t>
      </w:r>
      <w:r w:rsidRPr="00225687">
        <w:rPr>
          <w:rFonts w:eastAsia="Cambria"/>
        </w:rPr>
        <w:t xml:space="preserve"> instructor input </w:t>
      </w:r>
      <w:r w:rsidR="00605749">
        <w:rPr>
          <w:rFonts w:eastAsia="Cambria"/>
        </w:rPr>
        <w:t>of</w:t>
      </w:r>
      <w:r w:rsidRPr="00225687">
        <w:rPr>
          <w:rFonts w:eastAsia="Cambria"/>
        </w:rPr>
        <w:t xml:space="preserve"> suggestions for improvement, where relevant.  In addition, students’ advisors can enhance the development by asking students to report their own progress in their abilities to manage projects successfully this area, cutting across course and extracurricular opportunities.  Cour</w:t>
      </w:r>
      <w:r w:rsidR="00D84EF8">
        <w:rPr>
          <w:rFonts w:eastAsia="Cambria"/>
        </w:rPr>
        <w:t xml:space="preserve">se-based or embedded assessments </w:t>
      </w:r>
      <w:r w:rsidRPr="00225687">
        <w:rPr>
          <w:rFonts w:eastAsia="Cambria"/>
        </w:rPr>
        <w:t>make intuitive sense regarding the assessment of a students’ professional development; additional challenges are presented when consi</w:t>
      </w:r>
      <w:r>
        <w:rPr>
          <w:rFonts w:eastAsia="Cambria"/>
        </w:rPr>
        <w:t xml:space="preserve">dering meaningful midpoint and </w:t>
      </w:r>
      <w:r w:rsidRPr="00225687">
        <w:rPr>
          <w:rFonts w:eastAsia="Cambria"/>
        </w:rPr>
        <w:t>assessment of desired professional development domain goals.</w:t>
      </w:r>
    </w:p>
    <w:p w:rsidR="0011151F" w:rsidRPr="00225687" w:rsidRDefault="0011151F" w:rsidP="001F44FC">
      <w:pPr>
        <w:ind w:firstLine="720"/>
        <w:rPr>
          <w:rFonts w:eastAsia="Cambria"/>
        </w:rPr>
      </w:pPr>
      <w:r w:rsidRPr="00225687">
        <w:rPr>
          <w:rFonts w:eastAsia="Cambria"/>
        </w:rPr>
        <w:t xml:space="preserve">Similarly, collaborative skills are often required but may rarely receive explicit commentary from the instructor.  Performance rubrics that help students describe their roles in achieving a project outcome, particularly if </w:t>
      </w:r>
      <w:r w:rsidR="002367B5">
        <w:rPr>
          <w:rFonts w:eastAsia="Cambria"/>
        </w:rPr>
        <w:t>peers can verify their claims</w:t>
      </w:r>
      <w:r w:rsidRPr="00225687">
        <w:rPr>
          <w:rFonts w:eastAsia="Cambria"/>
        </w:rPr>
        <w:t>, can be helpful in encouraging greater mastery of teamwork skills.  Feedback should be made explicit about positive achievements in skilled collaboration rather than only commenting on teamwork lapses or failures.  A guiding principle in effective assessment design of projects is that feedback should be provided both on the quality of process a</w:t>
      </w:r>
      <w:r w:rsidR="00605749">
        <w:rPr>
          <w:rFonts w:eastAsia="Cambria"/>
        </w:rPr>
        <w:t>nd</w:t>
      </w:r>
      <w:r w:rsidRPr="00225687">
        <w:rPr>
          <w:rFonts w:eastAsia="Cambria"/>
        </w:rPr>
        <w:t xml:space="preserve"> the product.  Assessment is complicated by the </w:t>
      </w:r>
      <w:r w:rsidRPr="00225687">
        <w:rPr>
          <w:rFonts w:eastAsia="Cambria"/>
        </w:rPr>
        <w:lastRenderedPageBreak/>
        <w:t xml:space="preserve">fact that </w:t>
      </w:r>
      <w:r w:rsidR="00D84EF8">
        <w:rPr>
          <w:rFonts w:eastAsia="Cambria"/>
        </w:rPr>
        <w:t xml:space="preserve">nonperforming team members can negatively influence </w:t>
      </w:r>
      <w:r w:rsidRPr="00225687">
        <w:rPr>
          <w:rFonts w:eastAsia="Cambria"/>
        </w:rPr>
        <w:t>individual performa</w:t>
      </w:r>
      <w:r w:rsidR="00D84EF8">
        <w:rPr>
          <w:rFonts w:eastAsia="Cambria"/>
        </w:rPr>
        <w:t>nce</w:t>
      </w:r>
      <w:r w:rsidRPr="00225687">
        <w:rPr>
          <w:rFonts w:eastAsia="Cambria"/>
        </w:rPr>
        <w:t>.  However, instructors need to encourage students to see such frust</w:t>
      </w:r>
      <w:r w:rsidR="002367B5">
        <w:rPr>
          <w:rFonts w:eastAsia="Cambria"/>
        </w:rPr>
        <w:t xml:space="preserve">rations and disappointments as </w:t>
      </w:r>
      <w:r w:rsidRPr="00225687">
        <w:rPr>
          <w:rFonts w:eastAsia="Cambria"/>
        </w:rPr>
        <w:t>learning opportunities that will correspond to challenges they will face in workplace settings</w:t>
      </w:r>
      <w:r w:rsidR="00E75AED">
        <w:rPr>
          <w:rFonts w:eastAsia="Cambria"/>
        </w:rPr>
        <w:t>.</w:t>
      </w:r>
    </w:p>
    <w:p w:rsidR="0011151F" w:rsidRPr="00225687" w:rsidRDefault="0011151F" w:rsidP="001F44FC">
      <w:pPr>
        <w:ind w:firstLine="720"/>
        <w:rPr>
          <w:rFonts w:eastAsia="Cambria"/>
        </w:rPr>
      </w:pPr>
      <w:r w:rsidRPr="00225687">
        <w:rPr>
          <w:rFonts w:eastAsia="Cambria"/>
        </w:rPr>
        <w:t>Life after graduation has achieved some attention in psychology to address this goal, althoug</w:t>
      </w:r>
      <w:r>
        <w:rPr>
          <w:rFonts w:eastAsia="Cambria"/>
        </w:rPr>
        <w:t xml:space="preserve">h there are no known nationally </w:t>
      </w:r>
      <w:r w:rsidRPr="00225687">
        <w:rPr>
          <w:rFonts w:eastAsia="Cambria"/>
        </w:rPr>
        <w:t xml:space="preserve">available measures.  Thomas and McDaniel (2004) published a Psychology Major Career Information Survey and a Psychology Major Career Information Quiz that can assist faculty members and departments in career planning and student development efforts.  Regarding the career preparation and workforce readiness of psychology alumni, Landrum, </w:t>
      </w:r>
      <w:proofErr w:type="spellStart"/>
      <w:r w:rsidRPr="00225687">
        <w:rPr>
          <w:rFonts w:eastAsia="Cambria"/>
        </w:rPr>
        <w:t>Hettich</w:t>
      </w:r>
      <w:proofErr w:type="spellEnd"/>
      <w:r w:rsidRPr="00225687">
        <w:rPr>
          <w:rFonts w:eastAsia="Cambria"/>
        </w:rPr>
        <w:t xml:space="preserve">, and </w:t>
      </w:r>
      <w:proofErr w:type="spellStart"/>
      <w:r w:rsidRPr="00225687">
        <w:rPr>
          <w:rFonts w:eastAsia="Cambria"/>
        </w:rPr>
        <w:t>Wilner</w:t>
      </w:r>
      <w:proofErr w:type="spellEnd"/>
      <w:r w:rsidRPr="00225687">
        <w:rPr>
          <w:rFonts w:eastAsia="Cambria"/>
        </w:rPr>
        <w:t xml:space="preserve"> (2010) reported workplace qualities </w:t>
      </w:r>
      <w:r w:rsidR="00605749">
        <w:rPr>
          <w:rFonts w:eastAsia="Cambria"/>
        </w:rPr>
        <w:t>of which</w:t>
      </w:r>
      <w:r w:rsidRPr="00225687">
        <w:rPr>
          <w:rFonts w:eastAsia="Cambria"/>
        </w:rPr>
        <w:t xml:space="preserve"> the undergraduate degree provided adequate preparation and </w:t>
      </w:r>
      <w:r w:rsidR="002367B5">
        <w:rPr>
          <w:rFonts w:eastAsia="Cambria"/>
        </w:rPr>
        <w:t>reported about changes that transpired</w:t>
      </w:r>
      <w:r w:rsidRPr="00225687">
        <w:rPr>
          <w:rFonts w:eastAsia="Cambria"/>
        </w:rPr>
        <w:t xml:space="preserve"> since graduation.  Alumni respondents provided insightful open-ended</w:t>
      </w:r>
      <w:r w:rsidR="002367B5">
        <w:rPr>
          <w:rFonts w:eastAsia="Cambria"/>
        </w:rPr>
        <w:t xml:space="preserve"> comments as to how improve </w:t>
      </w:r>
      <w:r w:rsidRPr="00225687">
        <w:rPr>
          <w:rFonts w:eastAsia="Cambria"/>
        </w:rPr>
        <w:t>workforce readiness during one’s undergraduate career.</w:t>
      </w:r>
    </w:p>
    <w:p w:rsidR="0011151F" w:rsidRDefault="0011151F" w:rsidP="001F44FC">
      <w:pPr>
        <w:ind w:firstLine="720"/>
        <w:rPr>
          <w:rFonts w:eastAsia="Cambria"/>
        </w:rPr>
      </w:pPr>
      <w:r w:rsidRPr="00225687">
        <w:rPr>
          <w:rFonts w:eastAsia="Cambria"/>
        </w:rPr>
        <w:t>Departments may need to be more proactive in facilitating achievements in professional development as a shared mission.  This domain encourages the incorporation of high</w:t>
      </w:r>
      <w:r w:rsidR="00C31A6D">
        <w:rPr>
          <w:rFonts w:eastAsia="Cambria"/>
        </w:rPr>
        <w:t>-</w:t>
      </w:r>
      <w:r w:rsidRPr="00225687">
        <w:rPr>
          <w:rFonts w:eastAsia="Cambria"/>
        </w:rPr>
        <w:t xml:space="preserve">impact practices with individualized feedback and attention.  Facilitating internship or field experiences becomes a natural venue for learning and demonstrating the abilities; however, such activities can be complex, time-consuming, and fraught with maintenance issues, particularly when the occasional student </w:t>
      </w:r>
      <w:r w:rsidR="00C31A6D">
        <w:rPr>
          <w:rFonts w:eastAsia="Cambria"/>
        </w:rPr>
        <w:t>is</w:t>
      </w:r>
      <w:r w:rsidRPr="00225687">
        <w:rPr>
          <w:rFonts w:eastAsia="Cambria"/>
        </w:rPr>
        <w:t xml:space="preserve"> unsuccessful.  Department members can collectively contribute to this goal by shar</w:t>
      </w:r>
      <w:r w:rsidR="00C31A6D">
        <w:rPr>
          <w:rFonts w:eastAsia="Cambria"/>
        </w:rPr>
        <w:t>ing</w:t>
      </w:r>
      <w:r w:rsidRPr="00225687">
        <w:rPr>
          <w:rFonts w:eastAsia="Cambria"/>
        </w:rPr>
        <w:t xml:space="preserve"> rubrics, style sheets, or criteria.  In addition, the department may develop explicit expectations about the contributions specific courses could make to the development of this skill</w:t>
      </w:r>
      <w:r w:rsidR="002367B5">
        <w:rPr>
          <w:rFonts w:eastAsia="Cambria"/>
        </w:rPr>
        <w:t xml:space="preserve"> set</w:t>
      </w:r>
      <w:r w:rsidRPr="00225687">
        <w:rPr>
          <w:rFonts w:eastAsia="Cambria"/>
        </w:rPr>
        <w:t xml:space="preserve">, </w:t>
      </w:r>
      <w:r w:rsidR="002367B5">
        <w:rPr>
          <w:rFonts w:eastAsia="Cambria"/>
        </w:rPr>
        <w:t>a position that</w:t>
      </w:r>
      <w:r w:rsidRPr="00225687">
        <w:rPr>
          <w:rFonts w:eastAsia="Cambria"/>
        </w:rPr>
        <w:t xml:space="preserve"> has implications for academic freedom.</w:t>
      </w:r>
    </w:p>
    <w:p w:rsidR="007869BD" w:rsidRDefault="007869BD" w:rsidP="001F44FC">
      <w:pPr>
        <w:ind w:firstLine="720"/>
        <w:rPr>
          <w:rFonts w:eastAsia="Cambria"/>
        </w:rPr>
      </w:pPr>
      <w:r>
        <w:rPr>
          <w:rFonts w:eastAsia="Cambria"/>
        </w:rPr>
        <w:t xml:space="preserve">Table </w:t>
      </w:r>
      <w:r w:rsidR="003C109F">
        <w:rPr>
          <w:rFonts w:eastAsia="Cambria"/>
        </w:rPr>
        <w:t>6</w:t>
      </w:r>
      <w:r>
        <w:rPr>
          <w:rFonts w:eastAsia="Cambria"/>
        </w:rPr>
        <w:t xml:space="preserve"> outlines relevant assessment instruments for Professional Development goals and outcomes.</w:t>
      </w:r>
    </w:p>
    <w:p w:rsidR="0011151F" w:rsidRDefault="0011151F" w:rsidP="005101C3">
      <w:pPr>
        <w:ind w:left="-720"/>
        <w:rPr>
          <w:rFonts w:eastAsia="Cambria"/>
        </w:rPr>
      </w:pPr>
    </w:p>
    <w:p w:rsidR="007869BD" w:rsidRDefault="003C109F" w:rsidP="007869BD">
      <w:pPr>
        <w:rPr>
          <w:b/>
          <w:sz w:val="28"/>
        </w:rPr>
      </w:pPr>
      <w:r>
        <w:rPr>
          <w:b/>
          <w:sz w:val="28"/>
        </w:rPr>
        <w:t>Table 6</w:t>
      </w:r>
      <w:r w:rsidR="00605749">
        <w:rPr>
          <w:b/>
          <w:sz w:val="28"/>
        </w:rPr>
        <w:t xml:space="preserve">: </w:t>
      </w:r>
      <w:r w:rsidR="007869BD">
        <w:rPr>
          <w:b/>
          <w:sz w:val="28"/>
        </w:rPr>
        <w:t>Assessment Instruments Related to Professional Development</w:t>
      </w:r>
    </w:p>
    <w:p w:rsidR="007869BD" w:rsidRPr="007869BD" w:rsidRDefault="007869BD" w:rsidP="007869BD">
      <w:pPr>
        <w:rPr>
          <w:b/>
          <w:sz w:val="2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898"/>
        <w:gridCol w:w="2676"/>
      </w:tblGrid>
      <w:tr w:rsidR="0011151F" w:rsidRPr="00C77985">
        <w:trPr>
          <w:cantSplit/>
          <w:jc w:val="center"/>
        </w:trPr>
        <w:tc>
          <w:tcPr>
            <w:tcW w:w="1572" w:type="pct"/>
            <w:tcBorders>
              <w:top w:val="single" w:sz="4" w:space="0" w:color="auto"/>
              <w:bottom w:val="single" w:sz="4" w:space="0" w:color="auto"/>
            </w:tcBorders>
            <w:shd w:val="clear" w:color="auto" w:fill="D9D9D9" w:themeFill="background1" w:themeFillShade="D9"/>
            <w:vAlign w:val="center"/>
          </w:tcPr>
          <w:p w:rsidR="0011151F" w:rsidRPr="00C77985" w:rsidRDefault="0011151F" w:rsidP="0011151F">
            <w:pPr>
              <w:jc w:val="center"/>
            </w:pPr>
            <w:r>
              <w:t>Measure</w:t>
            </w:r>
          </w:p>
        </w:tc>
        <w:tc>
          <w:tcPr>
            <w:tcW w:w="2215" w:type="pct"/>
            <w:tcBorders>
              <w:top w:val="single" w:sz="4" w:space="0" w:color="auto"/>
              <w:bottom w:val="single" w:sz="4" w:space="0" w:color="auto"/>
            </w:tcBorders>
            <w:shd w:val="clear" w:color="auto" w:fill="D9D9D9" w:themeFill="background1" w:themeFillShade="D9"/>
          </w:tcPr>
          <w:p w:rsidR="0011151F" w:rsidRDefault="0011151F" w:rsidP="0011151F">
            <w:pPr>
              <w:tabs>
                <w:tab w:val="left" w:pos="975"/>
              </w:tabs>
              <w:jc w:val="center"/>
            </w:pPr>
            <w:r>
              <w:t>Description</w:t>
            </w:r>
          </w:p>
        </w:tc>
        <w:tc>
          <w:tcPr>
            <w:tcW w:w="1214" w:type="pct"/>
            <w:tcBorders>
              <w:top w:val="single" w:sz="4" w:space="0" w:color="auto"/>
              <w:bottom w:val="single" w:sz="4" w:space="0" w:color="auto"/>
            </w:tcBorders>
            <w:shd w:val="clear" w:color="auto" w:fill="D9D9D9" w:themeFill="background1" w:themeFillShade="D9"/>
          </w:tcPr>
          <w:p w:rsidR="0011151F" w:rsidRPr="00C77985" w:rsidRDefault="0011151F" w:rsidP="0011151F">
            <w:pPr>
              <w:tabs>
                <w:tab w:val="left" w:pos="975"/>
              </w:tabs>
              <w:jc w:val="center"/>
            </w:pPr>
            <w:r>
              <w:t>Information Sources</w:t>
            </w:r>
          </w:p>
        </w:tc>
      </w:tr>
      <w:tr w:rsidR="0011151F" w:rsidRPr="00BB0F2B">
        <w:trPr>
          <w:cantSplit/>
          <w:jc w:val="center"/>
        </w:trPr>
        <w:tc>
          <w:tcPr>
            <w:tcW w:w="1572"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Metacognitive Awareness Inventory</w:t>
            </w:r>
          </w:p>
          <w:p w:rsidR="0011151F" w:rsidRPr="001F44FC" w:rsidRDefault="0011151F" w:rsidP="0011151F">
            <w:pPr>
              <w:rPr>
                <w:sz w:val="20"/>
                <w:szCs w:val="20"/>
              </w:rPr>
            </w:pPr>
          </w:p>
        </w:tc>
        <w:tc>
          <w:tcPr>
            <w:tcW w:w="2215"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MAI offers a 52</w:t>
            </w:r>
            <w:r w:rsidR="00610BFB">
              <w:rPr>
                <w:sz w:val="20"/>
                <w:szCs w:val="20"/>
              </w:rPr>
              <w:t>-</w:t>
            </w:r>
            <w:r w:rsidRPr="001F44FC">
              <w:rPr>
                <w:sz w:val="20"/>
                <w:szCs w:val="20"/>
              </w:rPr>
              <w:t>item inventory to stimulate self-reflection.</w:t>
            </w:r>
          </w:p>
          <w:p w:rsidR="0011151F" w:rsidRPr="001F44FC" w:rsidRDefault="0011151F" w:rsidP="0011151F">
            <w:pPr>
              <w:rPr>
                <w:sz w:val="20"/>
                <w:szCs w:val="20"/>
              </w:rPr>
            </w:pPr>
            <w:r w:rsidRPr="001F44FC">
              <w:rPr>
                <w:sz w:val="20"/>
                <w:szCs w:val="20"/>
              </w:rPr>
              <w:t>http://fincommons.net/wp-content/uploads/2009/03/metacognitive-awareness-inventory.pdf</w:t>
            </w:r>
          </w:p>
          <w:p w:rsidR="0011151F" w:rsidRPr="001F44FC" w:rsidRDefault="0011151F" w:rsidP="0011151F">
            <w:pPr>
              <w:rPr>
                <w:sz w:val="20"/>
                <w:szCs w:val="20"/>
              </w:rPr>
            </w:pPr>
          </w:p>
        </w:tc>
        <w:tc>
          <w:tcPr>
            <w:tcW w:w="1214" w:type="pct"/>
            <w:tcBorders>
              <w:top w:val="single" w:sz="4" w:space="0" w:color="auto"/>
              <w:bottom w:val="single" w:sz="4" w:space="0" w:color="auto"/>
            </w:tcBorders>
            <w:vAlign w:val="center"/>
          </w:tcPr>
          <w:p w:rsidR="0011151F" w:rsidRPr="001F44FC" w:rsidRDefault="0011151F" w:rsidP="0011151F">
            <w:pPr>
              <w:rPr>
                <w:rFonts w:cs="Cambria"/>
                <w:color w:val="000000"/>
                <w:sz w:val="20"/>
                <w:szCs w:val="20"/>
              </w:rPr>
            </w:pPr>
          </w:p>
          <w:p w:rsidR="0011151F" w:rsidRPr="001F44FC" w:rsidRDefault="0011151F" w:rsidP="0011151F">
            <w:pPr>
              <w:rPr>
                <w:rFonts w:cs="Cambria"/>
                <w:color w:val="000000"/>
                <w:sz w:val="20"/>
                <w:szCs w:val="20"/>
              </w:rPr>
            </w:pPr>
            <w:proofErr w:type="spellStart"/>
            <w:r w:rsidRPr="001F44FC">
              <w:rPr>
                <w:rFonts w:cs="Cambria"/>
                <w:color w:val="000000"/>
                <w:sz w:val="20"/>
                <w:szCs w:val="20"/>
              </w:rPr>
              <w:t>Schraw</w:t>
            </w:r>
            <w:proofErr w:type="spellEnd"/>
            <w:r w:rsidRPr="001F44FC">
              <w:rPr>
                <w:rFonts w:cs="Cambria"/>
                <w:color w:val="000000"/>
                <w:sz w:val="20"/>
                <w:szCs w:val="20"/>
              </w:rPr>
              <w:t>, G.</w:t>
            </w:r>
            <w:r w:rsidR="00610BFB">
              <w:rPr>
                <w:rFonts w:cs="Cambria"/>
                <w:color w:val="000000"/>
                <w:sz w:val="20"/>
                <w:szCs w:val="20"/>
              </w:rPr>
              <w:t>,</w:t>
            </w:r>
            <w:r w:rsidRPr="001F44FC">
              <w:rPr>
                <w:rFonts w:cs="Cambria"/>
                <w:color w:val="000000"/>
                <w:sz w:val="20"/>
                <w:szCs w:val="20"/>
              </w:rPr>
              <w:t xml:space="preserve"> &amp; Dennison, R.S. (1994). Assessing metacognitive awareness. </w:t>
            </w:r>
            <w:r w:rsidRPr="001F44FC">
              <w:rPr>
                <w:rFonts w:cs="Cambria"/>
                <w:i/>
                <w:color w:val="000000"/>
                <w:sz w:val="20"/>
                <w:szCs w:val="20"/>
              </w:rPr>
              <w:t>Contemporary Educational Psychology</w:t>
            </w:r>
            <w:r w:rsidRPr="001F44FC">
              <w:rPr>
                <w:rFonts w:cs="Cambria"/>
                <w:color w:val="000000"/>
                <w:sz w:val="20"/>
                <w:szCs w:val="20"/>
              </w:rPr>
              <w:t>, 19, 460‐475.</w:t>
            </w:r>
          </w:p>
          <w:p w:rsidR="0011151F" w:rsidRPr="001F44FC" w:rsidRDefault="0011151F" w:rsidP="0011151F">
            <w:pPr>
              <w:rPr>
                <w:sz w:val="20"/>
                <w:szCs w:val="20"/>
              </w:rPr>
            </w:pPr>
          </w:p>
        </w:tc>
      </w:tr>
      <w:tr w:rsidR="0011151F" w:rsidRPr="00BB0F2B">
        <w:trPr>
          <w:cantSplit/>
          <w:jc w:val="center"/>
        </w:trPr>
        <w:tc>
          <w:tcPr>
            <w:tcW w:w="1572" w:type="pct"/>
            <w:tcBorders>
              <w:top w:val="single" w:sz="4" w:space="0" w:color="auto"/>
              <w:bottom w:val="single" w:sz="4" w:space="0" w:color="auto"/>
            </w:tcBorders>
            <w:vAlign w:val="center"/>
          </w:tcPr>
          <w:p w:rsidR="0011151F" w:rsidRPr="001F44FC" w:rsidRDefault="0011151F" w:rsidP="0011151F">
            <w:pPr>
              <w:rPr>
                <w:sz w:val="20"/>
                <w:szCs w:val="20"/>
              </w:rPr>
            </w:pPr>
          </w:p>
          <w:p w:rsidR="0011151F" w:rsidRPr="001F44FC" w:rsidRDefault="0011151F" w:rsidP="0011151F">
            <w:pPr>
              <w:rPr>
                <w:sz w:val="20"/>
                <w:szCs w:val="20"/>
              </w:rPr>
            </w:pPr>
            <w:r w:rsidRPr="001F44FC">
              <w:rPr>
                <w:rFonts w:eastAsia="Cambria"/>
                <w:sz w:val="20"/>
                <w:szCs w:val="20"/>
              </w:rPr>
              <w:t xml:space="preserve">Emotional and Social Competency Inventory </w:t>
            </w:r>
          </w:p>
          <w:p w:rsidR="0011151F" w:rsidRPr="001F44FC" w:rsidRDefault="0011151F" w:rsidP="0011151F">
            <w:pPr>
              <w:rPr>
                <w:sz w:val="20"/>
                <w:szCs w:val="20"/>
              </w:rPr>
            </w:pPr>
          </w:p>
        </w:tc>
        <w:tc>
          <w:tcPr>
            <w:tcW w:w="2215"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ESCI takes 30-45 minutes and measures 18 abilities divided into four areas: self-awareness, self-management, social awareness, and relationship management.</w:t>
            </w:r>
          </w:p>
          <w:p w:rsidR="0011151F" w:rsidRPr="001F44FC" w:rsidRDefault="0011151F" w:rsidP="0011151F">
            <w:pPr>
              <w:rPr>
                <w:sz w:val="20"/>
                <w:szCs w:val="20"/>
              </w:rPr>
            </w:pPr>
            <w:r w:rsidRPr="001F44FC">
              <w:rPr>
                <w:sz w:val="20"/>
                <w:szCs w:val="20"/>
              </w:rPr>
              <w:t>http://www.eiconsortium.org/measures/eci_360.html</w:t>
            </w:r>
          </w:p>
          <w:p w:rsidR="0011151F" w:rsidRPr="001F44FC" w:rsidRDefault="0011151F" w:rsidP="0011151F">
            <w:pPr>
              <w:rPr>
                <w:sz w:val="20"/>
                <w:szCs w:val="20"/>
              </w:rPr>
            </w:pPr>
          </w:p>
        </w:tc>
        <w:tc>
          <w:tcPr>
            <w:tcW w:w="1214" w:type="pct"/>
            <w:tcBorders>
              <w:top w:val="single" w:sz="4" w:space="0" w:color="auto"/>
              <w:bottom w:val="single" w:sz="4" w:space="0" w:color="auto"/>
            </w:tcBorders>
            <w:vAlign w:val="center"/>
          </w:tcPr>
          <w:p w:rsidR="0011151F" w:rsidRPr="001F44FC" w:rsidRDefault="0011151F" w:rsidP="0011151F">
            <w:pPr>
              <w:rPr>
                <w:sz w:val="20"/>
                <w:szCs w:val="20"/>
              </w:rPr>
            </w:pPr>
            <w:proofErr w:type="spellStart"/>
            <w:r w:rsidRPr="001F44FC">
              <w:rPr>
                <w:sz w:val="20"/>
                <w:szCs w:val="20"/>
              </w:rPr>
              <w:t>Boyat</w:t>
            </w:r>
            <w:r w:rsidR="0019238A">
              <w:rPr>
                <w:sz w:val="20"/>
                <w:szCs w:val="20"/>
              </w:rPr>
              <w:t>z</w:t>
            </w:r>
            <w:r w:rsidRPr="001F44FC">
              <w:rPr>
                <w:sz w:val="20"/>
                <w:szCs w:val="20"/>
              </w:rPr>
              <w:t>is</w:t>
            </w:r>
            <w:proofErr w:type="spellEnd"/>
            <w:r w:rsidRPr="001F44FC">
              <w:rPr>
                <w:sz w:val="20"/>
                <w:szCs w:val="20"/>
              </w:rPr>
              <w:t xml:space="preserve"> &amp; </w:t>
            </w:r>
            <w:proofErr w:type="spellStart"/>
            <w:r w:rsidRPr="001F44FC">
              <w:rPr>
                <w:sz w:val="20"/>
                <w:szCs w:val="20"/>
              </w:rPr>
              <w:t>Goleman</w:t>
            </w:r>
            <w:proofErr w:type="spellEnd"/>
            <w:r w:rsidRPr="001F44FC">
              <w:rPr>
                <w:sz w:val="20"/>
                <w:szCs w:val="20"/>
              </w:rPr>
              <w:t>, 2007</w:t>
            </w:r>
          </w:p>
          <w:p w:rsidR="0011151F" w:rsidRPr="001F44FC" w:rsidRDefault="0011151F" w:rsidP="0011151F">
            <w:pPr>
              <w:rPr>
                <w:sz w:val="20"/>
                <w:szCs w:val="20"/>
              </w:rPr>
            </w:pPr>
            <w:r w:rsidRPr="001F44FC">
              <w:rPr>
                <w:sz w:val="20"/>
                <w:szCs w:val="20"/>
              </w:rPr>
              <w:t>The Hay Contact Group</w:t>
            </w:r>
          </w:p>
          <w:p w:rsidR="0011151F" w:rsidRPr="001F44FC" w:rsidRDefault="0011151F" w:rsidP="0011151F">
            <w:pPr>
              <w:rPr>
                <w:rFonts w:cs="Arial"/>
                <w:bCs/>
                <w:color w:val="3B6C83"/>
                <w:sz w:val="20"/>
                <w:szCs w:val="20"/>
              </w:rPr>
            </w:pPr>
            <w:r w:rsidRPr="001F44FC">
              <w:rPr>
                <w:rFonts w:cs="Arial"/>
                <w:bCs/>
                <w:sz w:val="20"/>
                <w:szCs w:val="20"/>
              </w:rPr>
              <w:t>www.haygroup.com/TL</w:t>
            </w:r>
          </w:p>
          <w:p w:rsidR="0011151F" w:rsidRPr="001F44FC" w:rsidRDefault="0011151F" w:rsidP="0011151F">
            <w:pPr>
              <w:rPr>
                <w:sz w:val="20"/>
                <w:szCs w:val="20"/>
              </w:rPr>
            </w:pPr>
          </w:p>
        </w:tc>
      </w:tr>
      <w:tr w:rsidR="0011151F" w:rsidRPr="00BB0F2B">
        <w:trPr>
          <w:cantSplit/>
          <w:jc w:val="center"/>
        </w:trPr>
        <w:tc>
          <w:tcPr>
            <w:tcW w:w="1572"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Learning and Study Strategies Inventory</w:t>
            </w:r>
          </w:p>
        </w:tc>
        <w:tc>
          <w:tcPr>
            <w:tcW w:w="2215"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The LASSI is an 80</w:t>
            </w:r>
            <w:r w:rsidR="00610BFB">
              <w:rPr>
                <w:sz w:val="20"/>
                <w:szCs w:val="20"/>
              </w:rPr>
              <w:t>-</w:t>
            </w:r>
            <w:r w:rsidRPr="001F44FC">
              <w:rPr>
                <w:sz w:val="20"/>
                <w:szCs w:val="20"/>
              </w:rPr>
              <w:t>item, 10-scale inventory that assesses student study strategies, self-regulation skills, and belief about success.</w:t>
            </w:r>
          </w:p>
          <w:p w:rsidR="0011151F" w:rsidRPr="001F44FC" w:rsidRDefault="00A202A2" w:rsidP="0011151F">
            <w:pPr>
              <w:rPr>
                <w:sz w:val="20"/>
                <w:szCs w:val="20"/>
              </w:rPr>
            </w:pPr>
            <w:r w:rsidRPr="001F44FC">
              <w:rPr>
                <w:sz w:val="20"/>
                <w:szCs w:val="20"/>
              </w:rPr>
              <w:t>http://www.h</w:t>
            </w:r>
            <w:r w:rsidR="0011151F" w:rsidRPr="001F44FC">
              <w:rPr>
                <w:sz w:val="20"/>
                <w:szCs w:val="20"/>
              </w:rPr>
              <w:t>publishing.com/_assessments/LASSI</w:t>
            </w:r>
          </w:p>
          <w:p w:rsidR="0011151F" w:rsidRPr="001F44FC" w:rsidRDefault="0011151F" w:rsidP="0011151F">
            <w:pPr>
              <w:rPr>
                <w:sz w:val="20"/>
                <w:szCs w:val="20"/>
              </w:rPr>
            </w:pPr>
          </w:p>
        </w:tc>
        <w:tc>
          <w:tcPr>
            <w:tcW w:w="1214"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t>Weinstein, Schulte, &amp; Palmer, 2002</w:t>
            </w:r>
          </w:p>
          <w:p w:rsidR="0011151F" w:rsidRPr="001F44FC" w:rsidRDefault="0011151F" w:rsidP="0011151F">
            <w:pPr>
              <w:rPr>
                <w:sz w:val="20"/>
                <w:szCs w:val="20"/>
              </w:rPr>
            </w:pPr>
            <w:r w:rsidRPr="001F44FC">
              <w:rPr>
                <w:sz w:val="20"/>
                <w:szCs w:val="20"/>
              </w:rPr>
              <w:t>H&amp;H Publishing.</w:t>
            </w:r>
          </w:p>
        </w:tc>
      </w:tr>
      <w:tr w:rsidR="0011151F" w:rsidRPr="00BB0F2B">
        <w:trPr>
          <w:cantSplit/>
          <w:jc w:val="center"/>
        </w:trPr>
        <w:tc>
          <w:tcPr>
            <w:tcW w:w="1572" w:type="pct"/>
            <w:tcBorders>
              <w:top w:val="single" w:sz="4" w:space="0" w:color="auto"/>
              <w:bottom w:val="single" w:sz="4" w:space="0" w:color="auto"/>
            </w:tcBorders>
            <w:vAlign w:val="center"/>
          </w:tcPr>
          <w:p w:rsidR="0011151F" w:rsidRPr="001F44FC" w:rsidRDefault="0011151F" w:rsidP="0011151F">
            <w:pPr>
              <w:rPr>
                <w:sz w:val="20"/>
                <w:szCs w:val="20"/>
              </w:rPr>
            </w:pPr>
            <w:r w:rsidRPr="001F44FC">
              <w:rPr>
                <w:sz w:val="20"/>
                <w:szCs w:val="20"/>
              </w:rPr>
              <w:lastRenderedPageBreak/>
              <w:t>College Success Factors Index</w:t>
            </w:r>
          </w:p>
        </w:tc>
        <w:tc>
          <w:tcPr>
            <w:tcW w:w="2215" w:type="pct"/>
            <w:tcBorders>
              <w:top w:val="single" w:sz="4" w:space="0" w:color="auto"/>
              <w:bottom w:val="single" w:sz="4" w:space="0" w:color="auto"/>
            </w:tcBorders>
          </w:tcPr>
          <w:p w:rsidR="0011151F" w:rsidRPr="001F44FC" w:rsidRDefault="0011151F" w:rsidP="0011151F">
            <w:pPr>
              <w:rPr>
                <w:sz w:val="20"/>
                <w:szCs w:val="20"/>
              </w:rPr>
            </w:pPr>
          </w:p>
          <w:p w:rsidR="0011151F" w:rsidRPr="001F44FC" w:rsidRDefault="0011151F" w:rsidP="0011151F">
            <w:pPr>
              <w:rPr>
                <w:sz w:val="20"/>
                <w:szCs w:val="20"/>
              </w:rPr>
            </w:pPr>
            <w:r w:rsidRPr="001F44FC">
              <w:rPr>
                <w:sz w:val="20"/>
                <w:szCs w:val="20"/>
              </w:rPr>
              <w:t xml:space="preserve">The CSFI examines </w:t>
            </w:r>
            <w:r w:rsidR="00610BFB">
              <w:rPr>
                <w:sz w:val="20"/>
                <w:szCs w:val="20"/>
              </w:rPr>
              <w:t>10</w:t>
            </w:r>
            <w:r w:rsidRPr="001F44FC">
              <w:rPr>
                <w:sz w:val="20"/>
                <w:szCs w:val="20"/>
              </w:rPr>
              <w:t xml:space="preserve"> dimensions of learning</w:t>
            </w:r>
            <w:r w:rsidR="00610BFB">
              <w:rPr>
                <w:sz w:val="20"/>
                <w:szCs w:val="20"/>
              </w:rPr>
              <w:t>,</w:t>
            </w:r>
            <w:r w:rsidRPr="001F44FC">
              <w:rPr>
                <w:sz w:val="20"/>
                <w:szCs w:val="20"/>
              </w:rPr>
              <w:t xml:space="preserve"> including responsibility, competition, task planning, expectations, family involvement, college involvement, time management, wellness practices, precision, and persistence.</w:t>
            </w:r>
          </w:p>
          <w:p w:rsidR="0011151F" w:rsidRPr="001F44FC" w:rsidRDefault="0011151F" w:rsidP="0011151F">
            <w:pPr>
              <w:rPr>
                <w:sz w:val="20"/>
                <w:szCs w:val="20"/>
              </w:rPr>
            </w:pPr>
          </w:p>
        </w:tc>
        <w:tc>
          <w:tcPr>
            <w:tcW w:w="1214" w:type="pct"/>
            <w:tcBorders>
              <w:top w:val="single" w:sz="4" w:space="0" w:color="auto"/>
              <w:bottom w:val="single" w:sz="4" w:space="0" w:color="auto"/>
            </w:tcBorders>
            <w:vAlign w:val="center"/>
          </w:tcPr>
          <w:p w:rsidR="0011151F" w:rsidRPr="001F44FC" w:rsidRDefault="0011151F" w:rsidP="0011151F">
            <w:pPr>
              <w:rPr>
                <w:sz w:val="20"/>
                <w:szCs w:val="20"/>
              </w:rPr>
            </w:pPr>
            <w:proofErr w:type="spellStart"/>
            <w:r w:rsidRPr="001F44FC">
              <w:rPr>
                <w:sz w:val="20"/>
                <w:szCs w:val="20"/>
              </w:rPr>
              <w:t>Cengage</w:t>
            </w:r>
            <w:proofErr w:type="spellEnd"/>
            <w:r w:rsidRPr="001F44FC">
              <w:rPr>
                <w:sz w:val="20"/>
                <w:szCs w:val="20"/>
              </w:rPr>
              <w:t xml:space="preserve"> Publishers</w:t>
            </w:r>
          </w:p>
          <w:p w:rsidR="0011151F" w:rsidRPr="001F44FC" w:rsidRDefault="0011151F" w:rsidP="0011151F">
            <w:pPr>
              <w:rPr>
                <w:sz w:val="20"/>
                <w:szCs w:val="20"/>
              </w:rPr>
            </w:pPr>
            <w:r w:rsidRPr="001F44FC">
              <w:rPr>
                <w:rFonts w:cs="Arial"/>
                <w:sz w:val="20"/>
                <w:szCs w:val="20"/>
              </w:rPr>
              <w:t>www.cengage.com/highered</w:t>
            </w:r>
          </w:p>
        </w:tc>
      </w:tr>
    </w:tbl>
    <w:p w:rsidR="004126CD" w:rsidRDefault="004126CD" w:rsidP="00AC6FBC">
      <w:pPr>
        <w:rPr>
          <w:b/>
        </w:rPr>
      </w:pPr>
    </w:p>
    <w:p w:rsidR="001B4BC1" w:rsidRPr="001B4BC1" w:rsidRDefault="001B4BC1" w:rsidP="00AC6FBC">
      <w:pPr>
        <w:rPr>
          <w:b/>
        </w:rPr>
      </w:pPr>
    </w:p>
    <w:p w:rsidR="00DA6FC9" w:rsidRDefault="002C60D6" w:rsidP="003C109F">
      <w:pPr>
        <w:rPr>
          <w:b/>
          <w:sz w:val="28"/>
        </w:rPr>
      </w:pPr>
      <w:r w:rsidRPr="001B4BC1">
        <w:rPr>
          <w:b/>
        </w:rPr>
        <w:t>Sociocultural Learning Outcomes: The Infusion Approach</w:t>
      </w:r>
    </w:p>
    <w:p w:rsidR="00FA0F7A" w:rsidRDefault="00FA0F7A" w:rsidP="00552CC4">
      <w:pPr>
        <w:widowControl w:val="0"/>
        <w:autoSpaceDE w:val="0"/>
        <w:autoSpaceDN w:val="0"/>
        <w:adjustRightInd w:val="0"/>
        <w:rPr>
          <w:rFonts w:ascii="Georgia" w:hAnsi="Georgia" w:cs="Georgia"/>
          <w:color w:val="131313"/>
          <w:sz w:val="28"/>
          <w:szCs w:val="28"/>
        </w:rPr>
      </w:pPr>
    </w:p>
    <w:p w:rsidR="00B73377" w:rsidRDefault="001C1501">
      <w:pPr>
        <w:widowControl w:val="0"/>
        <w:autoSpaceDE w:val="0"/>
        <w:autoSpaceDN w:val="0"/>
        <w:adjustRightInd w:val="0"/>
        <w:rPr>
          <w:rFonts w:cs="Georgia"/>
          <w:color w:val="131313"/>
        </w:rPr>
      </w:pPr>
      <w:r w:rsidRPr="001C1501">
        <w:rPr>
          <w:rFonts w:cs="Georgia"/>
          <w:color w:val="131313"/>
        </w:rPr>
        <w:tab/>
        <w:t xml:space="preserve">Historically, sociocultural influences tended to be ignored by disciplines, which contributed to a myopic and majority-focused worldview. However, many strides have </w:t>
      </w:r>
      <w:r w:rsidR="008C2D68">
        <w:rPr>
          <w:rFonts w:cs="Georgia"/>
          <w:color w:val="131313"/>
        </w:rPr>
        <w:t>been made</w:t>
      </w:r>
      <w:r w:rsidRPr="001C1501">
        <w:rPr>
          <w:rFonts w:cs="Georgia"/>
          <w:color w:val="131313"/>
        </w:rPr>
        <w:t xml:space="preserve"> in higher education to promote a healthier platform for not just recognizing and accepting differences among people but acknowledg</w:t>
      </w:r>
      <w:r w:rsidR="008C2D68">
        <w:rPr>
          <w:rFonts w:cs="Georgia"/>
          <w:color w:val="131313"/>
        </w:rPr>
        <w:t>ing</w:t>
      </w:r>
      <w:r w:rsidRPr="001C1501">
        <w:rPr>
          <w:rFonts w:cs="Georgia"/>
          <w:color w:val="131313"/>
        </w:rPr>
        <w:t xml:space="preserve"> and</w:t>
      </w:r>
      <w:r w:rsidR="009C097A">
        <w:rPr>
          <w:rFonts w:cs="Georgia"/>
          <w:color w:val="131313"/>
        </w:rPr>
        <w:t xml:space="preserve"> appreciat</w:t>
      </w:r>
      <w:r w:rsidR="008C2D68">
        <w:rPr>
          <w:rFonts w:cs="Georgia"/>
          <w:color w:val="131313"/>
        </w:rPr>
        <w:t>ing</w:t>
      </w:r>
      <w:r w:rsidR="0022291C">
        <w:rPr>
          <w:rFonts w:cs="Georgia"/>
          <w:color w:val="131313"/>
        </w:rPr>
        <w:t xml:space="preserve"> </w:t>
      </w:r>
      <w:r w:rsidRPr="001C1501">
        <w:rPr>
          <w:rFonts w:cs="Georgia"/>
          <w:color w:val="131313"/>
        </w:rPr>
        <w:t xml:space="preserve">the benefits of those differences for the common good. </w:t>
      </w:r>
    </w:p>
    <w:p w:rsidR="00B73377" w:rsidRDefault="001C1501">
      <w:pPr>
        <w:widowControl w:val="0"/>
        <w:autoSpaceDE w:val="0"/>
        <w:autoSpaceDN w:val="0"/>
        <w:adjustRightInd w:val="0"/>
        <w:rPr>
          <w:rFonts w:cs="Georgia"/>
          <w:color w:val="131313"/>
        </w:rPr>
      </w:pPr>
      <w:r w:rsidRPr="001C1501">
        <w:rPr>
          <w:rFonts w:cs="Georgia"/>
          <w:color w:val="131313"/>
        </w:rPr>
        <w:tab/>
        <w:t>Adapting a sociocultural focus in higher education</w:t>
      </w:r>
      <w:r w:rsidR="0022291C">
        <w:rPr>
          <w:rFonts w:cs="Georgia"/>
          <w:color w:val="131313"/>
        </w:rPr>
        <w:t xml:space="preserve">, which involves </w:t>
      </w:r>
      <w:r w:rsidR="001A1D38">
        <w:rPr>
          <w:rFonts w:cs="Georgia"/>
          <w:color w:val="131313"/>
        </w:rPr>
        <w:t>incorporating how such factors as age, race, gender, and a host of other sociocultural variables influence what we know and how we know it,</w:t>
      </w:r>
      <w:r w:rsidRPr="001C1501">
        <w:rPr>
          <w:rFonts w:cs="Georgia"/>
          <w:color w:val="131313"/>
        </w:rPr>
        <w:t xml:space="preserve"> has been challenging.  Carr (2007) noted that scholars in the humanities and social sciences were among the first to embrace the </w:t>
      </w:r>
      <w:r w:rsidR="00BC24F0">
        <w:rPr>
          <w:rFonts w:cs="Georgia"/>
          <w:color w:val="131313"/>
        </w:rPr>
        <w:t xml:space="preserve">necessity </w:t>
      </w:r>
      <w:r w:rsidR="000A027A">
        <w:rPr>
          <w:rFonts w:cs="Georgia"/>
          <w:color w:val="131313"/>
        </w:rPr>
        <w:t xml:space="preserve">of </w:t>
      </w:r>
      <w:r w:rsidR="00BC24F0">
        <w:rPr>
          <w:rFonts w:cs="Georgia"/>
          <w:color w:val="131313"/>
        </w:rPr>
        <w:t xml:space="preserve">including </w:t>
      </w:r>
      <w:r w:rsidR="000A027A">
        <w:rPr>
          <w:rFonts w:cs="Georgia"/>
          <w:color w:val="131313"/>
        </w:rPr>
        <w:t xml:space="preserve">sociocultural issues </w:t>
      </w:r>
      <w:r w:rsidRPr="001C1501">
        <w:rPr>
          <w:rFonts w:cs="Georgia"/>
          <w:color w:val="131313"/>
        </w:rPr>
        <w:t xml:space="preserve">in the curriculum.  </w:t>
      </w:r>
      <w:r w:rsidR="001A1D38">
        <w:rPr>
          <w:rFonts w:cs="Georgia"/>
          <w:color w:val="131313"/>
        </w:rPr>
        <w:t xml:space="preserve">Much of the </w:t>
      </w:r>
      <w:r w:rsidRPr="001C1501">
        <w:rPr>
          <w:rFonts w:cs="Georgia"/>
          <w:color w:val="131313"/>
        </w:rPr>
        <w:t xml:space="preserve">curricular activity seemed most allied with feminist psychology, ethnic studies, women’s studies, and sociology of education and often resulted in a campus solution of a required diversity course as part of the curriculum.  Regardless of the specific disciplinary flavor of the course, common diversity topics include identity formation, power and access, privilege, and oppression.  </w:t>
      </w:r>
    </w:p>
    <w:p w:rsidR="00B73377" w:rsidRDefault="001C1501">
      <w:pPr>
        <w:widowControl w:val="0"/>
        <w:autoSpaceDE w:val="0"/>
        <w:autoSpaceDN w:val="0"/>
        <w:adjustRightInd w:val="0"/>
        <w:rPr>
          <w:rFonts w:cs="Georgia"/>
          <w:color w:val="131313"/>
        </w:rPr>
      </w:pPr>
      <w:r w:rsidRPr="001C1501">
        <w:rPr>
          <w:rFonts w:cs="Georgia"/>
          <w:color w:val="131313"/>
        </w:rPr>
        <w:tab/>
      </w:r>
      <w:proofErr w:type="spellStart"/>
      <w:r w:rsidRPr="001C1501">
        <w:rPr>
          <w:rFonts w:cs="Georgia"/>
          <w:color w:val="131313"/>
        </w:rPr>
        <w:t>Marchesani</w:t>
      </w:r>
      <w:proofErr w:type="spellEnd"/>
      <w:r w:rsidRPr="001C1501">
        <w:rPr>
          <w:rFonts w:cs="Georgia"/>
          <w:color w:val="131313"/>
        </w:rPr>
        <w:t xml:space="preserve"> and Adams (1992) suggested that a comprehensive approach to curricular reform is in order if we are to achieve the lofty goals associated with </w:t>
      </w:r>
      <w:r w:rsidR="00B414A9">
        <w:rPr>
          <w:rFonts w:cs="Georgia"/>
          <w:color w:val="131313"/>
        </w:rPr>
        <w:t xml:space="preserve">enhancing </w:t>
      </w:r>
      <w:r w:rsidRPr="001C1501">
        <w:rPr>
          <w:rFonts w:cs="Georgia"/>
          <w:color w:val="131313"/>
        </w:rPr>
        <w:t xml:space="preserve">the </w:t>
      </w:r>
      <w:r w:rsidR="00B414A9">
        <w:rPr>
          <w:rFonts w:cs="Georgia"/>
          <w:color w:val="131313"/>
        </w:rPr>
        <w:t xml:space="preserve">coverage of </w:t>
      </w:r>
      <w:r w:rsidRPr="001C1501">
        <w:rPr>
          <w:rFonts w:cs="Georgia"/>
          <w:color w:val="131313"/>
        </w:rPr>
        <w:t xml:space="preserve">sociocultural </w:t>
      </w:r>
      <w:r w:rsidR="00B414A9">
        <w:rPr>
          <w:rFonts w:cs="Georgia"/>
          <w:color w:val="131313"/>
        </w:rPr>
        <w:t>content</w:t>
      </w:r>
      <w:r w:rsidRPr="001C1501">
        <w:rPr>
          <w:rFonts w:cs="Georgia"/>
          <w:color w:val="131313"/>
        </w:rPr>
        <w:t>.  Although a required course that addresses sociocultural concepts is a step in the right direction, the authors argue that true reform must integrate an appropriate curriculum and impactful pedagogy in the context of the attitudes, perceptions, and beliefs of students and teachers alike.  Both the complexity and the urgency of the</w:t>
      </w:r>
      <w:r w:rsidR="00B414A9">
        <w:rPr>
          <w:rFonts w:cs="Georgia"/>
          <w:color w:val="131313"/>
        </w:rPr>
        <w:t>se issues</w:t>
      </w:r>
      <w:r w:rsidR="001A1D38">
        <w:rPr>
          <w:rFonts w:cs="Georgia"/>
          <w:color w:val="131313"/>
        </w:rPr>
        <w:t xml:space="preserve"> </w:t>
      </w:r>
      <w:r w:rsidRPr="001C1501">
        <w:rPr>
          <w:rFonts w:cs="Georgia"/>
          <w:color w:val="131313"/>
        </w:rPr>
        <w:t>require not just deft design but strong commitment from the implementing campus and its faculty</w:t>
      </w:r>
      <w:r w:rsidR="001A1D38">
        <w:rPr>
          <w:rFonts w:cs="Georgia"/>
          <w:color w:val="131313"/>
        </w:rPr>
        <w:t xml:space="preserve"> to strategies that will produce optimal gains in promoting multicultural collaboration and harmony</w:t>
      </w:r>
      <w:r w:rsidRPr="001C1501">
        <w:rPr>
          <w:rFonts w:cs="Georgia"/>
          <w:color w:val="131313"/>
        </w:rPr>
        <w:t>.</w:t>
      </w:r>
    </w:p>
    <w:p w:rsidR="00B73377" w:rsidRDefault="001C1501">
      <w:pPr>
        <w:widowControl w:val="0"/>
        <w:autoSpaceDE w:val="0"/>
        <w:autoSpaceDN w:val="0"/>
        <w:adjustRightInd w:val="0"/>
        <w:rPr>
          <w:rFonts w:cs="Georgia"/>
          <w:color w:val="131313"/>
        </w:rPr>
      </w:pPr>
      <w:r w:rsidRPr="001C1501">
        <w:rPr>
          <w:rFonts w:cs="Georgia"/>
          <w:color w:val="131313"/>
        </w:rPr>
        <w:tab/>
        <w:t>According to a “best practice” review by the American Association of Colleges and Universities</w:t>
      </w:r>
      <w:r w:rsidR="008C2D68">
        <w:rPr>
          <w:rFonts w:cs="Georgia"/>
          <w:color w:val="131313"/>
        </w:rPr>
        <w:t xml:space="preserve"> (AAC&amp;U, </w:t>
      </w:r>
      <w:r w:rsidRPr="001C1501">
        <w:rPr>
          <w:rFonts w:cs="Georgia"/>
          <w:color w:val="131313"/>
        </w:rPr>
        <w:t>2005), the preferred manner of tackling diversity goals is incorporated in the context of the major.  When students encounter a stand-alone course requirement or a forced diversity “add on” to an existing course, we are likely to fail to achieve the outcomes we seek. Diversity objectives can be marginalized when students think of these experiences as just one more requirement to check off on the way to graduation.  AAC</w:t>
      </w:r>
      <w:r w:rsidR="0000111A">
        <w:rPr>
          <w:rFonts w:cs="Georgia"/>
          <w:color w:val="131313"/>
        </w:rPr>
        <w:t>&amp;</w:t>
      </w:r>
      <w:r w:rsidRPr="001C1501">
        <w:rPr>
          <w:rFonts w:cs="Georgia"/>
          <w:color w:val="131313"/>
        </w:rPr>
        <w:t xml:space="preserve">U argued that sociocultural concerns fare best when infused throughout </w:t>
      </w:r>
      <w:r w:rsidR="008C2D68">
        <w:rPr>
          <w:rFonts w:cs="Georgia"/>
          <w:color w:val="131313"/>
        </w:rPr>
        <w:t>students’</w:t>
      </w:r>
      <w:r w:rsidRPr="001C1501">
        <w:rPr>
          <w:rFonts w:cs="Georgia"/>
          <w:color w:val="131313"/>
        </w:rPr>
        <w:t xml:space="preserve"> chosen majors.  This approach emphasizes that diversity concerns are core within the major and shed</w:t>
      </w:r>
      <w:r w:rsidR="008C2D68">
        <w:rPr>
          <w:rFonts w:cs="Georgia"/>
          <w:color w:val="131313"/>
        </w:rPr>
        <w:t>s</w:t>
      </w:r>
      <w:r w:rsidRPr="001C1501">
        <w:rPr>
          <w:rFonts w:cs="Georgia"/>
          <w:color w:val="131313"/>
        </w:rPr>
        <w:t xml:space="preserve"> light broadly on the role of diversity in the culture as well.</w:t>
      </w:r>
    </w:p>
    <w:p w:rsidR="006F5E52" w:rsidRDefault="001C1501">
      <w:pPr>
        <w:widowControl w:val="0"/>
        <w:autoSpaceDE w:val="0"/>
        <w:autoSpaceDN w:val="0"/>
        <w:adjustRightInd w:val="0"/>
        <w:ind w:firstLine="720"/>
      </w:pPr>
      <w:r>
        <w:t xml:space="preserve">Sociocultural learning </w:t>
      </w:r>
      <w:r w:rsidRPr="001C1501">
        <w:t xml:space="preserve">outcomes are clearly central to the discipline of psychology (Dunn, et al., 2010). To address this important dimension of the curriculum, the previous version of the </w:t>
      </w:r>
      <w:r w:rsidRPr="001C1501">
        <w:rPr>
          <w:i/>
        </w:rPr>
        <w:t>Guidelines for the Undergraduate Major in Psychology</w:t>
      </w:r>
      <w:r w:rsidRPr="001C1501">
        <w:t xml:space="preserve"> (2006) included a separate sociocultural and international awareness goal (Goal 8), which was consistent with the stand</w:t>
      </w:r>
      <w:r w:rsidR="008C2D68">
        <w:t>-</w:t>
      </w:r>
      <w:r w:rsidRPr="001C1501">
        <w:t xml:space="preserve">alone </w:t>
      </w:r>
      <w:r w:rsidR="001B680B">
        <w:t>approach</w:t>
      </w:r>
      <w:r w:rsidRPr="001C1501">
        <w:t xml:space="preserve"> that influenced early diversity curriculum design. In this version, the </w:t>
      </w:r>
      <w:r w:rsidR="008C2D68">
        <w:t>t</w:t>
      </w:r>
      <w:r w:rsidRPr="001C1501">
        <w:t xml:space="preserve">ask </w:t>
      </w:r>
      <w:r w:rsidR="008C2D68">
        <w:t>f</w:t>
      </w:r>
      <w:r w:rsidRPr="001C1501">
        <w:t xml:space="preserve">orce </w:t>
      </w:r>
      <w:r w:rsidR="001A1D38">
        <w:t>not only highlighted diversity concerns as a context for Goal 3 (Ethical and Social Responsibil</w:t>
      </w:r>
      <w:r w:rsidR="00CC44D6">
        <w:t>i</w:t>
      </w:r>
      <w:r w:rsidR="001A1D38">
        <w:t xml:space="preserve">ty in a Diverse World), but </w:t>
      </w:r>
      <w:r w:rsidR="008C2D68">
        <w:t xml:space="preserve">the task force </w:t>
      </w:r>
      <w:r w:rsidR="001A1D38">
        <w:t xml:space="preserve">also </w:t>
      </w:r>
      <w:r w:rsidRPr="001C1501">
        <w:t xml:space="preserve">opted to promote an infused design for its greater </w:t>
      </w:r>
      <w:r w:rsidRPr="001C1501">
        <w:lastRenderedPageBreak/>
        <w:t>promise in</w:t>
      </w:r>
      <w:r w:rsidR="001A1D38">
        <w:t xml:space="preserve"> </w:t>
      </w:r>
      <w:r w:rsidR="001B680B">
        <w:t>advancing</w:t>
      </w:r>
      <w:r w:rsidRPr="001C1501">
        <w:t xml:space="preserve"> a more effective </w:t>
      </w:r>
      <w:r w:rsidR="00EE1417">
        <w:t xml:space="preserve">and inclusive coverage of </w:t>
      </w:r>
      <w:r w:rsidRPr="001C1501">
        <w:t xml:space="preserve">sociocultural </w:t>
      </w:r>
      <w:r w:rsidR="00EE1417">
        <w:t>content</w:t>
      </w:r>
      <w:r w:rsidRPr="001C1501">
        <w:t xml:space="preserve"> within undergraduate psychology. We are not arguing against a required diversity course as part of the curriculum; such experiences can be powerful vehicles for helping individuals understand the impact of culture and heritage.  However, we believe a more enlightened approach can be achieved through a more broad-based treatment infused throughout the curriculum. </w:t>
      </w:r>
    </w:p>
    <w:p w:rsidR="00B73377" w:rsidRDefault="00B414A9">
      <w:pPr>
        <w:widowControl w:val="0"/>
        <w:autoSpaceDE w:val="0"/>
        <w:autoSpaceDN w:val="0"/>
        <w:adjustRightInd w:val="0"/>
        <w:ind w:firstLine="720"/>
      </w:pPr>
      <w:r>
        <w:t>This</w:t>
      </w:r>
      <w:r w:rsidR="006F5E52">
        <w:t xml:space="preserve"> approach for addressing diversity</w:t>
      </w:r>
      <w:r>
        <w:t xml:space="preserve"> is consistent with the recommendations from the 2008 National Conference on Undergraduate Education in Psychology (Halpern, 2010) and the APA </w:t>
      </w:r>
      <w:r w:rsidR="00DB5956" w:rsidRPr="00DB5956">
        <w:rPr>
          <w:i/>
        </w:rPr>
        <w:t>Principles for Quality Undergraduate Education in Psychology</w:t>
      </w:r>
      <w:r>
        <w:t xml:space="preserve"> (APA, 2011). </w:t>
      </w:r>
      <w:r w:rsidR="001C1501" w:rsidRPr="001C1501">
        <w:t xml:space="preserve">Consequently, </w:t>
      </w:r>
      <w:r w:rsidR="001C1501" w:rsidRPr="001C1501">
        <w:rPr>
          <w:i/>
        </w:rPr>
        <w:t xml:space="preserve">Guidelines 2.0 </w:t>
      </w:r>
      <w:r w:rsidR="001C1501" w:rsidRPr="001C1501">
        <w:t xml:space="preserve">reflects the </w:t>
      </w:r>
      <w:r w:rsidR="001C1501" w:rsidRPr="00315A0A">
        <w:rPr>
          <w:i/>
        </w:rPr>
        <w:t>infused</w:t>
      </w:r>
      <w:r w:rsidR="001C1501" w:rsidRPr="001C1501">
        <w:t xml:space="preserve"> rather than the stand</w:t>
      </w:r>
      <w:r w:rsidR="008C2D68">
        <w:t>-</w:t>
      </w:r>
      <w:r w:rsidR="001C1501" w:rsidRPr="001C1501">
        <w:t xml:space="preserve">alone outcome structure.  We provide a summary of the sociocultural student learning outcomes across the goals in Appendix 3.  We fully recognize that many departments may not yet have embraced the need to scrutinize the curriculum from the standpoint of infusion, but we believe that </w:t>
      </w:r>
      <w:r w:rsidR="001C1501" w:rsidRPr="001C1501">
        <w:rPr>
          <w:i/>
        </w:rPr>
        <w:t xml:space="preserve">Guidelines 2.0 </w:t>
      </w:r>
      <w:r w:rsidR="001C1501" w:rsidRPr="001C1501">
        <w:t>should reflect the best practice, infused approach</w:t>
      </w:r>
      <w:r w:rsidR="008C2D68">
        <w:t>,</w:t>
      </w:r>
      <w:r w:rsidR="001C1501" w:rsidRPr="001C1501">
        <w:t xml:space="preserve"> and encourage departments to undertake a meaningful review from this vantage point.</w:t>
      </w:r>
    </w:p>
    <w:p w:rsidR="00C32974" w:rsidDel="00C32974" w:rsidRDefault="001C1501">
      <w:pPr>
        <w:widowControl w:val="0"/>
        <w:autoSpaceDE w:val="0"/>
        <w:autoSpaceDN w:val="0"/>
        <w:adjustRightInd w:val="0"/>
        <w:ind w:firstLine="720"/>
      </w:pPr>
      <w:r w:rsidRPr="001C1501">
        <w:t xml:space="preserve">We offer a final note in this section regarding our hopes for </w:t>
      </w:r>
      <w:r w:rsidR="0000111A">
        <w:t xml:space="preserve">advancing an inclusive </w:t>
      </w:r>
      <w:r w:rsidRPr="001C1501">
        <w:t xml:space="preserve">undergraduate psychology curriculum.  The greatest success in helping our students and ourselves address the urgency of producing culturally competent individuals will benefit from a focus on the advantages of a promoting a diversity-rich culture. </w:t>
      </w:r>
      <w:r w:rsidR="002D374A">
        <w:t>We refined t</w:t>
      </w:r>
      <w:r w:rsidRPr="001C1501">
        <w:t xml:space="preserve">he outcomes infusing sociocultural </w:t>
      </w:r>
      <w:r w:rsidR="002D374A">
        <w:t>goals</w:t>
      </w:r>
      <w:r w:rsidR="002D374A" w:rsidRPr="001C1501">
        <w:t xml:space="preserve"> </w:t>
      </w:r>
      <w:r w:rsidRPr="001C1501">
        <w:t>in t</w:t>
      </w:r>
      <w:r w:rsidR="002D374A">
        <w:t xml:space="preserve">his document </w:t>
      </w:r>
      <w:r w:rsidRPr="001C1501">
        <w:t xml:space="preserve">to </w:t>
      </w:r>
      <w:r w:rsidR="002D374A">
        <w:t>address</w:t>
      </w:r>
      <w:r w:rsidR="002D374A" w:rsidRPr="001C1501">
        <w:t xml:space="preserve"> </w:t>
      </w:r>
      <w:r w:rsidRPr="001C1501">
        <w:t xml:space="preserve">positive </w:t>
      </w:r>
      <w:r w:rsidR="002D374A">
        <w:t>motives</w:t>
      </w:r>
      <w:r w:rsidR="002D374A" w:rsidRPr="001C1501">
        <w:t xml:space="preserve"> </w:t>
      </w:r>
      <w:r w:rsidRPr="001C1501">
        <w:t xml:space="preserve">for </w:t>
      </w:r>
      <w:r w:rsidR="002D374A">
        <w:t xml:space="preserve">incorporating meaningful multicultural learning experiences. Although we haven’t solved the challenges associated with discrimination and oppression, we wanted to emphasize the potential for enrichment when individuals of diverse backgrounds and experience come together to solve problems. </w:t>
      </w:r>
      <w:r w:rsidRPr="001C1501">
        <w:t xml:space="preserve"> </w:t>
      </w:r>
      <w:r w:rsidR="002D374A">
        <w:t>O</w:t>
      </w:r>
      <w:r w:rsidRPr="001C1501">
        <w:t>ur fondest hope is that the undergraduate major can provide an optimal experience in reaping the benefits of exploring differences in a meaningful way for the benefits of students and the culture as a whole.</w:t>
      </w:r>
    </w:p>
    <w:p w:rsidR="00E333A3" w:rsidRDefault="00E333A3" w:rsidP="00C32974">
      <w:pPr>
        <w:widowControl w:val="0"/>
        <w:autoSpaceDE w:val="0"/>
        <w:autoSpaceDN w:val="0"/>
        <w:adjustRightInd w:val="0"/>
        <w:ind w:firstLine="720"/>
        <w:rPr>
          <w:b/>
          <w:sz w:val="28"/>
        </w:rPr>
      </w:pPr>
    </w:p>
    <w:p w:rsidR="002A0F55" w:rsidRPr="00DC71F8" w:rsidRDefault="002A0F55" w:rsidP="00DC71F8">
      <w:pPr>
        <w:spacing w:line="480" w:lineRule="auto"/>
        <w:jc w:val="center"/>
        <w:rPr>
          <w:b/>
          <w:sz w:val="28"/>
        </w:rPr>
      </w:pPr>
      <w:r w:rsidRPr="00DC71F8">
        <w:rPr>
          <w:b/>
          <w:sz w:val="28"/>
        </w:rPr>
        <w:t>Looking to the Future</w:t>
      </w:r>
    </w:p>
    <w:p w:rsidR="00B73377" w:rsidRDefault="00DC71F8">
      <w:r>
        <w:tab/>
      </w:r>
      <w:proofErr w:type="gramStart"/>
      <w:r>
        <w:t xml:space="preserve">Never before have the stakes been so </w:t>
      </w:r>
      <w:r w:rsidR="008C2D68">
        <w:t>high</w:t>
      </w:r>
      <w:r>
        <w:t xml:space="preserve"> in presenting a clear picture of the value of a major in psychology.</w:t>
      </w:r>
      <w:proofErr w:type="gramEnd"/>
      <w:r>
        <w:t xml:space="preserve">  In times of challenging </w:t>
      </w:r>
      <w:r w:rsidR="00D84EF8">
        <w:t xml:space="preserve">economics and limited </w:t>
      </w:r>
      <w:r>
        <w:t xml:space="preserve">job growth, legislators, taxpayers, and parents justifiably want to be assured that the choice of a major can lead to a viable </w:t>
      </w:r>
      <w:r w:rsidR="00835FEE">
        <w:t>position in the workforce</w:t>
      </w:r>
      <w:r>
        <w:t xml:space="preserve">.  Some </w:t>
      </w:r>
      <w:r w:rsidR="00835FEE">
        <w:t xml:space="preserve">current </w:t>
      </w:r>
      <w:r>
        <w:t xml:space="preserve">legislators have questioned whether pursuing a psychology degree isn’t a waste of </w:t>
      </w:r>
      <w:r w:rsidR="00835FEE">
        <w:t>time and money (</w:t>
      </w:r>
      <w:proofErr w:type="spellStart"/>
      <w:r w:rsidR="00835FEE">
        <w:t>Halonen</w:t>
      </w:r>
      <w:proofErr w:type="spellEnd"/>
      <w:r w:rsidR="00835FEE">
        <w:t>, 2011</w:t>
      </w:r>
      <w:r>
        <w:t xml:space="preserve">).  Since the word “psychology” is unlikely to appear in advertisements for jobs that can be obtained following the completion of a baccalaureate degree, the burden falls to educational practitioners to make a compelling case about the value of the major.  Consequently, one objective of the </w:t>
      </w:r>
      <w:r>
        <w:rPr>
          <w:i/>
        </w:rPr>
        <w:t xml:space="preserve">Guidelines 2.0 </w:t>
      </w:r>
      <w:r>
        <w:t>is to provi</w:t>
      </w:r>
      <w:r w:rsidR="00036929">
        <w:t>de a document that makes</w:t>
      </w:r>
      <w:r>
        <w:t xml:space="preserve"> that compelling case. </w:t>
      </w:r>
    </w:p>
    <w:p w:rsidR="00B73377" w:rsidRDefault="00835FEE">
      <w:r>
        <w:tab/>
        <w:t>Psychology has evolved into a complex discipline with</w:t>
      </w:r>
      <w:r w:rsidR="00173506">
        <w:t xml:space="preserve"> a broad array of </w:t>
      </w:r>
      <w:proofErr w:type="spellStart"/>
      <w:r w:rsidR="00173506">
        <w:t>subdisciplines</w:t>
      </w:r>
      <w:proofErr w:type="spellEnd"/>
      <w:r w:rsidR="00173506">
        <w:t xml:space="preserve"> and specialties.  We need to converge on the</w:t>
      </w:r>
      <w:r w:rsidR="00036929">
        <w:t xml:space="preserve"> fundamental concepts of the discipline in their</w:t>
      </w:r>
      <w:r w:rsidR="00173506">
        <w:t xml:space="preserve"> most basic form</w:t>
      </w:r>
      <w:r w:rsidR="00036929">
        <w:t>s</w:t>
      </w:r>
      <w:r w:rsidR="00173506">
        <w:t xml:space="preserve"> to provide a firm foundation from which more advanced study in psychology can benefit.  If properly designed and executed, </w:t>
      </w:r>
      <w:r w:rsidR="00173506">
        <w:rPr>
          <w:i/>
        </w:rPr>
        <w:t xml:space="preserve">Guidelines 2.0 </w:t>
      </w:r>
      <w:r w:rsidR="00173506">
        <w:t>should provide such a foundation.</w:t>
      </w:r>
    </w:p>
    <w:p w:rsidR="00B73377" w:rsidRDefault="00DC71F8">
      <w:r>
        <w:tab/>
        <w:t xml:space="preserve">External factors intensify the need for psychology faculty </w:t>
      </w:r>
      <w:r w:rsidR="005D0B62">
        <w:t xml:space="preserve">to </w:t>
      </w:r>
      <w:r>
        <w:t>not just accept assessment obligations as a st</w:t>
      </w:r>
      <w:r w:rsidR="00036929">
        <w:t>andard way of doing business.  Valid external c</w:t>
      </w:r>
      <w:r>
        <w:t xml:space="preserve">riticisms prompt the investment of energies to produce teaching and learning strategies that more closely approximate the paradigm shift from teacher-centered to learner-centered as proposed by Barr and </w:t>
      </w:r>
      <w:proofErr w:type="spellStart"/>
      <w:r>
        <w:t>Tagg</w:t>
      </w:r>
      <w:proofErr w:type="spellEnd"/>
      <w:r>
        <w:t xml:space="preserve"> (1995).   Assessment results should push educators in the direction of high</w:t>
      </w:r>
      <w:r w:rsidR="005D0B62">
        <w:t>-</w:t>
      </w:r>
      <w:r>
        <w:t>impact practices, integrative capstone experiences, direct</w:t>
      </w:r>
      <w:r w:rsidR="00835FEE">
        <w:t xml:space="preserve"> research experience, and </w:t>
      </w:r>
      <w:r>
        <w:t>authentic assessment strategies.</w:t>
      </w:r>
    </w:p>
    <w:p w:rsidR="00BB7270" w:rsidRDefault="00DC71F8">
      <w:r>
        <w:lastRenderedPageBreak/>
        <w:tab/>
        <w:t xml:space="preserve">There is much work to be done to provide the appropriate documentation of the </w:t>
      </w:r>
    </w:p>
    <w:p w:rsidR="00B73377" w:rsidRDefault="00DC71F8">
      <w:proofErr w:type="gramStart"/>
      <w:r>
        <w:t>advantages</w:t>
      </w:r>
      <w:proofErr w:type="gramEnd"/>
      <w:r>
        <w:t xml:space="preserve"> of an undergraduate degree in psychology.  If the proposed new goals drive </w:t>
      </w:r>
      <w:r w:rsidR="00835FEE">
        <w:t xml:space="preserve">future </w:t>
      </w:r>
      <w:r w:rsidR="00D84EF8">
        <w:t>program</w:t>
      </w:r>
      <w:r w:rsidR="005D0B62">
        <w:t>-</w:t>
      </w:r>
      <w:r w:rsidR="00D84EF8">
        <w:t xml:space="preserve">review activity, </w:t>
      </w:r>
      <w:r>
        <w:t>then tremendous opportunities exist in the area of teaching and learning scholarship to document curricular achievements.  Indeed, the development and dissemination of authentic assessment strategies</w:t>
      </w:r>
      <w:r w:rsidR="00835FEE">
        <w:t xml:space="preserve"> that promote sound practice should be a top priority for psychology departments in the coming decade.</w:t>
      </w:r>
    </w:p>
    <w:p w:rsidR="00B73377" w:rsidRDefault="00D84EF8">
      <w:r>
        <w:tab/>
        <w:t>One advantage of pursuing strengthening the major through assessment evidence is the greater case that can be made for psychology as a STEM discipline.  Given the promise of STEM disciplines in addressing our global economic woes, a scramble seems to be transpiring for the boundaries of disciplines that should be included in this group.  Should STEM be redefined as “STEMM” to incorporate disciplines that have a medical orientation?  Should STEM incorporate a role for the arts</w:t>
      </w:r>
      <w:r w:rsidR="00777A21">
        <w:t xml:space="preserve"> and become transformed as “STEAM” as argued recently in </w:t>
      </w:r>
      <w:r w:rsidR="00777A21">
        <w:rPr>
          <w:i/>
        </w:rPr>
        <w:t xml:space="preserve">Scientific </w:t>
      </w:r>
      <w:proofErr w:type="gramStart"/>
      <w:r w:rsidR="00777A21">
        <w:rPr>
          <w:i/>
        </w:rPr>
        <w:t xml:space="preserve">American </w:t>
      </w:r>
      <w:r w:rsidR="00777A21">
        <w:t xml:space="preserve"> (</w:t>
      </w:r>
      <w:proofErr w:type="gramEnd"/>
      <w:r w:rsidR="00777A21">
        <w:t>Pomeroy, 2012)?  Even in the absence of</w:t>
      </w:r>
      <w:r w:rsidR="004F1D7C">
        <w:t xml:space="preserve"> these boundary challenges, </w:t>
      </w:r>
      <w:r w:rsidR="00777A21">
        <w:t>the rigorous nature of research methods and statistics makes a persuasive case that psychology is firmly entrenched as a STEM discipline.  Perhaps as</w:t>
      </w:r>
      <w:r w:rsidR="00A7412E">
        <w:t xml:space="preserve"> </w:t>
      </w:r>
      <w:proofErr w:type="spellStart"/>
      <w:r w:rsidR="00A7412E">
        <w:t>Cacioppo</w:t>
      </w:r>
      <w:proofErr w:type="spellEnd"/>
      <w:r w:rsidR="00A7412E">
        <w:t xml:space="preserve"> (2007) argued</w:t>
      </w:r>
      <w:r w:rsidR="00777A21">
        <w:t xml:space="preserve">, psychology can play an important role </w:t>
      </w:r>
      <w:r w:rsidR="00036929">
        <w:t xml:space="preserve">as a “hub discipline” </w:t>
      </w:r>
      <w:r w:rsidR="00777A21">
        <w:t>in developing connections across STEM disciplines.</w:t>
      </w:r>
    </w:p>
    <w:p w:rsidR="00B73377" w:rsidRDefault="00835FEE">
      <w:pPr>
        <w:rPr>
          <w:i/>
        </w:rPr>
      </w:pPr>
      <w:r>
        <w:tab/>
        <w:t xml:space="preserve">Many departments, especially those </w:t>
      </w:r>
      <w:r w:rsidR="005D0B62">
        <w:t>that</w:t>
      </w:r>
      <w:r>
        <w:t xml:space="preserve"> adopted and invested substantial energies in the original </w:t>
      </w:r>
      <w:r>
        <w:rPr>
          <w:i/>
        </w:rPr>
        <w:t xml:space="preserve">Guidelines, </w:t>
      </w:r>
      <w:r>
        <w:t>have questioned whether the disciplinary community would benefit from a process that endorses high</w:t>
      </w:r>
      <w:r w:rsidR="005D0B62">
        <w:t>-</w:t>
      </w:r>
      <w:r>
        <w:t xml:space="preserve">quality curriculum design for those departments that adhere to the </w:t>
      </w:r>
      <w:r w:rsidRPr="00315A0A">
        <w:rPr>
          <w:i/>
        </w:rPr>
        <w:t>Guidelines</w:t>
      </w:r>
      <w:r>
        <w:t>.  Although most departments would balk at the expense in time and money of mounting full</w:t>
      </w:r>
      <w:r w:rsidR="005D0B62">
        <w:t>-</w:t>
      </w:r>
      <w:r>
        <w:t>blown accreditation of the undergraduate program, many also see this approach as one of the strategies that will help produce a more persuasive campaign to establish psychology as a STEM (</w:t>
      </w:r>
      <w:r w:rsidR="005D0B62">
        <w:t>s</w:t>
      </w:r>
      <w:r>
        <w:t xml:space="preserve">cience, </w:t>
      </w:r>
      <w:r w:rsidR="005D0B62">
        <w:t>t</w:t>
      </w:r>
      <w:r>
        <w:t xml:space="preserve">echnology, </w:t>
      </w:r>
      <w:r w:rsidR="005D0B62">
        <w:t>e</w:t>
      </w:r>
      <w:r>
        <w:t xml:space="preserve">ngineering, and </w:t>
      </w:r>
      <w:r w:rsidR="005D0B62">
        <w:t>m</w:t>
      </w:r>
      <w:r>
        <w:t>athematics) discipline.  A future goal for APA could be the development of a</w:t>
      </w:r>
      <w:r w:rsidR="002F2E5B">
        <w:t>n APA endorsement mechanism to recognize</w:t>
      </w:r>
      <w:r>
        <w:t xml:space="preserve"> highly effective departments </w:t>
      </w:r>
      <w:r w:rsidR="002F2E5B">
        <w:t>judged to have an APA-</w:t>
      </w:r>
      <w:r w:rsidR="00DB5956" w:rsidRPr="00DB5956">
        <w:rPr>
          <w:i/>
        </w:rPr>
        <w:t>approved</w:t>
      </w:r>
      <w:r w:rsidR="002F2E5B">
        <w:t xml:space="preserve"> curriculum based upon </w:t>
      </w:r>
      <w:r w:rsidR="00DB5956" w:rsidRPr="00DB5956">
        <w:rPr>
          <w:i/>
        </w:rPr>
        <w:t>Guidelines</w:t>
      </w:r>
      <w:r w:rsidR="00DF2BC6">
        <w:rPr>
          <w:i/>
        </w:rPr>
        <w:t xml:space="preserve"> 2.0</w:t>
      </w:r>
      <w:r w:rsidR="002F2E5B">
        <w:t xml:space="preserve">. </w:t>
      </w:r>
      <w:r w:rsidR="00EC0593">
        <w:t xml:space="preserve">The </w:t>
      </w:r>
      <w:r w:rsidR="00DF2BC6">
        <w:t>t</w:t>
      </w:r>
      <w:r w:rsidR="00EC0593">
        <w:t xml:space="preserve">ask </w:t>
      </w:r>
      <w:r w:rsidR="00DF2BC6">
        <w:t>f</w:t>
      </w:r>
      <w:r w:rsidR="00EC0593">
        <w:t>orce will be following up on this important objective with a proposal to</w:t>
      </w:r>
      <w:r w:rsidR="00F5159A">
        <w:t xml:space="preserve"> the Board of Educational Affairs</w:t>
      </w:r>
      <w:r w:rsidR="00EC0593">
        <w:t xml:space="preserve">; however, the details of such a process need to be developed and its </w:t>
      </w:r>
      <w:r w:rsidR="005101C3">
        <w:t xml:space="preserve">separate </w:t>
      </w:r>
      <w:r w:rsidR="00EC0593">
        <w:t xml:space="preserve">creation should not delay the approval of the revised </w:t>
      </w:r>
      <w:r w:rsidR="00EC0593">
        <w:rPr>
          <w:i/>
        </w:rPr>
        <w:t>Guidelines.</w:t>
      </w:r>
    </w:p>
    <w:p w:rsidR="00B73377" w:rsidRDefault="00835FEE">
      <w:r>
        <w:tab/>
        <w:t xml:space="preserve">Finally, in an echo of a principle established in the first </w:t>
      </w:r>
      <w:r>
        <w:rPr>
          <w:i/>
        </w:rPr>
        <w:t xml:space="preserve">Guidelines, </w:t>
      </w:r>
      <w:r>
        <w:t>the 2.</w:t>
      </w:r>
      <w:r w:rsidR="00A7412E">
        <w:t>0 v</w:t>
      </w:r>
      <w:r>
        <w:t xml:space="preserve">ersion still needs to be considered somewhat temporary.  The current </w:t>
      </w:r>
      <w:r w:rsidR="00DF2BC6" w:rsidRPr="00315A0A">
        <w:rPr>
          <w:i/>
        </w:rPr>
        <w:t>G</w:t>
      </w:r>
      <w:r w:rsidRPr="00315A0A">
        <w:rPr>
          <w:i/>
        </w:rPr>
        <w:t xml:space="preserve">uidelines </w:t>
      </w:r>
      <w:r w:rsidR="00DF2BC6" w:rsidRPr="00315A0A">
        <w:rPr>
          <w:i/>
        </w:rPr>
        <w:t>2.0</w:t>
      </w:r>
      <w:r w:rsidR="00DF2BC6">
        <w:t xml:space="preserve"> </w:t>
      </w:r>
      <w:r>
        <w:t>represent</w:t>
      </w:r>
      <w:r w:rsidR="00DF2BC6">
        <w:t>s</w:t>
      </w:r>
      <w:r>
        <w:t xml:space="preserve"> a response to a particular set of historical and sociological conditions.  In the next decade, more changes may be a part of the landscape that will prompt new revisions if </w:t>
      </w:r>
      <w:r>
        <w:rPr>
          <w:i/>
        </w:rPr>
        <w:t xml:space="preserve">Guidelines </w:t>
      </w:r>
      <w:proofErr w:type="gramStart"/>
      <w:r w:rsidR="00DF2BC6">
        <w:rPr>
          <w:i/>
        </w:rPr>
        <w:t xml:space="preserve">2.0 </w:t>
      </w:r>
      <w:r>
        <w:t xml:space="preserve"> </w:t>
      </w:r>
      <w:r w:rsidR="00DF2BC6">
        <w:t>is</w:t>
      </w:r>
      <w:proofErr w:type="gramEnd"/>
      <w:r w:rsidR="00DF2BC6">
        <w:t xml:space="preserve"> </w:t>
      </w:r>
      <w:r>
        <w:t>intended to be an accurate reflection of contemporary practice.  We recommend reconvening for that consideration in the y</w:t>
      </w:r>
      <w:r w:rsidR="006119C3">
        <w:t>ear 202</w:t>
      </w:r>
      <w:r>
        <w:t>0.</w:t>
      </w:r>
      <w:r w:rsidR="003C0689">
        <w:t xml:space="preserve">  This recommendation is consistent with APA Association Rule 30-8.3 requiring cyclical review of approved standards and guidelines within periods not to exceed 10 years.  Comments and suggestions geared toward improvement of the document are welcome and should be forwarded to:</w:t>
      </w:r>
    </w:p>
    <w:p w:rsidR="00B73377" w:rsidRDefault="00B73377"/>
    <w:p w:rsidR="003C0689" w:rsidRPr="003C0689" w:rsidRDefault="003C0689" w:rsidP="00EC0593">
      <w:pPr>
        <w:ind w:left="720"/>
        <w:rPr>
          <w:b/>
        </w:rPr>
      </w:pPr>
      <w:r w:rsidRPr="003C0689">
        <w:rPr>
          <w:b/>
        </w:rPr>
        <w:t>Education Directorate</w:t>
      </w:r>
    </w:p>
    <w:p w:rsidR="003C0689" w:rsidRPr="003C0689" w:rsidRDefault="003C0689" w:rsidP="00EC0593">
      <w:pPr>
        <w:ind w:left="720"/>
        <w:rPr>
          <w:b/>
        </w:rPr>
      </w:pPr>
      <w:r w:rsidRPr="003C0689">
        <w:rPr>
          <w:b/>
        </w:rPr>
        <w:t>American Psychological Association</w:t>
      </w:r>
    </w:p>
    <w:p w:rsidR="003C0689" w:rsidRPr="003C0689" w:rsidRDefault="003C0689" w:rsidP="00EC0593">
      <w:pPr>
        <w:ind w:left="720"/>
        <w:rPr>
          <w:b/>
        </w:rPr>
      </w:pPr>
      <w:r w:rsidRPr="003C0689">
        <w:rPr>
          <w:b/>
        </w:rPr>
        <w:t>750 First Street, NE</w:t>
      </w:r>
    </w:p>
    <w:p w:rsidR="003C0689" w:rsidRPr="003C0689" w:rsidRDefault="003C0689" w:rsidP="00EC0593">
      <w:pPr>
        <w:ind w:left="720"/>
        <w:rPr>
          <w:b/>
        </w:rPr>
      </w:pPr>
      <w:r w:rsidRPr="003C0689">
        <w:rPr>
          <w:b/>
        </w:rPr>
        <w:t>Washington, DC  20002-42</w:t>
      </w:r>
      <w:r w:rsidR="00F5159A">
        <w:rPr>
          <w:b/>
        </w:rPr>
        <w:t>42</w:t>
      </w:r>
    </w:p>
    <w:p w:rsidR="003C0689" w:rsidRPr="003C0689" w:rsidRDefault="003C0689" w:rsidP="00EC0593">
      <w:pPr>
        <w:ind w:left="720"/>
        <w:rPr>
          <w:b/>
        </w:rPr>
      </w:pPr>
      <w:r w:rsidRPr="003C0689">
        <w:rPr>
          <w:b/>
        </w:rPr>
        <w:t>202-336-6140</w:t>
      </w:r>
    </w:p>
    <w:p w:rsidR="00835FEE" w:rsidRPr="003C0689" w:rsidRDefault="003C0689" w:rsidP="00EC0593">
      <w:pPr>
        <w:ind w:left="720"/>
        <w:rPr>
          <w:b/>
        </w:rPr>
      </w:pPr>
      <w:r w:rsidRPr="003C0689">
        <w:rPr>
          <w:b/>
        </w:rPr>
        <w:t>E-mail: Education@apa.org</w:t>
      </w:r>
    </w:p>
    <w:p w:rsidR="00774773" w:rsidRPr="00036929" w:rsidRDefault="00835FEE" w:rsidP="00A7412E">
      <w:pPr>
        <w:jc w:val="center"/>
      </w:pPr>
      <w:r>
        <w:br w:type="page"/>
      </w:r>
      <w:r w:rsidR="009208D7" w:rsidRPr="00036929">
        <w:lastRenderedPageBreak/>
        <w:t>References</w:t>
      </w:r>
    </w:p>
    <w:p w:rsidR="00290CCA" w:rsidRPr="00036929" w:rsidRDefault="00290CCA" w:rsidP="00774773">
      <w:pPr>
        <w:jc w:val="center"/>
      </w:pPr>
    </w:p>
    <w:p w:rsidR="00B73377" w:rsidRPr="00315A0A" w:rsidRDefault="007E2688">
      <w:pPr>
        <w:ind w:left="720" w:hanging="720"/>
      </w:pPr>
      <w:proofErr w:type="gramStart"/>
      <w:r w:rsidRPr="00315A0A">
        <w:t>A</w:t>
      </w:r>
      <w:r w:rsidR="00FA0F7A" w:rsidRPr="00315A0A">
        <w:t xml:space="preserve">merican </w:t>
      </w:r>
      <w:r w:rsidRPr="00315A0A">
        <w:t>A</w:t>
      </w:r>
      <w:r w:rsidR="00FA0F7A" w:rsidRPr="00315A0A">
        <w:t xml:space="preserve">ssociation of </w:t>
      </w:r>
      <w:r w:rsidRPr="00315A0A">
        <w:t>C</w:t>
      </w:r>
      <w:r w:rsidR="00FA0F7A" w:rsidRPr="00315A0A">
        <w:t xml:space="preserve">olleges and </w:t>
      </w:r>
      <w:r w:rsidRPr="00315A0A">
        <w:t>U</w:t>
      </w:r>
      <w:r w:rsidR="00FA0F7A" w:rsidRPr="00315A0A">
        <w:t>niversities.</w:t>
      </w:r>
      <w:proofErr w:type="gramEnd"/>
      <w:r w:rsidRPr="00315A0A">
        <w:t xml:space="preserve"> (December, 2005).  </w:t>
      </w:r>
      <w:r w:rsidR="001C1501" w:rsidRPr="00315A0A">
        <w:t>Wheaton College builds inclusive excellence through curriculum innovation</w:t>
      </w:r>
      <w:r w:rsidRPr="00315A0A">
        <w:t xml:space="preserve">.  </w:t>
      </w:r>
      <w:r w:rsidR="00FA0F7A" w:rsidRPr="00315A0A">
        <w:rPr>
          <w:i/>
        </w:rPr>
        <w:t xml:space="preserve">AAC&amp;U News: Insights and </w:t>
      </w:r>
      <w:r w:rsidR="003F5D8C" w:rsidRPr="00315A0A">
        <w:rPr>
          <w:i/>
        </w:rPr>
        <w:t>C</w:t>
      </w:r>
      <w:r w:rsidR="00FA0F7A" w:rsidRPr="00315A0A">
        <w:rPr>
          <w:i/>
        </w:rPr>
        <w:t>ampus innovations in liberal education.</w:t>
      </w:r>
      <w:r w:rsidR="00FA0F7A" w:rsidRPr="00315A0A">
        <w:t xml:space="preserve">  Retrieved from http://www.aacu.org/aacu_news/AACUNews05/December05/feature.cfm</w:t>
      </w:r>
    </w:p>
    <w:p w:rsidR="00922B3F" w:rsidRPr="00315A0A" w:rsidRDefault="00BF46AA">
      <w:proofErr w:type="gramStart"/>
      <w:r w:rsidRPr="00315A0A">
        <w:t xml:space="preserve">Adelman, C., </w:t>
      </w:r>
      <w:proofErr w:type="spellStart"/>
      <w:r w:rsidRPr="00315A0A">
        <w:t>Ewell</w:t>
      </w:r>
      <w:proofErr w:type="spellEnd"/>
      <w:r w:rsidRPr="00315A0A">
        <w:t>, P., Gaston, P.</w:t>
      </w:r>
      <w:r w:rsidR="003F5D8C" w:rsidRPr="00315A0A">
        <w:t>,</w:t>
      </w:r>
      <w:r w:rsidRPr="00315A0A">
        <w:t xml:space="preserve"> &amp; Schneider, C. G. (2011).</w:t>
      </w:r>
      <w:proofErr w:type="gramEnd"/>
      <w:r w:rsidRPr="00315A0A">
        <w:t xml:space="preserve"> </w:t>
      </w:r>
      <w:proofErr w:type="gramStart"/>
      <w:r w:rsidR="001C1501" w:rsidRPr="00315A0A">
        <w:rPr>
          <w:i/>
        </w:rPr>
        <w:t xml:space="preserve">Lumina Foundation </w:t>
      </w:r>
      <w:r w:rsidR="003F5D8C" w:rsidRPr="00315A0A">
        <w:rPr>
          <w:i/>
        </w:rPr>
        <w:t>d</w:t>
      </w:r>
      <w:r w:rsidR="001C1501" w:rsidRPr="00315A0A">
        <w:rPr>
          <w:i/>
        </w:rPr>
        <w:t xml:space="preserve">egree </w:t>
      </w:r>
      <w:r w:rsidR="003F5D8C" w:rsidRPr="00315A0A">
        <w:rPr>
          <w:i/>
        </w:rPr>
        <w:t>p</w:t>
      </w:r>
      <w:r w:rsidR="001C1501" w:rsidRPr="00315A0A">
        <w:rPr>
          <w:i/>
        </w:rPr>
        <w:t>rofile</w:t>
      </w:r>
      <w:r w:rsidRPr="00315A0A">
        <w:t>.</w:t>
      </w:r>
      <w:proofErr w:type="gramEnd"/>
      <w:r w:rsidRPr="00315A0A">
        <w:t xml:space="preserve"> </w:t>
      </w:r>
    </w:p>
    <w:p w:rsidR="00B73377" w:rsidRPr="00315A0A" w:rsidRDefault="00BF46AA" w:rsidP="00922B3F">
      <w:pPr>
        <w:ind w:firstLine="720"/>
      </w:pPr>
      <w:r w:rsidRPr="00315A0A">
        <w:t>Indianapolis, IN: Lumina Foundation.</w:t>
      </w:r>
    </w:p>
    <w:p w:rsidR="00922B3F" w:rsidRPr="00315A0A" w:rsidRDefault="00970087">
      <w:pPr>
        <w:rPr>
          <w:i/>
        </w:rPr>
      </w:pPr>
      <w:proofErr w:type="gramStart"/>
      <w:r w:rsidRPr="00315A0A">
        <w:t>American Association of College and</w:t>
      </w:r>
      <w:r w:rsidR="00777A21" w:rsidRPr="00315A0A">
        <w:t xml:space="preserve"> Universities</w:t>
      </w:r>
      <w:r w:rsidR="003F5D8C" w:rsidRPr="00315A0A">
        <w:t>.</w:t>
      </w:r>
      <w:proofErr w:type="gramEnd"/>
      <w:r w:rsidR="00777A21" w:rsidRPr="00315A0A">
        <w:t xml:space="preserve"> (2012)</w:t>
      </w:r>
      <w:proofErr w:type="gramStart"/>
      <w:r w:rsidR="00777A21" w:rsidRPr="00315A0A">
        <w:t xml:space="preserve">.  </w:t>
      </w:r>
      <w:r w:rsidR="001C1501" w:rsidRPr="00315A0A">
        <w:rPr>
          <w:i/>
        </w:rPr>
        <w:t>Liberal</w:t>
      </w:r>
      <w:proofErr w:type="gramEnd"/>
      <w:r w:rsidR="001C1501" w:rsidRPr="00315A0A">
        <w:rPr>
          <w:i/>
        </w:rPr>
        <w:t xml:space="preserve"> </w:t>
      </w:r>
      <w:r w:rsidR="003F5D8C" w:rsidRPr="00315A0A">
        <w:rPr>
          <w:i/>
        </w:rPr>
        <w:t>e</w:t>
      </w:r>
      <w:r w:rsidR="001C1501" w:rsidRPr="00315A0A">
        <w:rPr>
          <w:i/>
        </w:rPr>
        <w:t xml:space="preserve">ducation and America’s </w:t>
      </w:r>
    </w:p>
    <w:p w:rsidR="00B73377" w:rsidRPr="00315A0A" w:rsidRDefault="003F5D8C" w:rsidP="00922B3F">
      <w:pPr>
        <w:ind w:firstLine="720"/>
      </w:pPr>
      <w:proofErr w:type="gramStart"/>
      <w:r w:rsidRPr="00315A0A">
        <w:rPr>
          <w:i/>
        </w:rPr>
        <w:t>p</w:t>
      </w:r>
      <w:r w:rsidR="001C1501" w:rsidRPr="00315A0A">
        <w:rPr>
          <w:i/>
        </w:rPr>
        <w:t>romise</w:t>
      </w:r>
      <w:proofErr w:type="gramEnd"/>
      <w:r w:rsidR="00970087" w:rsidRPr="00315A0A">
        <w:t xml:space="preserve"> </w:t>
      </w:r>
      <w:r w:rsidR="00970087" w:rsidRPr="00315A0A">
        <w:rPr>
          <w:i/>
        </w:rPr>
        <w:t xml:space="preserve">(LEAP). </w:t>
      </w:r>
      <w:r w:rsidR="00970087" w:rsidRPr="00315A0A">
        <w:t>Washington, DC:</w:t>
      </w:r>
      <w:r w:rsidRPr="00315A0A">
        <w:t xml:space="preserve"> </w:t>
      </w:r>
      <w:r w:rsidR="00970087" w:rsidRPr="00315A0A">
        <w:t>American Association of Colleges and Universities.</w:t>
      </w:r>
    </w:p>
    <w:p w:rsidR="00B73377" w:rsidRPr="00315A0A" w:rsidRDefault="009C3350" w:rsidP="00922B3F">
      <w:pPr>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(2000). Resolution on poverty and socioeconomic status.</w:t>
      </w:r>
      <w:proofErr w:type="gramEnd"/>
      <w:r w:rsidRPr="00315A0A">
        <w:rPr>
          <w:rFonts w:cs="Times New Roman"/>
        </w:rPr>
        <w:t xml:space="preserve"> </w:t>
      </w:r>
      <w:proofErr w:type="spellStart"/>
      <w:r w:rsidRPr="00315A0A">
        <w:rPr>
          <w:rFonts w:cs="Times New Roman"/>
          <w:i/>
        </w:rPr>
        <w:t>Roeper</w:t>
      </w:r>
      <w:proofErr w:type="spellEnd"/>
      <w:r w:rsidRPr="00315A0A">
        <w:rPr>
          <w:rFonts w:cs="Times New Roman"/>
          <w:i/>
        </w:rPr>
        <w:t xml:space="preserve"> Review</w:t>
      </w:r>
      <w:r w:rsidRPr="00315A0A">
        <w:rPr>
          <w:rFonts w:cs="Times New Roman"/>
        </w:rPr>
        <w:t xml:space="preserve">, </w:t>
      </w:r>
      <w:r w:rsidRPr="00315A0A">
        <w:rPr>
          <w:rFonts w:cs="Times New Roman"/>
          <w:i/>
        </w:rPr>
        <w:t>25</w:t>
      </w:r>
      <w:r w:rsidRPr="00315A0A">
        <w:rPr>
          <w:rFonts w:cs="Times New Roman"/>
        </w:rPr>
        <w:t xml:space="preserve">(3). </w:t>
      </w:r>
      <w:proofErr w:type="gramStart"/>
      <w:r w:rsidR="00884A60" w:rsidRPr="00315A0A">
        <w:rPr>
          <w:rFonts w:cs="Times New Roman"/>
        </w:rPr>
        <w:t>02783193, 20030301.</w:t>
      </w:r>
      <w:proofErr w:type="gramEnd"/>
      <w:r w:rsidR="00884A60" w:rsidRPr="00315A0A">
        <w:rPr>
          <w:rFonts w:cs="Times New Roman"/>
        </w:rPr>
        <w:t xml:space="preserve"> </w:t>
      </w:r>
      <w:r w:rsidRPr="00315A0A">
        <w:rPr>
          <w:rFonts w:cs="Times New Roman"/>
        </w:rPr>
        <w:t xml:space="preserve">Also available at </w:t>
      </w:r>
      <w:r w:rsidR="001C1501" w:rsidRPr="00315A0A">
        <w:t>www.apa.org/about/governance/council/policy/poverty-resolution.aspx</w:t>
      </w:r>
      <w:r w:rsidRPr="00315A0A">
        <w:rPr>
          <w:rFonts w:cs="Times New Roman"/>
        </w:rPr>
        <w:t xml:space="preserve"> </w:t>
      </w:r>
    </w:p>
    <w:p w:rsidR="00B73377" w:rsidRPr="00315A0A" w:rsidRDefault="009C3350" w:rsidP="00922B3F">
      <w:pPr>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(2001). </w:t>
      </w:r>
      <w:r w:rsidR="001C1501" w:rsidRPr="00315A0A">
        <w:rPr>
          <w:rFonts w:cs="Times New Roman"/>
          <w:i/>
        </w:rPr>
        <w:t xml:space="preserve">Resolution </w:t>
      </w:r>
      <w:proofErr w:type="gramStart"/>
      <w:r w:rsidR="001C1501" w:rsidRPr="00315A0A">
        <w:rPr>
          <w:rFonts w:cs="Times New Roman"/>
          <w:i/>
        </w:rPr>
        <w:t>Against</w:t>
      </w:r>
      <w:proofErr w:type="gramEnd"/>
      <w:r w:rsidR="001C1501" w:rsidRPr="00315A0A">
        <w:rPr>
          <w:rFonts w:cs="Times New Roman"/>
          <w:i/>
        </w:rPr>
        <w:t xml:space="preserve"> Racism and in Support of the 2001 UN World Conference Against Racism, Racial Discrimination, Xenophobia, and Related Intolerance</w:t>
      </w:r>
      <w:r w:rsidRPr="00315A0A">
        <w:rPr>
          <w:rFonts w:cs="Times New Roman"/>
        </w:rPr>
        <w:t>. Washington, DC: Author.</w:t>
      </w:r>
    </w:p>
    <w:p w:rsidR="00B73377" w:rsidRPr="00315A0A" w:rsidRDefault="009C3350" w:rsidP="00922B3F">
      <w:pPr>
        <w:ind w:left="720" w:hanging="720"/>
        <w:rPr>
          <w:rFonts w:cs="Times"/>
          <w:color w:val="141413"/>
        </w:rPr>
      </w:pPr>
      <w:proofErr w:type="gramStart"/>
      <w:r w:rsidRPr="00315A0A">
        <w:rPr>
          <w:rFonts w:cs="Times"/>
          <w:color w:val="141413"/>
        </w:rPr>
        <w:t>American Psychological Association.</w:t>
      </w:r>
      <w:proofErr w:type="gramEnd"/>
      <w:r w:rsidRPr="00315A0A">
        <w:rPr>
          <w:rFonts w:cs="Times"/>
          <w:color w:val="141413"/>
        </w:rPr>
        <w:t xml:space="preserve"> </w:t>
      </w:r>
      <w:proofErr w:type="gramStart"/>
      <w:r w:rsidRPr="00315A0A">
        <w:rPr>
          <w:rFonts w:cs="Times"/>
          <w:color w:val="141413"/>
        </w:rPr>
        <w:t>(2002). Ethical principles of psychologists and code of conduct.</w:t>
      </w:r>
      <w:proofErr w:type="gramEnd"/>
      <w:r w:rsidRPr="00315A0A">
        <w:rPr>
          <w:rFonts w:cs="Times"/>
          <w:color w:val="141413"/>
        </w:rPr>
        <w:t xml:space="preserve"> </w:t>
      </w:r>
      <w:r w:rsidRPr="00315A0A">
        <w:rPr>
          <w:rFonts w:cs="Times"/>
          <w:i/>
          <w:iCs/>
          <w:color w:val="141413"/>
        </w:rPr>
        <w:t xml:space="preserve">American Psychologist, 57, </w:t>
      </w:r>
      <w:r w:rsidRPr="00315A0A">
        <w:rPr>
          <w:rFonts w:cs="Times"/>
          <w:color w:val="141413"/>
        </w:rPr>
        <w:t>1060–1073.</w:t>
      </w:r>
    </w:p>
    <w:p w:rsidR="00B73377" w:rsidRPr="00315A0A" w:rsidRDefault="009C3350" w:rsidP="00922B3F">
      <w:pPr>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(2003). Guidelines on multicultural education, training, research, practice, and organizational change for psychologists.</w:t>
      </w:r>
      <w:proofErr w:type="gramEnd"/>
      <w:r w:rsidRPr="00315A0A">
        <w:rPr>
          <w:rFonts w:cs="Times New Roman"/>
        </w:rPr>
        <w:t xml:space="preserve"> </w:t>
      </w:r>
      <w:r w:rsidRPr="00315A0A">
        <w:rPr>
          <w:rFonts w:cs="Times New Roman"/>
          <w:i/>
        </w:rPr>
        <w:t>American Psychologist, 58,</w:t>
      </w:r>
      <w:r w:rsidRPr="00315A0A">
        <w:rPr>
          <w:rFonts w:cs="Times New Roman"/>
        </w:rPr>
        <w:t xml:space="preserve"> 377-402.</w:t>
      </w:r>
    </w:p>
    <w:p w:rsidR="00B73377" w:rsidRPr="00315A0A" w:rsidRDefault="009C3350" w:rsidP="00922B3F">
      <w:pPr>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 xml:space="preserve">(2004). </w:t>
      </w:r>
      <w:r w:rsidRPr="00315A0A">
        <w:rPr>
          <w:rFonts w:cs="Times New Roman"/>
          <w:i/>
        </w:rPr>
        <w:t>Resolution on culture and gender awareness in international psychology.</w:t>
      </w:r>
      <w:proofErr w:type="gramEnd"/>
      <w:r w:rsidRPr="00315A0A">
        <w:rPr>
          <w:rFonts w:cs="Times New Roman"/>
        </w:rPr>
        <w:t xml:space="preserve"> Washington, DC: Author.</w:t>
      </w:r>
    </w:p>
    <w:p w:rsidR="00B73377" w:rsidRPr="00315A0A" w:rsidRDefault="009C3350" w:rsidP="00922B3F">
      <w:pPr>
        <w:autoSpaceDE w:val="0"/>
        <w:autoSpaceDN w:val="0"/>
        <w:adjustRightInd w:val="0"/>
        <w:ind w:left="720" w:hanging="720"/>
        <w:rPr>
          <w:rFonts w:cs="Times New Roman"/>
        </w:rPr>
      </w:pPr>
      <w:proofErr w:type="gramStart"/>
      <w:r w:rsidRPr="00315A0A">
        <w:rPr>
          <w:rFonts w:cs="Times New Roman"/>
        </w:rPr>
        <w:t>American Psychological Association</w:t>
      </w:r>
      <w:r w:rsidR="00884A60" w:rsidRPr="00315A0A">
        <w:rPr>
          <w:rFonts w:cs="Times New Roman"/>
        </w:rPr>
        <w:t>.</w:t>
      </w:r>
      <w:proofErr w:type="gramEnd"/>
      <w:r w:rsidR="00884A60" w:rsidRPr="00315A0A">
        <w:rPr>
          <w:rFonts w:cs="Times New Roman"/>
        </w:rPr>
        <w:t xml:space="preserve"> </w:t>
      </w:r>
      <w:proofErr w:type="gramStart"/>
      <w:r w:rsidRPr="00315A0A">
        <w:rPr>
          <w:rFonts w:cs="Times New Roman"/>
        </w:rPr>
        <w:t>(2004). Guidelines for psychological practice with older adults.</w:t>
      </w:r>
      <w:proofErr w:type="gramEnd"/>
      <w:r w:rsidRPr="00315A0A">
        <w:rPr>
          <w:rFonts w:cs="Times New Roman"/>
          <w:i/>
        </w:rPr>
        <w:t xml:space="preserve"> American Psychologist, 59,</w:t>
      </w:r>
      <w:r w:rsidRPr="00315A0A">
        <w:rPr>
          <w:rFonts w:cs="Times New Roman"/>
        </w:rPr>
        <w:t xml:space="preserve"> 236-260.</w:t>
      </w:r>
    </w:p>
    <w:p w:rsidR="00B73377" w:rsidRPr="00315A0A" w:rsidRDefault="009C3350" w:rsidP="00922B3F">
      <w:pPr>
        <w:autoSpaceDE w:val="0"/>
        <w:autoSpaceDN w:val="0"/>
        <w:adjustRightInd w:val="0"/>
        <w:ind w:left="720" w:hanging="720"/>
        <w:rPr>
          <w:rFonts w:cs="Times New Roman"/>
          <w:i/>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(2007). Guidelines for psychological practice with girls and women.</w:t>
      </w:r>
      <w:proofErr w:type="gramEnd"/>
      <w:r w:rsidRPr="00315A0A">
        <w:rPr>
          <w:rFonts w:cs="Times New Roman"/>
        </w:rPr>
        <w:t xml:space="preserve"> </w:t>
      </w:r>
      <w:r w:rsidRPr="00315A0A">
        <w:rPr>
          <w:rFonts w:cs="Times New Roman"/>
          <w:i/>
        </w:rPr>
        <w:t>American Psychologist, 62,</w:t>
      </w:r>
      <w:r w:rsidRPr="00315A0A">
        <w:rPr>
          <w:rFonts w:cs="Times New Roman"/>
        </w:rPr>
        <w:t xml:space="preserve"> 949-979</w:t>
      </w:r>
      <w:r w:rsidRPr="00315A0A">
        <w:rPr>
          <w:rFonts w:cs="Times New Roman"/>
          <w:i/>
        </w:rPr>
        <w:t>.</w:t>
      </w:r>
    </w:p>
    <w:p w:rsidR="00B73377" w:rsidRPr="00315A0A" w:rsidRDefault="009C3350">
      <w:pPr>
        <w:ind w:left="720" w:hanging="720"/>
        <w:rPr>
          <w:rFonts w:cs="Times"/>
          <w:color w:val="141413"/>
        </w:rPr>
      </w:pPr>
      <w:proofErr w:type="gramStart"/>
      <w:r w:rsidRPr="00315A0A">
        <w:rPr>
          <w:rFonts w:cs="Times"/>
          <w:color w:val="141413"/>
        </w:rPr>
        <w:t>American Psychological Association.</w:t>
      </w:r>
      <w:proofErr w:type="gramEnd"/>
      <w:r w:rsidRPr="00315A0A">
        <w:rPr>
          <w:rFonts w:cs="Times"/>
          <w:color w:val="141413"/>
        </w:rPr>
        <w:t xml:space="preserve"> </w:t>
      </w:r>
      <w:proofErr w:type="gramStart"/>
      <w:r w:rsidRPr="00315A0A">
        <w:rPr>
          <w:rFonts w:cs="Times"/>
          <w:color w:val="141413"/>
        </w:rPr>
        <w:t xml:space="preserve">(2008). </w:t>
      </w:r>
      <w:r w:rsidR="001C1501" w:rsidRPr="00315A0A">
        <w:rPr>
          <w:rFonts w:cs="Times"/>
          <w:i/>
          <w:color w:val="141413"/>
        </w:rPr>
        <w:t>Teaching, learning, and assessing in a developmentally coherent curriculum</w:t>
      </w:r>
      <w:r w:rsidRPr="00315A0A">
        <w:rPr>
          <w:rFonts w:cs="Times"/>
          <w:color w:val="141413"/>
        </w:rPr>
        <w:t>.</w:t>
      </w:r>
      <w:proofErr w:type="gramEnd"/>
      <w:r w:rsidRPr="00315A0A">
        <w:rPr>
          <w:rFonts w:cs="Times"/>
          <w:color w:val="141413"/>
        </w:rPr>
        <w:t xml:space="preserve"> Washington, DC: American Psychological Association, Board of Educational Affairs. Retrieved from </w:t>
      </w:r>
      <w:r w:rsidR="001C1501" w:rsidRPr="00315A0A">
        <w:t>www.apa.org/ed/resources.html</w:t>
      </w:r>
    </w:p>
    <w:p w:rsidR="00C80A4B" w:rsidRPr="00315A0A" w:rsidRDefault="00C80A4B" w:rsidP="00C80A4B">
      <w:pPr>
        <w:rPr>
          <w:i/>
        </w:rPr>
      </w:pPr>
      <w:proofErr w:type="gramStart"/>
      <w:r w:rsidRPr="00315A0A">
        <w:t>American Psychological Association.</w:t>
      </w:r>
      <w:proofErr w:type="gramEnd"/>
      <w:r w:rsidRPr="00315A0A">
        <w:t xml:space="preserve"> (2011). </w:t>
      </w:r>
      <w:r w:rsidRPr="00315A0A">
        <w:rPr>
          <w:i/>
        </w:rPr>
        <w:t>National standards for high school psychology</w:t>
      </w:r>
    </w:p>
    <w:p w:rsidR="00315A0A" w:rsidRPr="00315A0A" w:rsidRDefault="00C80A4B">
      <w:pPr>
        <w:ind w:left="720"/>
      </w:pPr>
      <w:proofErr w:type="gramStart"/>
      <w:r w:rsidRPr="00315A0A">
        <w:rPr>
          <w:i/>
        </w:rPr>
        <w:t>curricula</w:t>
      </w:r>
      <w:proofErr w:type="gramEnd"/>
      <w:r w:rsidRPr="00315A0A">
        <w:t>. Retrieved from</w:t>
      </w:r>
      <w:r w:rsidR="00315A0A" w:rsidRPr="00315A0A">
        <w:t xml:space="preserve"> </w:t>
      </w:r>
      <w:hyperlink r:id="rId9" w:history="1">
        <w:r w:rsidR="00315A0A" w:rsidRPr="00315A0A">
          <w:rPr>
            <w:rStyle w:val="Hyperlink"/>
          </w:rPr>
          <w:t>http://www.apa.org/education/k12/national-standards.aspx</w:t>
        </w:r>
      </w:hyperlink>
    </w:p>
    <w:p w:rsidR="00315A0A" w:rsidRPr="00315A0A" w:rsidRDefault="00F5159A" w:rsidP="00315A0A">
      <w:pPr>
        <w:rPr>
          <w:rFonts w:cs="Times New Roman"/>
          <w:i/>
        </w:rPr>
      </w:pPr>
      <w:proofErr w:type="gramStart"/>
      <w:r w:rsidRPr="00315A0A">
        <w:rPr>
          <w:rFonts w:cs="Times New Roman"/>
        </w:rPr>
        <w:t>American Psychological Association.</w:t>
      </w:r>
      <w:proofErr w:type="gramEnd"/>
      <w:r w:rsidRPr="00315A0A">
        <w:rPr>
          <w:rFonts w:cs="Times New Roman"/>
        </w:rPr>
        <w:t xml:space="preserve"> (2011). </w:t>
      </w:r>
      <w:r w:rsidR="00DB5956" w:rsidRPr="00315A0A">
        <w:rPr>
          <w:rFonts w:cs="Times New Roman"/>
          <w:i/>
        </w:rPr>
        <w:t xml:space="preserve">Principles for quality undergraduate education in </w:t>
      </w:r>
    </w:p>
    <w:p w:rsidR="00F5159A" w:rsidRPr="00315A0A" w:rsidRDefault="00DB5956" w:rsidP="00315A0A">
      <w:pPr>
        <w:ind w:left="720"/>
        <w:rPr>
          <w:rFonts w:cs="Times New Roman"/>
        </w:rPr>
      </w:pPr>
      <w:proofErr w:type="gramStart"/>
      <w:r w:rsidRPr="00315A0A">
        <w:rPr>
          <w:rFonts w:cs="Times New Roman"/>
          <w:i/>
        </w:rPr>
        <w:t>psychology</w:t>
      </w:r>
      <w:proofErr w:type="gramEnd"/>
      <w:r w:rsidR="00F5159A" w:rsidRPr="00315A0A">
        <w:rPr>
          <w:rFonts w:cs="Times New Roman"/>
        </w:rPr>
        <w:t xml:space="preserve">. Washington, DC: Author. Retrieved from </w:t>
      </w:r>
      <w:hyperlink r:id="rId10" w:history="1">
        <w:r w:rsidR="00F5159A" w:rsidRPr="00315A0A">
          <w:rPr>
            <w:rStyle w:val="Hyperlink"/>
            <w:rFonts w:cs="Times New Roman"/>
          </w:rPr>
          <w:t>http://www.apa.org/education/undergrad/principles.aspx</w:t>
        </w:r>
      </w:hyperlink>
    </w:p>
    <w:p w:rsidR="00B73377" w:rsidRPr="00315A0A" w:rsidRDefault="009C3350" w:rsidP="00922B3F">
      <w:pPr>
        <w:autoSpaceDE w:val="0"/>
        <w:autoSpaceDN w:val="0"/>
        <w:adjustRightInd w:val="0"/>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(2012). Guidelines for assessment of and intervention with persons with disabilities.</w:t>
      </w:r>
      <w:proofErr w:type="gramEnd"/>
      <w:r w:rsidRPr="00315A0A">
        <w:rPr>
          <w:rFonts w:cs="Times New Roman"/>
        </w:rPr>
        <w:t xml:space="preserve"> </w:t>
      </w:r>
      <w:r w:rsidRPr="00315A0A">
        <w:rPr>
          <w:rFonts w:cs="Times New Roman"/>
          <w:i/>
        </w:rPr>
        <w:t>American Psychologist, 67,</w:t>
      </w:r>
      <w:r w:rsidRPr="00315A0A">
        <w:rPr>
          <w:rFonts w:cs="Times New Roman"/>
        </w:rPr>
        <w:t xml:space="preserve"> 43-62.</w:t>
      </w:r>
    </w:p>
    <w:p w:rsidR="00884A60" w:rsidRPr="00315A0A" w:rsidRDefault="00884A60" w:rsidP="00884A60">
      <w:pPr>
        <w:ind w:left="720" w:hanging="720"/>
        <w:rPr>
          <w:rFonts w:cs="Times New Roman"/>
        </w:rPr>
      </w:pPr>
      <w:proofErr w:type="gramStart"/>
      <w:r w:rsidRPr="00315A0A">
        <w:rPr>
          <w:rFonts w:cs="Times New Roman"/>
        </w:rPr>
        <w:t>American Psychological Association.</w:t>
      </w:r>
      <w:proofErr w:type="gramEnd"/>
      <w:r w:rsidRPr="00315A0A">
        <w:rPr>
          <w:rFonts w:cs="Times New Roman"/>
        </w:rPr>
        <w:t xml:space="preserve"> </w:t>
      </w:r>
      <w:proofErr w:type="gramStart"/>
      <w:r w:rsidRPr="00315A0A">
        <w:rPr>
          <w:rFonts w:cs="Times New Roman"/>
        </w:rPr>
        <w:t>(2012). Guidelines for psychological practice with lesbian, gay, and bisexual clients.</w:t>
      </w:r>
      <w:proofErr w:type="gramEnd"/>
      <w:r w:rsidRPr="00315A0A">
        <w:rPr>
          <w:rFonts w:cs="Times New Roman"/>
        </w:rPr>
        <w:t xml:space="preserve"> </w:t>
      </w:r>
      <w:r w:rsidRPr="00315A0A">
        <w:rPr>
          <w:rFonts w:cs="Times New Roman"/>
          <w:i/>
        </w:rPr>
        <w:t xml:space="preserve">American Psychologist, 67, </w:t>
      </w:r>
      <w:r w:rsidRPr="00315A0A">
        <w:rPr>
          <w:rFonts w:cs="Times New Roman"/>
        </w:rPr>
        <w:t>10-42.</w:t>
      </w:r>
    </w:p>
    <w:p w:rsidR="00B73377" w:rsidRPr="00315A0A" w:rsidRDefault="00D84EF8">
      <w:pPr>
        <w:widowControl w:val="0"/>
        <w:autoSpaceDE w:val="0"/>
        <w:autoSpaceDN w:val="0"/>
        <w:adjustRightInd w:val="0"/>
        <w:ind w:left="720" w:hanging="720"/>
        <w:rPr>
          <w:rFonts w:cs="Georgia"/>
          <w:color w:val="000000"/>
        </w:rPr>
      </w:pPr>
      <w:proofErr w:type="gramStart"/>
      <w:r w:rsidRPr="00315A0A">
        <w:rPr>
          <w:rFonts w:cs="Georgia"/>
          <w:color w:val="000000"/>
        </w:rPr>
        <w:t>Anderson, L.W.</w:t>
      </w:r>
      <w:r w:rsidR="00884A60" w:rsidRPr="00315A0A">
        <w:rPr>
          <w:rFonts w:cs="Georgia"/>
          <w:color w:val="000000"/>
        </w:rPr>
        <w:t>,</w:t>
      </w:r>
      <w:r w:rsidRPr="00315A0A">
        <w:rPr>
          <w:rFonts w:cs="Georgia"/>
          <w:color w:val="000000"/>
        </w:rPr>
        <w:t xml:space="preserve"> &amp; </w:t>
      </w:r>
      <w:proofErr w:type="spellStart"/>
      <w:r w:rsidRPr="00315A0A">
        <w:rPr>
          <w:rFonts w:cs="Georgia"/>
          <w:color w:val="000000"/>
        </w:rPr>
        <w:t>Krathwohl</w:t>
      </w:r>
      <w:proofErr w:type="spellEnd"/>
      <w:r w:rsidRPr="00315A0A">
        <w:rPr>
          <w:rFonts w:cs="Georgia"/>
          <w:color w:val="000000"/>
        </w:rPr>
        <w:t>, D.</w:t>
      </w:r>
      <w:r w:rsidR="00884A60" w:rsidRPr="00315A0A">
        <w:rPr>
          <w:rFonts w:cs="Georgia"/>
          <w:color w:val="000000"/>
        </w:rPr>
        <w:t xml:space="preserve"> </w:t>
      </w:r>
      <w:r w:rsidRPr="00315A0A">
        <w:rPr>
          <w:rFonts w:cs="Georgia"/>
          <w:color w:val="000000"/>
        </w:rPr>
        <w:t>R. (Eds.)</w:t>
      </w:r>
      <w:r w:rsidR="00884A60" w:rsidRPr="00315A0A">
        <w:rPr>
          <w:rFonts w:cs="Georgia"/>
          <w:color w:val="000000"/>
        </w:rPr>
        <w:t>.</w:t>
      </w:r>
      <w:proofErr w:type="gramEnd"/>
      <w:r w:rsidRPr="00315A0A">
        <w:rPr>
          <w:rFonts w:cs="Georgia"/>
          <w:color w:val="000000"/>
        </w:rPr>
        <w:t xml:space="preserve"> (2001). </w:t>
      </w:r>
      <w:proofErr w:type="gramStart"/>
      <w:r w:rsidRPr="00315A0A">
        <w:rPr>
          <w:rFonts w:cs="Georgia"/>
          <w:i/>
          <w:iCs/>
          <w:color w:val="000000"/>
        </w:rPr>
        <w:t>A</w:t>
      </w:r>
      <w:proofErr w:type="gramEnd"/>
      <w:r w:rsidRPr="00315A0A">
        <w:rPr>
          <w:rFonts w:cs="Georgia"/>
          <w:i/>
          <w:iCs/>
          <w:color w:val="000000"/>
        </w:rPr>
        <w:t xml:space="preserve"> taxonomy for </w:t>
      </w:r>
      <w:r w:rsidR="0023254C" w:rsidRPr="00315A0A">
        <w:rPr>
          <w:rFonts w:cs="Georgia"/>
          <w:i/>
          <w:iCs/>
          <w:color w:val="000000"/>
        </w:rPr>
        <w:t>l</w:t>
      </w:r>
      <w:r w:rsidRPr="00315A0A">
        <w:rPr>
          <w:rFonts w:cs="Georgia"/>
          <w:i/>
          <w:iCs/>
          <w:color w:val="000000"/>
        </w:rPr>
        <w:t xml:space="preserve">earning, teaching, and assessing: A revision of Bloom’s taxonomy of educational objectives. </w:t>
      </w:r>
      <w:r w:rsidRPr="00315A0A">
        <w:rPr>
          <w:rFonts w:cs="Georgia"/>
          <w:color w:val="000000"/>
        </w:rPr>
        <w:t>New York</w:t>
      </w:r>
      <w:r w:rsidR="00D03D2C" w:rsidRPr="00315A0A">
        <w:rPr>
          <w:rFonts w:cs="Georgia"/>
          <w:color w:val="000000"/>
        </w:rPr>
        <w:t>, NY</w:t>
      </w:r>
      <w:r w:rsidRPr="00315A0A">
        <w:rPr>
          <w:rFonts w:cs="Georgia"/>
          <w:color w:val="000000"/>
        </w:rPr>
        <w:t>: Addison Wesley Longman.</w:t>
      </w:r>
    </w:p>
    <w:p w:rsidR="00B73377" w:rsidRPr="00315A0A" w:rsidRDefault="007971F3">
      <w:pPr>
        <w:ind w:left="720" w:hanging="720"/>
      </w:pPr>
      <w:r w:rsidRPr="00315A0A">
        <w:t xml:space="preserve">Appleby, D. C., </w:t>
      </w:r>
      <w:proofErr w:type="spellStart"/>
      <w:r w:rsidRPr="00315A0A">
        <w:t>Millspaugh</w:t>
      </w:r>
      <w:proofErr w:type="spellEnd"/>
      <w:r w:rsidRPr="00315A0A">
        <w:t xml:space="preserve">, B. S., </w:t>
      </w:r>
      <w:proofErr w:type="spellStart"/>
      <w:r w:rsidRPr="00315A0A">
        <w:t>Hammersley</w:t>
      </w:r>
      <w:proofErr w:type="spellEnd"/>
      <w:r w:rsidRPr="00315A0A">
        <w:t>, M. J.  (2011)</w:t>
      </w:r>
      <w:proofErr w:type="gramStart"/>
      <w:r w:rsidRPr="00315A0A">
        <w:t>.  An</w:t>
      </w:r>
      <w:proofErr w:type="gramEnd"/>
      <w:r w:rsidRPr="00315A0A">
        <w:t xml:space="preserve"> online resource to enable undergraduate psychology majors to identify and investigate 172 psychology and psychology-related careers. </w:t>
      </w:r>
      <w:proofErr w:type="gramStart"/>
      <w:r w:rsidRPr="00315A0A">
        <w:rPr>
          <w:i/>
        </w:rPr>
        <w:t>Office of Teaching Resources in Psychology</w:t>
      </w:r>
      <w:r w:rsidRPr="00315A0A">
        <w:t>.</w:t>
      </w:r>
      <w:proofErr w:type="gramEnd"/>
      <w:r w:rsidRPr="00315A0A">
        <w:t xml:space="preserve">  Retrieved from http://teachpsych.org/otrp/resources/index.php?category=Advising</w:t>
      </w:r>
    </w:p>
    <w:p w:rsidR="002F2593" w:rsidRDefault="002F2593">
      <w:pPr>
        <w:rPr>
          <w:rFonts w:cs="Times"/>
          <w:color w:val="141413"/>
        </w:rPr>
      </w:pPr>
      <w:r>
        <w:rPr>
          <w:rFonts w:cs="Times"/>
          <w:color w:val="141413"/>
        </w:rPr>
        <w:br w:type="page"/>
      </w:r>
    </w:p>
    <w:p w:rsidR="00B73377" w:rsidRPr="00315A0A" w:rsidRDefault="007C05D1">
      <w:pPr>
        <w:widowControl w:val="0"/>
        <w:autoSpaceDE w:val="0"/>
        <w:autoSpaceDN w:val="0"/>
        <w:adjustRightInd w:val="0"/>
        <w:ind w:left="720" w:hanging="720"/>
        <w:rPr>
          <w:rFonts w:eastAsia="Cambria"/>
          <w:color w:val="1A1A1A"/>
        </w:rPr>
      </w:pPr>
      <w:proofErr w:type="gramStart"/>
      <w:r w:rsidRPr="00315A0A">
        <w:rPr>
          <w:rFonts w:cs="Times"/>
          <w:color w:val="141413"/>
        </w:rPr>
        <w:t xml:space="preserve">Arum, R., &amp; </w:t>
      </w:r>
      <w:proofErr w:type="spellStart"/>
      <w:r w:rsidRPr="00315A0A">
        <w:rPr>
          <w:rFonts w:cs="Times"/>
          <w:color w:val="141413"/>
        </w:rPr>
        <w:t>Roksa</w:t>
      </w:r>
      <w:proofErr w:type="spellEnd"/>
      <w:r w:rsidRPr="00315A0A">
        <w:rPr>
          <w:rFonts w:cs="Times"/>
          <w:color w:val="141413"/>
        </w:rPr>
        <w:t>, J. (2011).</w:t>
      </w:r>
      <w:proofErr w:type="gramEnd"/>
      <w:r w:rsidRPr="00315A0A">
        <w:rPr>
          <w:rFonts w:cs="Times"/>
          <w:color w:val="141413"/>
        </w:rPr>
        <w:t xml:space="preserve"> </w:t>
      </w:r>
      <w:r w:rsidRPr="00315A0A">
        <w:rPr>
          <w:rFonts w:cs="Times"/>
          <w:i/>
          <w:color w:val="141413"/>
        </w:rPr>
        <w:t>Academically adrift: Limited learning on college campuses.</w:t>
      </w:r>
      <w:r w:rsidRPr="00315A0A">
        <w:rPr>
          <w:rFonts w:cs="Times"/>
          <w:color w:val="141413"/>
        </w:rPr>
        <w:t xml:space="preserve"> Chicago, </w:t>
      </w:r>
      <w:r w:rsidRPr="00315A0A">
        <w:rPr>
          <w:rFonts w:cs="Times"/>
          <w:color w:val="141413"/>
        </w:rPr>
        <w:lastRenderedPageBreak/>
        <w:t>IL: University of Chicago Press.</w:t>
      </w:r>
    </w:p>
    <w:p w:rsidR="00B73377" w:rsidRPr="00315A0A" w:rsidRDefault="002A0F55" w:rsidP="00EB4EBF">
      <w:pPr>
        <w:ind w:left="720" w:hanging="720"/>
        <w:rPr>
          <w:rFonts w:cs="Helvetica"/>
          <w:color w:val="141413"/>
        </w:rPr>
      </w:pPr>
      <w:proofErr w:type="gramStart"/>
      <w:r w:rsidRPr="00315A0A">
        <w:rPr>
          <w:rFonts w:cs="Helvetica"/>
          <w:color w:val="141413"/>
        </w:rPr>
        <w:t>Association of American Colleges and Universities and Council for Higher Education Accreditation</w:t>
      </w:r>
      <w:r w:rsidR="00884A60" w:rsidRPr="00315A0A">
        <w:rPr>
          <w:rFonts w:cs="Helvetica"/>
          <w:color w:val="141413"/>
        </w:rPr>
        <w:t>.</w:t>
      </w:r>
      <w:proofErr w:type="gramEnd"/>
      <w:r w:rsidRPr="00315A0A">
        <w:rPr>
          <w:rFonts w:cs="Helvetica"/>
          <w:color w:val="141413"/>
        </w:rPr>
        <w:t xml:space="preserve"> </w:t>
      </w:r>
      <w:proofErr w:type="gramStart"/>
      <w:r w:rsidRPr="00315A0A">
        <w:rPr>
          <w:rFonts w:cs="Helvetica"/>
          <w:color w:val="141413"/>
        </w:rPr>
        <w:t xml:space="preserve">(2010). </w:t>
      </w:r>
      <w:r w:rsidR="001C1501" w:rsidRPr="00315A0A">
        <w:rPr>
          <w:rFonts w:cs="Helvetica"/>
          <w:i/>
          <w:color w:val="141413"/>
        </w:rPr>
        <w:t>New leadership for</w:t>
      </w:r>
      <w:r w:rsidR="00EB4EBF" w:rsidRPr="00315A0A">
        <w:rPr>
          <w:rFonts w:cs="Helvetica"/>
          <w:i/>
          <w:color w:val="141413"/>
        </w:rPr>
        <w:t xml:space="preserve"> </w:t>
      </w:r>
      <w:r w:rsidR="001C1501" w:rsidRPr="00315A0A">
        <w:rPr>
          <w:rFonts w:cs="Helvetica"/>
          <w:i/>
          <w:color w:val="141413"/>
        </w:rPr>
        <w:t>student learning and accountability</w:t>
      </w:r>
      <w:r w:rsidRPr="00315A0A">
        <w:rPr>
          <w:rFonts w:cs="Helvetica"/>
          <w:color w:val="141413"/>
        </w:rPr>
        <w:t>.</w:t>
      </w:r>
      <w:proofErr w:type="gramEnd"/>
      <w:r w:rsidRPr="00315A0A">
        <w:rPr>
          <w:rFonts w:cs="Helvetica"/>
          <w:color w:val="141413"/>
        </w:rPr>
        <w:t xml:space="preserve"> Washington, D.C.: Author.</w:t>
      </w:r>
    </w:p>
    <w:p w:rsidR="00B73377" w:rsidRPr="00315A0A" w:rsidRDefault="00835FEE" w:rsidP="00EB4EBF">
      <w:pPr>
        <w:ind w:left="720" w:hanging="720"/>
        <w:rPr>
          <w:rFonts w:cs="Helvetica"/>
          <w:color w:val="141413"/>
        </w:rPr>
      </w:pPr>
      <w:proofErr w:type="gramStart"/>
      <w:r w:rsidRPr="00315A0A">
        <w:rPr>
          <w:rFonts w:cs="Helvetica"/>
          <w:color w:val="141413"/>
        </w:rPr>
        <w:t xml:space="preserve">Barr, R. B., </w:t>
      </w:r>
      <w:r w:rsidR="00DC71F8" w:rsidRPr="00315A0A">
        <w:rPr>
          <w:rFonts w:cs="Helvetica"/>
          <w:color w:val="141413"/>
        </w:rPr>
        <w:t xml:space="preserve">&amp; </w:t>
      </w:r>
      <w:proofErr w:type="spellStart"/>
      <w:r w:rsidR="00DC71F8" w:rsidRPr="00315A0A">
        <w:rPr>
          <w:rFonts w:cs="Helvetica"/>
          <w:color w:val="141413"/>
        </w:rPr>
        <w:t>Tagg</w:t>
      </w:r>
      <w:proofErr w:type="spellEnd"/>
      <w:r w:rsidRPr="00315A0A">
        <w:rPr>
          <w:rFonts w:cs="Helvetica"/>
          <w:color w:val="141413"/>
        </w:rPr>
        <w:t>, J.</w:t>
      </w:r>
      <w:r w:rsidR="00DC71F8" w:rsidRPr="00315A0A">
        <w:rPr>
          <w:rFonts w:cs="Helvetica"/>
          <w:color w:val="141413"/>
        </w:rPr>
        <w:t xml:space="preserve"> (1995</w:t>
      </w:r>
      <w:r w:rsidR="00D03D2C" w:rsidRPr="00315A0A">
        <w:rPr>
          <w:rFonts w:cs="Helvetica"/>
          <w:color w:val="141413"/>
        </w:rPr>
        <w:t>, Jan/Feb</w:t>
      </w:r>
      <w:r w:rsidR="00DC71F8" w:rsidRPr="00315A0A">
        <w:rPr>
          <w:rFonts w:cs="Helvetica"/>
          <w:color w:val="141413"/>
        </w:rPr>
        <w:t>).</w:t>
      </w:r>
      <w:proofErr w:type="gramEnd"/>
      <w:r w:rsidRPr="00315A0A">
        <w:rPr>
          <w:rFonts w:cs="Helvetica"/>
          <w:color w:val="141413"/>
        </w:rPr>
        <w:t xml:space="preserve"> From teaching to learning: A new paradigm for undergraduate education. </w:t>
      </w:r>
      <w:r w:rsidRPr="00315A0A">
        <w:rPr>
          <w:rFonts w:cs="Helvetica"/>
          <w:i/>
          <w:color w:val="141413"/>
        </w:rPr>
        <w:t>Change, 27</w:t>
      </w:r>
      <w:r w:rsidRPr="00315A0A">
        <w:rPr>
          <w:rFonts w:cs="Helvetica"/>
          <w:color w:val="141413"/>
        </w:rPr>
        <w:t>(6),</w:t>
      </w:r>
      <w:r w:rsidR="00D03D2C" w:rsidRPr="00315A0A">
        <w:rPr>
          <w:rFonts w:cs="Helvetica"/>
          <w:color w:val="141413"/>
        </w:rPr>
        <w:t xml:space="preserve"> </w:t>
      </w:r>
      <w:r w:rsidRPr="00315A0A">
        <w:rPr>
          <w:rFonts w:cs="Helvetica"/>
          <w:color w:val="141413"/>
        </w:rPr>
        <w:t>13-25.</w:t>
      </w:r>
    </w:p>
    <w:p w:rsidR="00B73377" w:rsidRPr="00315A0A" w:rsidRDefault="005D34F4">
      <w:pPr>
        <w:ind w:left="720" w:hanging="720"/>
        <w:rPr>
          <w:rFonts w:eastAsia="Cambria"/>
        </w:rPr>
      </w:pPr>
      <w:proofErr w:type="gramStart"/>
      <w:r w:rsidRPr="00315A0A">
        <w:rPr>
          <w:rFonts w:eastAsia="Cambria"/>
        </w:rPr>
        <w:t>Bersoff, D. N. (2008).</w:t>
      </w:r>
      <w:proofErr w:type="gramEnd"/>
      <w:r w:rsidRPr="00315A0A">
        <w:rPr>
          <w:rFonts w:eastAsia="Cambria"/>
        </w:rPr>
        <w:t xml:space="preserve"> </w:t>
      </w:r>
      <w:r w:rsidRPr="00315A0A">
        <w:rPr>
          <w:rFonts w:eastAsia="Cambria"/>
          <w:i/>
        </w:rPr>
        <w:t xml:space="preserve">Ethical conflicts in psychology </w:t>
      </w:r>
      <w:r w:rsidRPr="00315A0A">
        <w:rPr>
          <w:rFonts w:eastAsia="Cambria"/>
        </w:rPr>
        <w:t>(4</w:t>
      </w:r>
      <w:r w:rsidRPr="00315A0A">
        <w:rPr>
          <w:rFonts w:eastAsia="Cambria"/>
          <w:vertAlign w:val="superscript"/>
        </w:rPr>
        <w:t>th</w:t>
      </w:r>
      <w:r w:rsidRPr="00315A0A">
        <w:rPr>
          <w:rFonts w:eastAsia="Cambria"/>
        </w:rPr>
        <w:t xml:space="preserve"> </w:t>
      </w:r>
      <w:proofErr w:type="gramStart"/>
      <w:r w:rsidRPr="00315A0A">
        <w:rPr>
          <w:rFonts w:eastAsia="Cambria"/>
        </w:rPr>
        <w:t>ed</w:t>
      </w:r>
      <w:proofErr w:type="gramEnd"/>
      <w:r w:rsidRPr="00315A0A">
        <w:rPr>
          <w:rFonts w:eastAsia="Cambria"/>
        </w:rPr>
        <w:t>.). Washington, DC: American Psychological Association.</w:t>
      </w:r>
    </w:p>
    <w:p w:rsidR="00B73377" w:rsidRPr="00315A0A" w:rsidRDefault="00036929">
      <w:pPr>
        <w:ind w:left="720" w:hanging="720"/>
        <w:rPr>
          <w:rFonts w:eastAsia="Cambria"/>
        </w:rPr>
      </w:pPr>
      <w:proofErr w:type="gramStart"/>
      <w:r w:rsidRPr="00315A0A">
        <w:rPr>
          <w:rFonts w:cs="Helvetica"/>
        </w:rPr>
        <w:t>Bloom, B.</w:t>
      </w:r>
      <w:r w:rsidR="003054AE" w:rsidRPr="00315A0A">
        <w:rPr>
          <w:rFonts w:cs="Helvetica"/>
        </w:rPr>
        <w:t xml:space="preserve"> S.</w:t>
      </w:r>
      <w:r w:rsidR="00884A60" w:rsidRPr="00315A0A">
        <w:rPr>
          <w:rFonts w:cs="Helvetica"/>
        </w:rPr>
        <w:t>,</w:t>
      </w:r>
      <w:r w:rsidR="003054AE" w:rsidRPr="00315A0A">
        <w:rPr>
          <w:rFonts w:cs="Helvetica"/>
        </w:rPr>
        <w:t xml:space="preserve"> &amp; </w:t>
      </w:r>
      <w:proofErr w:type="spellStart"/>
      <w:r w:rsidRPr="00315A0A">
        <w:rPr>
          <w:rFonts w:cs="Helvetica"/>
        </w:rPr>
        <w:t>Krathwohl</w:t>
      </w:r>
      <w:proofErr w:type="spellEnd"/>
      <w:r w:rsidRPr="00315A0A">
        <w:rPr>
          <w:rFonts w:cs="Helvetica"/>
        </w:rPr>
        <w:t>, D. R.</w:t>
      </w:r>
      <w:r w:rsidR="003054AE" w:rsidRPr="00315A0A">
        <w:rPr>
          <w:rFonts w:cs="Helvetica"/>
        </w:rPr>
        <w:t xml:space="preserve"> (1956).</w:t>
      </w:r>
      <w:proofErr w:type="gramEnd"/>
      <w:r w:rsidR="003054AE" w:rsidRPr="00315A0A">
        <w:rPr>
          <w:rFonts w:cs="Helvetica"/>
        </w:rPr>
        <w:t xml:space="preserve"> </w:t>
      </w:r>
      <w:r w:rsidR="003054AE" w:rsidRPr="00315A0A">
        <w:rPr>
          <w:rFonts w:cs="Helvetica"/>
          <w:i/>
        </w:rPr>
        <w:t>Taxonomy of educational objectives: The classification of educational goals, by a committee of college and university examiners. Handbook 1: Cognitive domain.</w:t>
      </w:r>
      <w:r w:rsidRPr="00315A0A">
        <w:rPr>
          <w:rFonts w:cs="Helvetica"/>
        </w:rPr>
        <w:t xml:space="preserve"> New York</w:t>
      </w:r>
      <w:r w:rsidR="00D03D2C" w:rsidRPr="00315A0A">
        <w:rPr>
          <w:rFonts w:cs="Helvetica"/>
        </w:rPr>
        <w:t>, NY:</w:t>
      </w:r>
      <w:r w:rsidR="003054AE" w:rsidRPr="00315A0A">
        <w:rPr>
          <w:rFonts w:cs="Helvetica"/>
        </w:rPr>
        <w:t xml:space="preserve"> Longmans.</w:t>
      </w:r>
    </w:p>
    <w:p w:rsidR="00B73377" w:rsidRPr="00315A0A" w:rsidRDefault="009F7E8A">
      <w:pPr>
        <w:ind w:left="720" w:hanging="720"/>
        <w:rPr>
          <w:rFonts w:eastAsia="Cambria"/>
        </w:rPr>
      </w:pPr>
      <w:proofErr w:type="gramStart"/>
      <w:r w:rsidRPr="00315A0A">
        <w:rPr>
          <w:rFonts w:cs="Helvetica"/>
          <w:color w:val="141413"/>
        </w:rPr>
        <w:t>Bologna Working Group on Qualifications Frameworks.</w:t>
      </w:r>
      <w:proofErr w:type="gramEnd"/>
      <w:r w:rsidRPr="00315A0A">
        <w:rPr>
          <w:rFonts w:cs="Helvetica"/>
          <w:color w:val="141413"/>
        </w:rPr>
        <w:t xml:space="preserve"> </w:t>
      </w:r>
      <w:proofErr w:type="gramStart"/>
      <w:r w:rsidRPr="00315A0A">
        <w:rPr>
          <w:rFonts w:cs="Helvetica"/>
          <w:color w:val="141413"/>
        </w:rPr>
        <w:t xml:space="preserve">(2005). </w:t>
      </w:r>
      <w:r w:rsidR="001C1501" w:rsidRPr="00315A0A">
        <w:rPr>
          <w:rFonts w:cs="Helvetica"/>
          <w:i/>
          <w:color w:val="141413"/>
        </w:rPr>
        <w:t>A framework of qualifications of the European higher education area</w:t>
      </w:r>
      <w:r w:rsidRPr="00315A0A">
        <w:rPr>
          <w:rFonts w:cs="Helvetica"/>
          <w:color w:val="141413"/>
        </w:rPr>
        <w:t>.</w:t>
      </w:r>
      <w:proofErr w:type="gramEnd"/>
      <w:r w:rsidRPr="00315A0A">
        <w:rPr>
          <w:rFonts w:cs="Helvetica"/>
          <w:color w:val="141413"/>
        </w:rPr>
        <w:t xml:space="preserve"> Copenhagen: Ministry of Science, Technology and Innovation. Retrieved from http://www.bologna-bergen2005.no/Docs/00-Main_doc/050218_QF_EHEA.pdf</w:t>
      </w:r>
    </w:p>
    <w:p w:rsidR="00B73377" w:rsidRPr="00315A0A" w:rsidRDefault="005D34F4">
      <w:pPr>
        <w:ind w:left="720" w:hanging="720"/>
        <w:rPr>
          <w:rFonts w:eastAsia="Cambria"/>
        </w:rPr>
      </w:pPr>
      <w:proofErr w:type="spellStart"/>
      <w:proofErr w:type="gramStart"/>
      <w:r w:rsidRPr="00315A0A">
        <w:rPr>
          <w:rFonts w:eastAsia="Cambria"/>
        </w:rPr>
        <w:t>Boyatzis</w:t>
      </w:r>
      <w:proofErr w:type="spellEnd"/>
      <w:r w:rsidRPr="00315A0A">
        <w:rPr>
          <w:rFonts w:eastAsia="Cambria"/>
        </w:rPr>
        <w:t xml:space="preserve">, R. E., &amp; </w:t>
      </w:r>
      <w:proofErr w:type="spellStart"/>
      <w:r w:rsidRPr="00315A0A">
        <w:rPr>
          <w:rFonts w:eastAsia="Cambria"/>
        </w:rPr>
        <w:t>Goleman</w:t>
      </w:r>
      <w:proofErr w:type="spellEnd"/>
      <w:r w:rsidRPr="00315A0A">
        <w:rPr>
          <w:rFonts w:eastAsia="Cambria"/>
        </w:rPr>
        <w:t>, D.</w:t>
      </w:r>
      <w:proofErr w:type="gramEnd"/>
      <w:r w:rsidRPr="00315A0A">
        <w:rPr>
          <w:rFonts w:eastAsia="Cambria"/>
        </w:rPr>
        <w:t xml:space="preserve">  (2007)</w:t>
      </w:r>
      <w:proofErr w:type="gramStart"/>
      <w:r w:rsidRPr="00315A0A">
        <w:rPr>
          <w:rFonts w:eastAsia="Cambria"/>
        </w:rPr>
        <w:t xml:space="preserve">.  </w:t>
      </w:r>
      <w:r w:rsidR="005F1EE1" w:rsidRPr="00315A0A">
        <w:rPr>
          <w:rFonts w:eastAsia="Cambria"/>
          <w:i/>
        </w:rPr>
        <w:t>Emotional</w:t>
      </w:r>
      <w:proofErr w:type="gramEnd"/>
      <w:r w:rsidR="005F1EE1" w:rsidRPr="00315A0A">
        <w:rPr>
          <w:rFonts w:eastAsia="Cambria"/>
          <w:i/>
        </w:rPr>
        <w:t xml:space="preserve"> and social competency i</w:t>
      </w:r>
      <w:r w:rsidRPr="00315A0A">
        <w:rPr>
          <w:rFonts w:eastAsia="Cambria"/>
          <w:i/>
        </w:rPr>
        <w:t>nventory</w:t>
      </w:r>
      <w:r w:rsidRPr="00315A0A">
        <w:rPr>
          <w:rFonts w:eastAsia="Cambria"/>
        </w:rPr>
        <w:t xml:space="preserve"> (4th rev.).  Boston, MA: Hay Group.</w:t>
      </w:r>
    </w:p>
    <w:p w:rsidR="00B73377" w:rsidRPr="00315A0A" w:rsidRDefault="005D34F4">
      <w:pPr>
        <w:widowControl w:val="0"/>
        <w:autoSpaceDE w:val="0"/>
        <w:autoSpaceDN w:val="0"/>
        <w:adjustRightInd w:val="0"/>
        <w:rPr>
          <w:rFonts w:eastAsia="Cambria"/>
          <w:color w:val="1A1A1A"/>
        </w:rPr>
      </w:pPr>
      <w:proofErr w:type="spellStart"/>
      <w:r w:rsidRPr="00315A0A">
        <w:rPr>
          <w:rFonts w:eastAsia="Cambria"/>
          <w:color w:val="1A1A1A"/>
        </w:rPr>
        <w:t>Cacioppo</w:t>
      </w:r>
      <w:proofErr w:type="spellEnd"/>
      <w:r w:rsidRPr="00315A0A">
        <w:rPr>
          <w:rFonts w:eastAsia="Cambria"/>
          <w:color w:val="1A1A1A"/>
        </w:rPr>
        <w:t xml:space="preserve">, J. T. (2007). Psychology is a hub science. </w:t>
      </w:r>
      <w:proofErr w:type="gramStart"/>
      <w:r w:rsidRPr="00315A0A">
        <w:rPr>
          <w:rFonts w:eastAsia="Cambria"/>
          <w:i/>
          <w:color w:val="1A1A1A"/>
        </w:rPr>
        <w:t>APS Observer, 20</w:t>
      </w:r>
      <w:r w:rsidRPr="00315A0A">
        <w:rPr>
          <w:rFonts w:eastAsia="Cambria"/>
          <w:color w:val="1A1A1A"/>
        </w:rPr>
        <w:t>(8), 5, 42.</w:t>
      </w:r>
      <w:proofErr w:type="gramEnd"/>
    </w:p>
    <w:p w:rsidR="00B73377" w:rsidRPr="00315A0A" w:rsidRDefault="007E2688" w:rsidP="00EB4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315A0A">
        <w:rPr>
          <w:rFonts w:cs="Times New Roman"/>
          <w:color w:val="000000"/>
        </w:rPr>
        <w:t xml:space="preserve">Carr, J. F. (2007). </w:t>
      </w:r>
      <w:proofErr w:type="gramStart"/>
      <w:r w:rsidRPr="00315A0A">
        <w:rPr>
          <w:rFonts w:cs="Times New Roman"/>
          <w:color w:val="000000"/>
        </w:rPr>
        <w:t>Diversity and disciplinary practices.</w:t>
      </w:r>
      <w:proofErr w:type="gramEnd"/>
      <w:r w:rsidRPr="00315A0A">
        <w:rPr>
          <w:rFonts w:cs="Times New Roman"/>
          <w:color w:val="000000"/>
        </w:rPr>
        <w:t xml:space="preserve"> In J. </w:t>
      </w:r>
      <w:proofErr w:type="spellStart"/>
      <w:r w:rsidRPr="00315A0A">
        <w:rPr>
          <w:rFonts w:cs="Times New Roman"/>
          <w:color w:val="000000"/>
        </w:rPr>
        <w:t>Branche</w:t>
      </w:r>
      <w:proofErr w:type="spellEnd"/>
      <w:r w:rsidRPr="00315A0A">
        <w:rPr>
          <w:rFonts w:cs="Times New Roman"/>
          <w:color w:val="000000"/>
        </w:rPr>
        <w:t xml:space="preserve">, J. </w:t>
      </w:r>
      <w:proofErr w:type="spellStart"/>
      <w:r w:rsidRPr="00315A0A">
        <w:rPr>
          <w:rFonts w:cs="Times New Roman"/>
          <w:color w:val="000000"/>
        </w:rPr>
        <w:t>Mullennix</w:t>
      </w:r>
      <w:proofErr w:type="spellEnd"/>
      <w:r w:rsidRPr="00315A0A">
        <w:rPr>
          <w:rFonts w:cs="Times New Roman"/>
          <w:color w:val="000000"/>
        </w:rPr>
        <w:t>, &amp; E. Cohn</w:t>
      </w:r>
      <w:r w:rsidR="00EC0593" w:rsidRPr="00315A0A">
        <w:rPr>
          <w:rFonts w:cs="Times New Roman"/>
          <w:color w:val="000000"/>
        </w:rPr>
        <w:t xml:space="preserve"> </w:t>
      </w:r>
      <w:r w:rsidRPr="00315A0A">
        <w:rPr>
          <w:rFonts w:cs="Times New Roman"/>
          <w:color w:val="000000"/>
        </w:rPr>
        <w:t xml:space="preserve">(Eds.), </w:t>
      </w:r>
      <w:r w:rsidR="001C1501" w:rsidRPr="00315A0A">
        <w:rPr>
          <w:rFonts w:cs="Times"/>
          <w:i/>
          <w:color w:val="000000"/>
        </w:rPr>
        <w:t>Diversity across the curriculum:  A guide for faculty in higher education</w:t>
      </w:r>
      <w:r w:rsidRPr="00315A0A">
        <w:rPr>
          <w:rFonts w:cs="Times"/>
          <w:color w:val="000000"/>
        </w:rPr>
        <w:t xml:space="preserve"> </w:t>
      </w:r>
      <w:r w:rsidRPr="00315A0A">
        <w:rPr>
          <w:rFonts w:cs="Times New Roman"/>
          <w:color w:val="000000"/>
        </w:rPr>
        <w:t>(pp. 30-37). Bolton, M</w:t>
      </w:r>
      <w:r w:rsidR="00D03D2C" w:rsidRPr="00315A0A">
        <w:rPr>
          <w:rFonts w:cs="Times New Roman"/>
          <w:color w:val="000000"/>
        </w:rPr>
        <w:t>A</w:t>
      </w:r>
      <w:r w:rsidRPr="00315A0A">
        <w:rPr>
          <w:rFonts w:cs="Times New Roman"/>
          <w:color w:val="000000"/>
        </w:rPr>
        <w:t>: Anker Publishing.</w:t>
      </w:r>
    </w:p>
    <w:p w:rsidR="00B73377" w:rsidRPr="00315A0A" w:rsidRDefault="005D34F4" w:rsidP="00EB4EBF">
      <w:pPr>
        <w:ind w:left="720" w:hanging="720"/>
        <w:rPr>
          <w:rFonts w:eastAsia="Cambria"/>
        </w:rPr>
      </w:pPr>
      <w:proofErr w:type="gramStart"/>
      <w:r w:rsidRPr="00315A0A">
        <w:rPr>
          <w:rFonts w:eastAsia="Cambria"/>
        </w:rPr>
        <w:t>Chastain, G.</w:t>
      </w:r>
      <w:r w:rsidR="00D03D2C" w:rsidRPr="00315A0A">
        <w:rPr>
          <w:rFonts w:eastAsia="Cambria"/>
        </w:rPr>
        <w:t>,</w:t>
      </w:r>
      <w:r w:rsidRPr="00315A0A">
        <w:rPr>
          <w:rFonts w:eastAsia="Cambria"/>
        </w:rPr>
        <w:t xml:space="preserve"> &amp; Landrum, R. E. (1999).</w:t>
      </w:r>
      <w:proofErr w:type="gramEnd"/>
      <w:r w:rsidRPr="00315A0A">
        <w:rPr>
          <w:rFonts w:eastAsia="Cambria"/>
        </w:rPr>
        <w:t xml:space="preserve"> </w:t>
      </w:r>
      <w:proofErr w:type="gramStart"/>
      <w:r w:rsidRPr="00315A0A">
        <w:rPr>
          <w:rFonts w:eastAsia="Cambria"/>
          <w:i/>
        </w:rPr>
        <w:t>Protecting human subjects: Departmental subject pools and institutional review boards.</w:t>
      </w:r>
      <w:proofErr w:type="gramEnd"/>
      <w:r w:rsidRPr="00315A0A">
        <w:rPr>
          <w:rFonts w:eastAsia="Cambria"/>
          <w:i/>
        </w:rPr>
        <w:t xml:space="preserve"> </w:t>
      </w:r>
      <w:r w:rsidRPr="00315A0A">
        <w:rPr>
          <w:rFonts w:eastAsia="Cambria"/>
        </w:rPr>
        <w:t>Washington, DC: American Psychological Association.</w:t>
      </w:r>
    </w:p>
    <w:p w:rsidR="00B73377" w:rsidRPr="00315A0A" w:rsidRDefault="00D61C2F" w:rsidP="00EB4EBF">
      <w:pPr>
        <w:ind w:left="720" w:hanging="720"/>
        <w:rPr>
          <w:rFonts w:eastAsia="Cambria"/>
        </w:rPr>
      </w:pPr>
      <w:proofErr w:type="spellStart"/>
      <w:proofErr w:type="gramStart"/>
      <w:r w:rsidRPr="00315A0A">
        <w:rPr>
          <w:rFonts w:eastAsia="Cambria"/>
        </w:rPr>
        <w:t>Cranney</w:t>
      </w:r>
      <w:proofErr w:type="spellEnd"/>
      <w:r w:rsidRPr="00315A0A">
        <w:rPr>
          <w:rFonts w:eastAsia="Cambria"/>
        </w:rPr>
        <w:t>, J., &amp; Dunn, D.</w:t>
      </w:r>
      <w:r w:rsidR="003054AE" w:rsidRPr="00315A0A">
        <w:rPr>
          <w:rFonts w:eastAsia="Cambria"/>
        </w:rPr>
        <w:t xml:space="preserve"> S.</w:t>
      </w:r>
      <w:r w:rsidRPr="00315A0A">
        <w:rPr>
          <w:rFonts w:eastAsia="Cambria"/>
        </w:rPr>
        <w:t xml:space="preserve"> (2011).</w:t>
      </w:r>
      <w:proofErr w:type="gramEnd"/>
      <w:r w:rsidR="003054AE" w:rsidRPr="00315A0A">
        <w:rPr>
          <w:rFonts w:eastAsia="Cambria"/>
        </w:rPr>
        <w:t xml:space="preserve"> </w:t>
      </w:r>
      <w:r w:rsidR="003054AE" w:rsidRPr="00315A0A">
        <w:rPr>
          <w:rFonts w:eastAsia="Cambria"/>
          <w:i/>
        </w:rPr>
        <w:t xml:space="preserve">The psychologically literate citizen: Foundations and global perspectives. </w:t>
      </w:r>
      <w:r w:rsidR="003054AE" w:rsidRPr="00315A0A">
        <w:rPr>
          <w:rFonts w:eastAsia="Cambria"/>
        </w:rPr>
        <w:t>New York</w:t>
      </w:r>
      <w:r w:rsidR="00D03D2C" w:rsidRPr="00315A0A">
        <w:rPr>
          <w:rFonts w:eastAsia="Cambria"/>
        </w:rPr>
        <w:t>, NY</w:t>
      </w:r>
      <w:r w:rsidR="003054AE" w:rsidRPr="00315A0A">
        <w:rPr>
          <w:rFonts w:eastAsia="Cambria"/>
        </w:rPr>
        <w:t>: Oxford</w:t>
      </w:r>
      <w:r w:rsidR="00EB4EBF" w:rsidRPr="00315A0A">
        <w:rPr>
          <w:rFonts w:eastAsia="Cambria"/>
        </w:rPr>
        <w:t xml:space="preserve"> </w:t>
      </w:r>
      <w:r w:rsidR="003054AE" w:rsidRPr="00315A0A">
        <w:rPr>
          <w:rFonts w:eastAsia="Cambria"/>
        </w:rPr>
        <w:t>University Press.</w:t>
      </w:r>
    </w:p>
    <w:p w:rsidR="00884A60" w:rsidRPr="00315A0A" w:rsidRDefault="00A7412E" w:rsidP="00315A0A">
      <w:pPr>
        <w:pStyle w:val="NormalWeb"/>
        <w:spacing w:before="0" w:beforeAutospacing="0" w:after="0" w:afterAutospacing="0"/>
        <w:rPr>
          <w:rFonts w:asciiTheme="minorHAnsi" w:hAnsiTheme="minorHAnsi"/>
        </w:rPr>
      </w:pPr>
      <w:proofErr w:type="spellStart"/>
      <w:proofErr w:type="gramStart"/>
      <w:r w:rsidRPr="00315A0A">
        <w:rPr>
          <w:rFonts w:asciiTheme="minorHAnsi" w:hAnsiTheme="minorHAnsi"/>
        </w:rPr>
        <w:t>DeShields</w:t>
      </w:r>
      <w:proofErr w:type="spellEnd"/>
      <w:r w:rsidRPr="00315A0A">
        <w:rPr>
          <w:rFonts w:asciiTheme="minorHAnsi" w:hAnsiTheme="minorHAnsi"/>
        </w:rPr>
        <w:t>, S. M., Hsieh, H. K., &amp; Frost, D. (1984).</w:t>
      </w:r>
      <w:proofErr w:type="gramEnd"/>
      <w:r w:rsidRPr="00315A0A">
        <w:rPr>
          <w:rFonts w:asciiTheme="minorHAnsi" w:hAnsiTheme="minorHAnsi"/>
        </w:rPr>
        <w:t xml:space="preserve"> The measurement of writing skills: Some</w:t>
      </w:r>
    </w:p>
    <w:p w:rsidR="00B73377" w:rsidRPr="00315A0A" w:rsidRDefault="00A7412E" w:rsidP="00884A60">
      <w:pPr>
        <w:pStyle w:val="NormalWeb"/>
        <w:spacing w:before="0" w:beforeAutospacing="0" w:after="0" w:afterAutospacing="0"/>
        <w:ind w:left="720"/>
        <w:rPr>
          <w:rFonts w:asciiTheme="minorHAnsi" w:hAnsiTheme="minorHAnsi"/>
        </w:rPr>
      </w:pPr>
      <w:proofErr w:type="gramStart"/>
      <w:r w:rsidRPr="00315A0A">
        <w:rPr>
          <w:rFonts w:asciiTheme="minorHAnsi" w:hAnsiTheme="minorHAnsi"/>
        </w:rPr>
        <w:t>problems</w:t>
      </w:r>
      <w:proofErr w:type="gramEnd"/>
      <w:r w:rsidRPr="00315A0A">
        <w:rPr>
          <w:rFonts w:asciiTheme="minorHAnsi" w:hAnsiTheme="minorHAnsi"/>
        </w:rPr>
        <w:t xml:space="preserve"> and a probable solution. </w:t>
      </w:r>
      <w:r w:rsidRPr="00315A0A">
        <w:rPr>
          <w:rFonts w:asciiTheme="minorHAnsi" w:hAnsiTheme="minorHAnsi"/>
          <w:i/>
        </w:rPr>
        <w:t>Educational and Psychological Measurement, 44</w:t>
      </w:r>
      <w:r w:rsidRPr="00315A0A">
        <w:rPr>
          <w:rFonts w:asciiTheme="minorHAnsi" w:hAnsiTheme="minorHAnsi"/>
        </w:rPr>
        <w:t>, 101-112.</w:t>
      </w:r>
    </w:p>
    <w:p w:rsidR="00B73377" w:rsidRPr="00315A0A" w:rsidRDefault="005D34F4">
      <w:pPr>
        <w:widowControl w:val="0"/>
        <w:autoSpaceDE w:val="0"/>
        <w:autoSpaceDN w:val="0"/>
        <w:adjustRightInd w:val="0"/>
        <w:ind w:left="720" w:hanging="720"/>
        <w:rPr>
          <w:rFonts w:eastAsia="Cambria"/>
          <w:color w:val="1A1A1A"/>
        </w:rPr>
      </w:pPr>
      <w:proofErr w:type="gramStart"/>
      <w:r w:rsidRPr="00315A0A">
        <w:rPr>
          <w:rFonts w:eastAsia="Cambria"/>
          <w:color w:val="1A1A1A"/>
        </w:rPr>
        <w:t xml:space="preserve">Dunn, D. S., Baker, S. C., McCarthy, M. A., </w:t>
      </w:r>
      <w:proofErr w:type="spellStart"/>
      <w:r w:rsidRPr="00315A0A">
        <w:rPr>
          <w:rFonts w:eastAsia="Cambria"/>
          <w:color w:val="1A1A1A"/>
        </w:rPr>
        <w:t>Halonen</w:t>
      </w:r>
      <w:proofErr w:type="spellEnd"/>
      <w:r w:rsidRPr="00315A0A">
        <w:rPr>
          <w:rFonts w:eastAsia="Cambria"/>
          <w:color w:val="1A1A1A"/>
        </w:rPr>
        <w:t xml:space="preserve">, J. S., &amp; </w:t>
      </w:r>
      <w:proofErr w:type="spellStart"/>
      <w:r w:rsidRPr="00315A0A">
        <w:rPr>
          <w:rFonts w:eastAsia="Cambria"/>
          <w:color w:val="1A1A1A"/>
        </w:rPr>
        <w:t>Lastres</w:t>
      </w:r>
      <w:proofErr w:type="spellEnd"/>
      <w:r w:rsidRPr="00315A0A">
        <w:rPr>
          <w:rFonts w:eastAsia="Cambria"/>
          <w:color w:val="1A1A1A"/>
        </w:rPr>
        <w:t>, A. (2012).</w:t>
      </w:r>
      <w:proofErr w:type="gramEnd"/>
      <w:r w:rsidRPr="00315A0A">
        <w:rPr>
          <w:rFonts w:eastAsia="Cambria"/>
          <w:color w:val="1A1A1A"/>
        </w:rPr>
        <w:t xml:space="preserve"> </w:t>
      </w:r>
      <w:proofErr w:type="gramStart"/>
      <w:r w:rsidRPr="00315A0A">
        <w:rPr>
          <w:rFonts w:eastAsia="Cambria"/>
          <w:color w:val="1A1A1A"/>
        </w:rPr>
        <w:t>Integrating public speaking into psychology classes: A framework and rubric for assessing skills.</w:t>
      </w:r>
      <w:proofErr w:type="gramEnd"/>
      <w:r w:rsidRPr="00315A0A">
        <w:rPr>
          <w:rFonts w:eastAsia="Cambria"/>
          <w:color w:val="1A1A1A"/>
        </w:rPr>
        <w:t xml:space="preserve"> In D. S. Dunn, S. C. Baker, C. M. </w:t>
      </w:r>
      <w:proofErr w:type="spellStart"/>
      <w:r w:rsidRPr="00315A0A">
        <w:rPr>
          <w:rFonts w:eastAsia="Cambria"/>
          <w:color w:val="1A1A1A"/>
        </w:rPr>
        <w:t>Mehrotra</w:t>
      </w:r>
      <w:proofErr w:type="spellEnd"/>
      <w:r w:rsidRPr="00315A0A">
        <w:rPr>
          <w:rFonts w:eastAsia="Cambria"/>
          <w:color w:val="1A1A1A"/>
        </w:rPr>
        <w:t xml:space="preserve">, R. E. Landrum, &amp; M. A. McCarthy (Eds.), </w:t>
      </w:r>
      <w:r w:rsidRPr="00315A0A">
        <w:rPr>
          <w:rFonts w:eastAsia="Cambria"/>
          <w:i/>
          <w:color w:val="1A1A1A"/>
        </w:rPr>
        <w:t>Assessing teaching and learning in psychology: Current and future perspectives</w:t>
      </w:r>
      <w:r w:rsidRPr="00315A0A">
        <w:rPr>
          <w:rFonts w:eastAsia="Cambria"/>
          <w:color w:val="1A1A1A"/>
        </w:rPr>
        <w:t xml:space="preserve"> (pp. 69-81). Belmont, CA: Wadsworth/</w:t>
      </w:r>
      <w:proofErr w:type="spellStart"/>
      <w:r w:rsidRPr="00315A0A">
        <w:rPr>
          <w:rFonts w:eastAsia="Cambria"/>
          <w:color w:val="1A1A1A"/>
        </w:rPr>
        <w:t>Cengage</w:t>
      </w:r>
      <w:proofErr w:type="spellEnd"/>
      <w:r w:rsidRPr="00315A0A">
        <w:rPr>
          <w:rFonts w:eastAsia="Cambria"/>
          <w:color w:val="1A1A1A"/>
        </w:rPr>
        <w:t>.</w:t>
      </w:r>
    </w:p>
    <w:p w:rsidR="00B73377" w:rsidRPr="00315A0A" w:rsidRDefault="005D34F4">
      <w:pPr>
        <w:widowControl w:val="0"/>
        <w:autoSpaceDE w:val="0"/>
        <w:autoSpaceDN w:val="0"/>
        <w:adjustRightInd w:val="0"/>
        <w:ind w:left="720" w:hanging="720"/>
        <w:rPr>
          <w:rFonts w:eastAsia="Cambria"/>
          <w:color w:val="1A1A1A"/>
        </w:rPr>
      </w:pPr>
      <w:proofErr w:type="gramStart"/>
      <w:r w:rsidRPr="00315A0A">
        <w:rPr>
          <w:rFonts w:eastAsia="Cambria"/>
          <w:color w:val="1A1A1A"/>
        </w:rPr>
        <w:t xml:space="preserve">Dunn, D. S., Baker, S. C., McCarthy, M. A., </w:t>
      </w:r>
      <w:proofErr w:type="spellStart"/>
      <w:r w:rsidRPr="00315A0A">
        <w:rPr>
          <w:rFonts w:eastAsia="Cambria"/>
          <w:color w:val="1A1A1A"/>
        </w:rPr>
        <w:t>Halonen</w:t>
      </w:r>
      <w:proofErr w:type="spellEnd"/>
      <w:r w:rsidRPr="00315A0A">
        <w:rPr>
          <w:rFonts w:eastAsia="Cambria"/>
          <w:color w:val="1A1A1A"/>
        </w:rPr>
        <w:t xml:space="preserve">, J. S., &amp; </w:t>
      </w:r>
      <w:proofErr w:type="spellStart"/>
      <w:r w:rsidRPr="00315A0A">
        <w:rPr>
          <w:rFonts w:eastAsia="Cambria"/>
          <w:color w:val="1A1A1A"/>
        </w:rPr>
        <w:t>Lastres</w:t>
      </w:r>
      <w:proofErr w:type="spellEnd"/>
      <w:r w:rsidRPr="00315A0A">
        <w:rPr>
          <w:rFonts w:eastAsia="Cambria"/>
          <w:color w:val="1A1A1A"/>
        </w:rPr>
        <w:t>, A. (2012).</w:t>
      </w:r>
      <w:proofErr w:type="gramEnd"/>
      <w:r w:rsidRPr="00315A0A">
        <w:rPr>
          <w:rFonts w:eastAsia="Cambria"/>
          <w:color w:val="1A1A1A"/>
        </w:rPr>
        <w:t xml:space="preserve"> </w:t>
      </w:r>
      <w:proofErr w:type="gramStart"/>
      <w:r w:rsidRPr="00315A0A">
        <w:rPr>
          <w:rFonts w:eastAsia="Cambria"/>
          <w:color w:val="1A1A1A"/>
        </w:rPr>
        <w:t>Integrating public speaking into psychology classes: A framework and rubric for assessing skills.</w:t>
      </w:r>
      <w:proofErr w:type="gramEnd"/>
      <w:r w:rsidRPr="00315A0A">
        <w:rPr>
          <w:rFonts w:eastAsia="Cambria"/>
          <w:color w:val="1A1A1A"/>
        </w:rPr>
        <w:t xml:space="preserve"> In D. S. Dunn, S. C. Baker, C. M. </w:t>
      </w:r>
      <w:proofErr w:type="spellStart"/>
      <w:r w:rsidRPr="00315A0A">
        <w:rPr>
          <w:rFonts w:eastAsia="Cambria"/>
          <w:color w:val="1A1A1A"/>
        </w:rPr>
        <w:t>Mehrotra</w:t>
      </w:r>
      <w:proofErr w:type="spellEnd"/>
      <w:r w:rsidRPr="00315A0A">
        <w:rPr>
          <w:rFonts w:eastAsia="Cambria"/>
          <w:color w:val="1A1A1A"/>
        </w:rPr>
        <w:t xml:space="preserve">, R. E. Landrum, &amp; M. A. McCarthy (Eds.), </w:t>
      </w:r>
      <w:r w:rsidRPr="00315A0A">
        <w:rPr>
          <w:rFonts w:eastAsia="Cambria"/>
          <w:i/>
          <w:color w:val="1A1A1A"/>
        </w:rPr>
        <w:t>Assessing teaching and learning in psychology: Current and future perspectives</w:t>
      </w:r>
      <w:r w:rsidRPr="00315A0A">
        <w:rPr>
          <w:rFonts w:eastAsia="Cambria"/>
          <w:color w:val="1A1A1A"/>
        </w:rPr>
        <w:t xml:space="preserve"> (pp. 69-81). Belmont, CA: Wadsworth/</w:t>
      </w:r>
      <w:proofErr w:type="spellStart"/>
      <w:r w:rsidRPr="00315A0A">
        <w:rPr>
          <w:rFonts w:eastAsia="Cambria"/>
          <w:color w:val="1A1A1A"/>
        </w:rPr>
        <w:t>Cengage</w:t>
      </w:r>
      <w:proofErr w:type="spellEnd"/>
      <w:r w:rsidRPr="00315A0A">
        <w:rPr>
          <w:rFonts w:eastAsia="Cambria"/>
          <w:color w:val="1A1A1A"/>
        </w:rPr>
        <w:t>.</w:t>
      </w:r>
    </w:p>
    <w:p w:rsidR="00B73377" w:rsidRPr="00315A0A" w:rsidRDefault="005D34F4">
      <w:pPr>
        <w:widowControl w:val="0"/>
        <w:autoSpaceDE w:val="0"/>
        <w:autoSpaceDN w:val="0"/>
        <w:adjustRightInd w:val="0"/>
        <w:ind w:left="720" w:hanging="720"/>
        <w:rPr>
          <w:rFonts w:eastAsia="Cambria"/>
          <w:color w:val="1A1A1A"/>
        </w:rPr>
      </w:pPr>
      <w:r w:rsidRPr="00315A0A">
        <w:rPr>
          <w:rFonts w:eastAsia="Cambria"/>
          <w:color w:val="1A1A1A"/>
        </w:rPr>
        <w:t xml:space="preserve">Dunn, D. S., Brewer, C. L., </w:t>
      </w:r>
      <w:proofErr w:type="spellStart"/>
      <w:r w:rsidRPr="00315A0A">
        <w:rPr>
          <w:rFonts w:eastAsia="Cambria"/>
          <w:color w:val="1A1A1A"/>
        </w:rPr>
        <w:t>Cautin</w:t>
      </w:r>
      <w:proofErr w:type="spellEnd"/>
      <w:r w:rsidRPr="00315A0A">
        <w:rPr>
          <w:rFonts w:eastAsia="Cambria"/>
          <w:color w:val="1A1A1A"/>
        </w:rPr>
        <w:t xml:space="preserve">, R. L., Gurung, R. A., Keith, K. D., McGregor, L. N., Nida, S. A., Puccio, P., &amp; </w:t>
      </w:r>
      <w:proofErr w:type="spellStart"/>
      <w:r w:rsidRPr="00315A0A">
        <w:rPr>
          <w:rFonts w:eastAsia="Cambria"/>
          <w:color w:val="1A1A1A"/>
        </w:rPr>
        <w:t>Voight</w:t>
      </w:r>
      <w:proofErr w:type="spellEnd"/>
      <w:r w:rsidRPr="00315A0A">
        <w:rPr>
          <w:rFonts w:eastAsia="Cambria"/>
          <w:color w:val="1A1A1A"/>
        </w:rPr>
        <w:t>, M. J. (2010). The undergraduate psychology curriculum: Call for a core. In D. F. Halpern (Ed.)</w:t>
      </w:r>
      <w:r w:rsidR="0057740F" w:rsidRPr="00315A0A">
        <w:rPr>
          <w:rFonts w:eastAsia="Cambria"/>
          <w:color w:val="1A1A1A"/>
        </w:rPr>
        <w:t>,</w:t>
      </w:r>
      <w:r w:rsidRPr="00315A0A">
        <w:rPr>
          <w:rFonts w:eastAsia="Cambria"/>
          <w:color w:val="1A1A1A"/>
        </w:rPr>
        <w:t xml:space="preserve"> </w:t>
      </w:r>
      <w:r w:rsidRPr="00315A0A">
        <w:rPr>
          <w:rFonts w:eastAsia="Cambria"/>
          <w:i/>
          <w:color w:val="1A1A1A"/>
        </w:rPr>
        <w:t>Undergraduate education in psychology: A blueprint for the future of the discipline</w:t>
      </w:r>
      <w:r w:rsidRPr="00315A0A">
        <w:rPr>
          <w:rFonts w:eastAsia="Cambria"/>
          <w:color w:val="1A1A1A"/>
        </w:rPr>
        <w:t xml:space="preserve"> (pp. 47-61). Washington, DC: American Psychological Association.</w:t>
      </w:r>
    </w:p>
    <w:p w:rsidR="00B73377" w:rsidRPr="00315A0A" w:rsidRDefault="005D34F4">
      <w:pPr>
        <w:ind w:left="720" w:hanging="720"/>
        <w:rPr>
          <w:rFonts w:eastAsia="Cambria"/>
        </w:rPr>
      </w:pPr>
      <w:proofErr w:type="gramStart"/>
      <w:r w:rsidRPr="00315A0A">
        <w:rPr>
          <w:rFonts w:eastAsia="Cambria"/>
        </w:rPr>
        <w:t xml:space="preserve">Dunn, D. S., </w:t>
      </w:r>
      <w:proofErr w:type="spellStart"/>
      <w:r w:rsidRPr="00315A0A">
        <w:rPr>
          <w:rFonts w:eastAsia="Cambria"/>
        </w:rPr>
        <w:t>McEntarffer</w:t>
      </w:r>
      <w:proofErr w:type="spellEnd"/>
      <w:r w:rsidRPr="00315A0A">
        <w:rPr>
          <w:rFonts w:eastAsia="Cambria"/>
        </w:rPr>
        <w:t xml:space="preserve">, R., &amp; </w:t>
      </w:r>
      <w:proofErr w:type="spellStart"/>
      <w:r w:rsidRPr="00315A0A">
        <w:rPr>
          <w:rFonts w:eastAsia="Cambria"/>
        </w:rPr>
        <w:t>Halonen</w:t>
      </w:r>
      <w:proofErr w:type="spellEnd"/>
      <w:r w:rsidRPr="00315A0A">
        <w:rPr>
          <w:rFonts w:eastAsia="Cambria"/>
        </w:rPr>
        <w:t>, J. S. (2004).</w:t>
      </w:r>
      <w:proofErr w:type="gramEnd"/>
      <w:r w:rsidRPr="00315A0A">
        <w:rPr>
          <w:rFonts w:eastAsia="Cambria"/>
        </w:rPr>
        <w:t xml:space="preserve"> </w:t>
      </w:r>
      <w:proofErr w:type="gramStart"/>
      <w:r w:rsidRPr="00315A0A">
        <w:rPr>
          <w:rFonts w:eastAsia="Cambria"/>
        </w:rPr>
        <w:t>Empowering psychology students through self-assessment.</w:t>
      </w:r>
      <w:proofErr w:type="gramEnd"/>
      <w:r w:rsidRPr="00315A0A">
        <w:rPr>
          <w:rFonts w:eastAsia="Cambria"/>
        </w:rPr>
        <w:t xml:space="preserve"> In D. S. Dunn, C. M. </w:t>
      </w:r>
      <w:proofErr w:type="spellStart"/>
      <w:r w:rsidRPr="00315A0A">
        <w:rPr>
          <w:rFonts w:eastAsia="Cambria"/>
        </w:rPr>
        <w:t>Mehrotra</w:t>
      </w:r>
      <w:proofErr w:type="spellEnd"/>
      <w:r w:rsidRPr="00315A0A">
        <w:rPr>
          <w:rFonts w:eastAsia="Cambria"/>
        </w:rPr>
        <w:t xml:space="preserve">, &amp; J. S. </w:t>
      </w:r>
      <w:proofErr w:type="spellStart"/>
      <w:r w:rsidRPr="00315A0A">
        <w:rPr>
          <w:rFonts w:eastAsia="Cambria"/>
        </w:rPr>
        <w:t>Halonen</w:t>
      </w:r>
      <w:proofErr w:type="spellEnd"/>
      <w:r w:rsidRPr="00315A0A">
        <w:rPr>
          <w:rFonts w:eastAsia="Cambria"/>
        </w:rPr>
        <w:t xml:space="preserve"> (Eds.), </w:t>
      </w:r>
      <w:r w:rsidRPr="00315A0A">
        <w:rPr>
          <w:rFonts w:eastAsia="Cambria"/>
          <w:i/>
          <w:iCs/>
        </w:rPr>
        <w:t>Measuring up: Assessment challenges and practices for psychology</w:t>
      </w:r>
      <w:r w:rsidRPr="00315A0A">
        <w:rPr>
          <w:rFonts w:eastAsia="Cambria"/>
        </w:rPr>
        <w:t xml:space="preserve"> (pp. 171-186). Washington, DC: American Psychological Association.</w:t>
      </w:r>
    </w:p>
    <w:p w:rsidR="002F2593" w:rsidRDefault="002F2593">
      <w:pPr>
        <w:rPr>
          <w:rFonts w:eastAsia="Cambria"/>
          <w:color w:val="1A1A1A"/>
        </w:rPr>
      </w:pPr>
      <w:r>
        <w:rPr>
          <w:rFonts w:eastAsia="Cambria"/>
          <w:color w:val="1A1A1A"/>
        </w:rPr>
        <w:br w:type="page"/>
      </w:r>
    </w:p>
    <w:p w:rsidR="00B73377" w:rsidRPr="00315A0A" w:rsidRDefault="005D34F4">
      <w:pPr>
        <w:widowControl w:val="0"/>
        <w:autoSpaceDE w:val="0"/>
        <w:autoSpaceDN w:val="0"/>
        <w:adjustRightInd w:val="0"/>
        <w:ind w:left="720" w:hanging="720"/>
        <w:rPr>
          <w:rFonts w:eastAsia="Cambria"/>
          <w:color w:val="1A1A1A"/>
        </w:rPr>
      </w:pPr>
      <w:proofErr w:type="gramStart"/>
      <w:r w:rsidRPr="00315A0A">
        <w:rPr>
          <w:rFonts w:eastAsia="Cambria"/>
          <w:color w:val="1A1A1A"/>
        </w:rPr>
        <w:t xml:space="preserve">Dunning, D., Heath, C., &amp; </w:t>
      </w:r>
      <w:proofErr w:type="spellStart"/>
      <w:r w:rsidRPr="00315A0A">
        <w:rPr>
          <w:rFonts w:eastAsia="Cambria"/>
          <w:color w:val="1A1A1A"/>
        </w:rPr>
        <w:t>Suls</w:t>
      </w:r>
      <w:proofErr w:type="spellEnd"/>
      <w:r w:rsidRPr="00315A0A">
        <w:rPr>
          <w:rFonts w:eastAsia="Cambria"/>
          <w:color w:val="1A1A1A"/>
        </w:rPr>
        <w:t>, J. M. (2004).</w:t>
      </w:r>
      <w:proofErr w:type="gramEnd"/>
      <w:r w:rsidRPr="00315A0A">
        <w:rPr>
          <w:rFonts w:eastAsia="Cambria"/>
          <w:color w:val="1A1A1A"/>
        </w:rPr>
        <w:t xml:space="preserve"> Flawed self-assessment: Implications for health, education, and the workplace. </w:t>
      </w:r>
      <w:r w:rsidRPr="00315A0A">
        <w:rPr>
          <w:rFonts w:eastAsia="Cambria"/>
          <w:i/>
          <w:color w:val="1A1A1A"/>
        </w:rPr>
        <w:t>Psychological Science in the Public Interest, 5</w:t>
      </w:r>
      <w:r w:rsidRPr="00315A0A">
        <w:rPr>
          <w:rFonts w:eastAsia="Cambria"/>
          <w:color w:val="1A1A1A"/>
        </w:rPr>
        <w:t>, 69-106.</w:t>
      </w:r>
    </w:p>
    <w:p w:rsidR="001B4BC1" w:rsidRPr="00315A0A" w:rsidRDefault="001B4BC1">
      <w:pPr>
        <w:widowControl w:val="0"/>
        <w:autoSpaceDE w:val="0"/>
        <w:autoSpaceDN w:val="0"/>
        <w:adjustRightInd w:val="0"/>
        <w:ind w:left="720" w:hanging="720"/>
        <w:rPr>
          <w:rFonts w:eastAsia="Cambria"/>
          <w:color w:val="1A1A1A"/>
        </w:rPr>
      </w:pPr>
      <w:r w:rsidRPr="00315A0A">
        <w:rPr>
          <w:rFonts w:eastAsia="Cambria"/>
          <w:color w:val="1A1A1A"/>
        </w:rPr>
        <w:lastRenderedPageBreak/>
        <w:t xml:space="preserve">Gardner, P. (2012). </w:t>
      </w:r>
      <w:proofErr w:type="gramStart"/>
      <w:r w:rsidRPr="00315A0A">
        <w:rPr>
          <w:rFonts w:eastAsia="Cambria"/>
          <w:color w:val="1A1A1A"/>
        </w:rPr>
        <w:t>Website for the College Employment Research Institute at Michigan State University.</w:t>
      </w:r>
      <w:proofErr w:type="gramEnd"/>
      <w:r w:rsidRPr="00315A0A">
        <w:rPr>
          <w:rFonts w:eastAsia="Cambria"/>
          <w:color w:val="1A1A1A"/>
        </w:rPr>
        <w:t xml:space="preserve"> Retrieved from </w:t>
      </w:r>
      <w:r w:rsidRPr="00315A0A">
        <w:t>www.ceri.msu.edu</w:t>
      </w:r>
    </w:p>
    <w:p w:rsidR="00B73377" w:rsidRPr="00315A0A" w:rsidRDefault="005F1EE1">
      <w:pPr>
        <w:widowControl w:val="0"/>
        <w:autoSpaceDE w:val="0"/>
        <w:autoSpaceDN w:val="0"/>
        <w:adjustRightInd w:val="0"/>
        <w:ind w:left="720" w:hanging="720"/>
        <w:rPr>
          <w:rFonts w:cs="Helvetica"/>
          <w:color w:val="141413"/>
        </w:rPr>
      </w:pPr>
      <w:r w:rsidRPr="00315A0A">
        <w:rPr>
          <w:rFonts w:cs="Helvetica"/>
          <w:color w:val="141413"/>
        </w:rPr>
        <w:t xml:space="preserve">Gaston, P. L. (2010). </w:t>
      </w:r>
      <w:r w:rsidRPr="00315A0A">
        <w:rPr>
          <w:rFonts w:cs="Helvetica"/>
          <w:i/>
          <w:color w:val="141413"/>
        </w:rPr>
        <w:t>The c</w:t>
      </w:r>
      <w:r w:rsidR="009F7E8A" w:rsidRPr="00315A0A">
        <w:rPr>
          <w:rFonts w:cs="Helvetica"/>
          <w:i/>
          <w:color w:val="141413"/>
        </w:rPr>
        <w:t>hallenge of Bologna: Wha</w:t>
      </w:r>
      <w:r w:rsidRPr="00315A0A">
        <w:rPr>
          <w:rFonts w:cs="Helvetica"/>
          <w:i/>
          <w:color w:val="141413"/>
        </w:rPr>
        <w:t>t U.S. higher education has to learn from Europe and why it matters that we learn i</w:t>
      </w:r>
      <w:r w:rsidR="009F7E8A" w:rsidRPr="00315A0A">
        <w:rPr>
          <w:rFonts w:cs="Helvetica"/>
          <w:i/>
          <w:color w:val="141413"/>
        </w:rPr>
        <w:t xml:space="preserve">t. </w:t>
      </w:r>
      <w:r w:rsidR="009F7E8A" w:rsidRPr="00315A0A">
        <w:rPr>
          <w:rFonts w:cs="Helvetica"/>
          <w:color w:val="141413"/>
        </w:rPr>
        <w:t>Sterling, VA: Stylus Publishers.</w:t>
      </w:r>
    </w:p>
    <w:p w:rsidR="00A2679D" w:rsidRPr="00315A0A" w:rsidRDefault="00A7412E" w:rsidP="00544D1D">
      <w:pPr>
        <w:widowControl w:val="0"/>
        <w:autoSpaceDE w:val="0"/>
        <w:autoSpaceDN w:val="0"/>
        <w:adjustRightInd w:val="0"/>
        <w:ind w:left="720" w:hanging="720"/>
        <w:rPr>
          <w:rFonts w:cs="Helvetica"/>
          <w:color w:val="141413"/>
        </w:rPr>
      </w:pPr>
      <w:r w:rsidRPr="00315A0A">
        <w:t xml:space="preserve">Glenn, D. (2010, September 24). A measure of education is put to the test. </w:t>
      </w:r>
      <w:proofErr w:type="gramStart"/>
      <w:r w:rsidRPr="00315A0A">
        <w:rPr>
          <w:i/>
        </w:rPr>
        <w:t>The Chronicle of Higher Education, 57</w:t>
      </w:r>
      <w:r w:rsidRPr="00315A0A">
        <w:t>(5), A1, A8-A9.</w:t>
      </w:r>
      <w:proofErr w:type="gramEnd"/>
    </w:p>
    <w:p w:rsidR="00B73377" w:rsidRPr="00315A0A" w:rsidRDefault="00835FEE">
      <w:pPr>
        <w:widowControl w:val="0"/>
        <w:autoSpaceDE w:val="0"/>
        <w:autoSpaceDN w:val="0"/>
        <w:adjustRightInd w:val="0"/>
        <w:ind w:left="720" w:hanging="720"/>
        <w:rPr>
          <w:rFonts w:cs="Helvetica"/>
          <w:color w:val="141413"/>
        </w:rPr>
      </w:pPr>
      <w:proofErr w:type="spellStart"/>
      <w:r w:rsidRPr="00315A0A">
        <w:rPr>
          <w:rFonts w:cs="Helvetica"/>
          <w:color w:val="141413"/>
        </w:rPr>
        <w:t>Halonen</w:t>
      </w:r>
      <w:proofErr w:type="spellEnd"/>
      <w:r w:rsidRPr="00315A0A">
        <w:rPr>
          <w:rFonts w:cs="Helvetica"/>
          <w:color w:val="141413"/>
        </w:rPr>
        <w:t xml:space="preserve">, J. (February 5, 2011). </w:t>
      </w:r>
      <w:r w:rsidR="001C1501" w:rsidRPr="00315A0A">
        <w:rPr>
          <w:rFonts w:cs="Helvetica"/>
          <w:i/>
          <w:color w:val="141413"/>
        </w:rPr>
        <w:t>Are there too many psychology majors?</w:t>
      </w:r>
      <w:r w:rsidRPr="00315A0A">
        <w:rPr>
          <w:rFonts w:cs="Helvetica"/>
          <w:color w:val="141413"/>
        </w:rPr>
        <w:t xml:space="preserve"> </w:t>
      </w:r>
      <w:proofErr w:type="gramStart"/>
      <w:r w:rsidRPr="00315A0A">
        <w:rPr>
          <w:rFonts w:cs="Helvetica"/>
          <w:color w:val="141413"/>
        </w:rPr>
        <w:t>Prepared for the staff of the State University System Board of Governors</w:t>
      </w:r>
      <w:r w:rsidR="00EB4EBF" w:rsidRPr="00315A0A">
        <w:rPr>
          <w:rFonts w:cs="Helvetica"/>
          <w:color w:val="141413"/>
        </w:rPr>
        <w:t xml:space="preserve"> of Florida</w:t>
      </w:r>
      <w:r w:rsidRPr="00315A0A">
        <w:rPr>
          <w:rFonts w:cs="Helvetica"/>
          <w:color w:val="141413"/>
        </w:rPr>
        <w:t>.</w:t>
      </w:r>
      <w:proofErr w:type="gramEnd"/>
      <w:r w:rsidRPr="00315A0A">
        <w:rPr>
          <w:rFonts w:cs="Helvetica"/>
          <w:color w:val="141413"/>
        </w:rPr>
        <w:t xml:space="preserve">  Retrieved from http://www.cogdop.org/page_attachments/0000/0200/FLA_White_Paper_for_cogop_posting.pdf</w:t>
      </w:r>
    </w:p>
    <w:p w:rsidR="00B73377" w:rsidRPr="00315A0A" w:rsidRDefault="002A0F55">
      <w:pPr>
        <w:widowControl w:val="0"/>
        <w:autoSpaceDE w:val="0"/>
        <w:autoSpaceDN w:val="0"/>
        <w:adjustRightInd w:val="0"/>
        <w:ind w:left="720" w:hanging="720"/>
        <w:rPr>
          <w:rFonts w:cs="Helvetica"/>
          <w:color w:val="141413"/>
        </w:rPr>
      </w:pPr>
      <w:r w:rsidRPr="00315A0A">
        <w:rPr>
          <w:rFonts w:cs="Helvetica"/>
          <w:color w:val="141413"/>
        </w:rPr>
        <w:t xml:space="preserve">Halpern, D. (Ed.). (2010). </w:t>
      </w:r>
      <w:r w:rsidRPr="00315A0A">
        <w:rPr>
          <w:rFonts w:cs="Helvetica"/>
          <w:i/>
          <w:color w:val="141413"/>
        </w:rPr>
        <w:t>Undergraduate education in psychology: A blueprint for the future of the discipline.</w:t>
      </w:r>
      <w:r w:rsidRPr="00315A0A">
        <w:rPr>
          <w:rFonts w:cs="Helvetica"/>
          <w:color w:val="141413"/>
        </w:rPr>
        <w:t xml:space="preserve"> Washington, DC: American Psychological Association.</w:t>
      </w:r>
    </w:p>
    <w:p w:rsidR="00B73377" w:rsidRPr="00315A0A" w:rsidRDefault="009F7E8A">
      <w:pPr>
        <w:widowControl w:val="0"/>
        <w:autoSpaceDE w:val="0"/>
        <w:autoSpaceDN w:val="0"/>
        <w:adjustRightInd w:val="0"/>
        <w:ind w:left="720" w:hanging="720"/>
        <w:rPr>
          <w:rFonts w:eastAsia="Cambria"/>
          <w:color w:val="1A1A1A"/>
        </w:rPr>
      </w:pPr>
      <w:proofErr w:type="spellStart"/>
      <w:r w:rsidRPr="00315A0A">
        <w:rPr>
          <w:rFonts w:cs="Helvetica"/>
          <w:color w:val="141413"/>
        </w:rPr>
        <w:t>Kuh</w:t>
      </w:r>
      <w:proofErr w:type="spellEnd"/>
      <w:r w:rsidRPr="00315A0A">
        <w:rPr>
          <w:rFonts w:cs="Helvetica"/>
          <w:color w:val="141413"/>
        </w:rPr>
        <w:t xml:space="preserve">, G. D. (2008). </w:t>
      </w:r>
      <w:r w:rsidR="001C1501" w:rsidRPr="00315A0A">
        <w:rPr>
          <w:rFonts w:cs="Helvetica"/>
          <w:i/>
          <w:color w:val="141413"/>
        </w:rPr>
        <w:t>High-impact educational practices: What they are, who has access to them, and why they matter</w:t>
      </w:r>
      <w:r w:rsidRPr="00315A0A">
        <w:rPr>
          <w:rFonts w:cs="Helvetica"/>
          <w:color w:val="141413"/>
        </w:rPr>
        <w:t>. Washington, DC: Association of American Colleges and Universities.</w:t>
      </w:r>
    </w:p>
    <w:p w:rsidR="00B73377" w:rsidRPr="00315A0A" w:rsidRDefault="005D34F4">
      <w:pPr>
        <w:ind w:left="720" w:hanging="720"/>
      </w:pPr>
      <w:proofErr w:type="spellStart"/>
      <w:proofErr w:type="gramStart"/>
      <w:r w:rsidRPr="00315A0A">
        <w:t>Kuh</w:t>
      </w:r>
      <w:proofErr w:type="spellEnd"/>
      <w:r w:rsidRPr="00315A0A">
        <w:t xml:space="preserve">, G. D., </w:t>
      </w:r>
      <w:proofErr w:type="spellStart"/>
      <w:r w:rsidRPr="00315A0A">
        <w:t>Kinzie</w:t>
      </w:r>
      <w:proofErr w:type="spellEnd"/>
      <w:r w:rsidRPr="00315A0A">
        <w:t xml:space="preserve">, J., </w:t>
      </w:r>
      <w:proofErr w:type="spellStart"/>
      <w:r w:rsidRPr="00315A0A">
        <w:t>Schuh</w:t>
      </w:r>
      <w:proofErr w:type="spellEnd"/>
      <w:r w:rsidRPr="00315A0A">
        <w:t xml:space="preserve">, J. H., Whitt, E. J., </w:t>
      </w:r>
      <w:r w:rsidR="0057740F" w:rsidRPr="00315A0A">
        <w:t xml:space="preserve">&amp; </w:t>
      </w:r>
      <w:r w:rsidRPr="00315A0A">
        <w:t>Associates.</w:t>
      </w:r>
      <w:proofErr w:type="gramEnd"/>
      <w:r w:rsidRPr="00315A0A">
        <w:t xml:space="preserve">  (2010)</w:t>
      </w:r>
      <w:proofErr w:type="gramStart"/>
      <w:r w:rsidRPr="00315A0A">
        <w:t xml:space="preserve">.  </w:t>
      </w:r>
      <w:r w:rsidRPr="00315A0A">
        <w:rPr>
          <w:i/>
        </w:rPr>
        <w:t>Student</w:t>
      </w:r>
      <w:proofErr w:type="gramEnd"/>
      <w:r w:rsidRPr="00315A0A">
        <w:rPr>
          <w:i/>
        </w:rPr>
        <w:t xml:space="preserve"> success in college: Creating conditions that matter</w:t>
      </w:r>
      <w:r w:rsidRPr="00315A0A">
        <w:t xml:space="preserve"> (Revised ed.).  San Francisco, CA: </w:t>
      </w:r>
      <w:proofErr w:type="spellStart"/>
      <w:r w:rsidRPr="00315A0A">
        <w:t>Jossey</w:t>
      </w:r>
      <w:proofErr w:type="spellEnd"/>
      <w:r w:rsidRPr="00315A0A">
        <w:t>-Bass.</w:t>
      </w:r>
    </w:p>
    <w:p w:rsidR="00B73377" w:rsidRPr="00315A0A" w:rsidRDefault="005D34F4">
      <w:pPr>
        <w:tabs>
          <w:tab w:val="left" w:pos="360"/>
        </w:tabs>
        <w:ind w:left="720" w:hanging="720"/>
        <w:rPr>
          <w:rFonts w:eastAsia="Times New Roman"/>
        </w:rPr>
      </w:pPr>
      <w:proofErr w:type="gramStart"/>
      <w:r w:rsidRPr="00315A0A">
        <w:rPr>
          <w:rFonts w:eastAsia="Times New Roman"/>
        </w:rPr>
        <w:t>Landrum, R. E., &amp; McCarthy, M. A.</w:t>
      </w:r>
      <w:proofErr w:type="gramEnd"/>
      <w:r w:rsidRPr="00315A0A">
        <w:rPr>
          <w:rFonts w:eastAsia="Times New Roman"/>
        </w:rPr>
        <w:t xml:space="preserve">  (2013)</w:t>
      </w:r>
      <w:proofErr w:type="gramStart"/>
      <w:r w:rsidRPr="00315A0A">
        <w:rPr>
          <w:rFonts w:eastAsia="Times New Roman"/>
        </w:rPr>
        <w:t>.  Assessment</w:t>
      </w:r>
      <w:proofErr w:type="gramEnd"/>
      <w:r w:rsidRPr="00315A0A">
        <w:rPr>
          <w:rFonts w:eastAsia="Times New Roman"/>
        </w:rPr>
        <w:t xml:space="preserve"> practices for undergraduate psychology: A model-view perspective.  In D. S. Dunn, S. C. Baker, C. M. </w:t>
      </w:r>
      <w:proofErr w:type="spellStart"/>
      <w:r w:rsidRPr="00315A0A">
        <w:rPr>
          <w:rFonts w:eastAsia="Times New Roman"/>
        </w:rPr>
        <w:t>Mehrotra</w:t>
      </w:r>
      <w:proofErr w:type="spellEnd"/>
      <w:r w:rsidRPr="00315A0A">
        <w:rPr>
          <w:rFonts w:eastAsia="Times New Roman"/>
        </w:rPr>
        <w:t xml:space="preserve">, R. E. Landrum, &amp; M. A. McCarthy (Eds.), </w:t>
      </w:r>
      <w:r w:rsidRPr="00315A0A">
        <w:rPr>
          <w:rFonts w:eastAsia="Times New Roman"/>
          <w:i/>
        </w:rPr>
        <w:t xml:space="preserve">Assessing teaching and learning in psychology: Current and future perspectives </w:t>
      </w:r>
      <w:r w:rsidRPr="00315A0A">
        <w:rPr>
          <w:rFonts w:eastAsia="Times New Roman"/>
        </w:rPr>
        <w:t xml:space="preserve">(pp. 8-18).  Belmont, CA: </w:t>
      </w:r>
      <w:proofErr w:type="spellStart"/>
      <w:r w:rsidRPr="00315A0A">
        <w:rPr>
          <w:rFonts w:eastAsia="Times New Roman"/>
        </w:rPr>
        <w:t>Cengage</w:t>
      </w:r>
      <w:proofErr w:type="spellEnd"/>
      <w:r w:rsidRPr="00315A0A">
        <w:rPr>
          <w:rFonts w:eastAsia="Times New Roman"/>
        </w:rPr>
        <w:t>.</w:t>
      </w:r>
    </w:p>
    <w:p w:rsidR="00B73377" w:rsidRPr="00315A0A" w:rsidRDefault="005D34F4">
      <w:pPr>
        <w:ind w:left="720" w:hanging="720"/>
        <w:rPr>
          <w:rFonts w:eastAsia="Cambria"/>
        </w:rPr>
      </w:pPr>
      <w:proofErr w:type="gramStart"/>
      <w:r w:rsidRPr="00315A0A">
        <w:rPr>
          <w:rFonts w:eastAsia="Cambria"/>
        </w:rPr>
        <w:t xml:space="preserve">Landrum, R. E., </w:t>
      </w:r>
      <w:proofErr w:type="spellStart"/>
      <w:r w:rsidRPr="00315A0A">
        <w:rPr>
          <w:rFonts w:eastAsia="Cambria"/>
        </w:rPr>
        <w:t>Hettich</w:t>
      </w:r>
      <w:proofErr w:type="spellEnd"/>
      <w:r w:rsidRPr="00315A0A">
        <w:rPr>
          <w:rFonts w:eastAsia="Cambria"/>
        </w:rPr>
        <w:t xml:space="preserve">, P. I., &amp; </w:t>
      </w:r>
      <w:proofErr w:type="spellStart"/>
      <w:r w:rsidRPr="00315A0A">
        <w:rPr>
          <w:rFonts w:eastAsia="Cambria"/>
        </w:rPr>
        <w:t>Wilner</w:t>
      </w:r>
      <w:proofErr w:type="spellEnd"/>
      <w:r w:rsidRPr="00315A0A">
        <w:rPr>
          <w:rFonts w:eastAsia="Cambria"/>
        </w:rPr>
        <w:t>, A. (2010).</w:t>
      </w:r>
      <w:proofErr w:type="gramEnd"/>
      <w:r w:rsidRPr="00315A0A">
        <w:rPr>
          <w:rFonts w:eastAsia="Cambria"/>
        </w:rPr>
        <w:t xml:space="preserve"> </w:t>
      </w:r>
      <w:proofErr w:type="gramStart"/>
      <w:r w:rsidRPr="00315A0A">
        <w:rPr>
          <w:rFonts w:eastAsia="Cambria"/>
        </w:rPr>
        <w:t>Alumni perceptions of workforce readiness.</w:t>
      </w:r>
      <w:proofErr w:type="gramEnd"/>
      <w:r w:rsidRPr="00315A0A">
        <w:rPr>
          <w:rFonts w:eastAsia="Cambria"/>
        </w:rPr>
        <w:t xml:space="preserve"> </w:t>
      </w:r>
      <w:proofErr w:type="gramStart"/>
      <w:r w:rsidRPr="00315A0A">
        <w:rPr>
          <w:rFonts w:eastAsia="Cambria"/>
          <w:i/>
        </w:rPr>
        <w:t>Teaching of Psychology, 37</w:t>
      </w:r>
      <w:r w:rsidRPr="00315A0A">
        <w:rPr>
          <w:rFonts w:eastAsia="Cambria"/>
        </w:rPr>
        <w:t>, 97-106.</w:t>
      </w:r>
      <w:proofErr w:type="gramEnd"/>
      <w:r w:rsidRPr="00315A0A">
        <w:rPr>
          <w:rFonts w:eastAsia="Cambria"/>
        </w:rPr>
        <w:t xml:space="preserve"> </w:t>
      </w:r>
      <w:proofErr w:type="gramStart"/>
      <w:r w:rsidRPr="00315A0A">
        <w:rPr>
          <w:rFonts w:eastAsia="Cambria"/>
        </w:rPr>
        <w:t>doi:</w:t>
      </w:r>
      <w:proofErr w:type="gramEnd"/>
      <w:r w:rsidRPr="00315A0A">
        <w:rPr>
          <w:rFonts w:eastAsia="Cambria"/>
        </w:rPr>
        <w:t>10.1080/00986281003626912</w:t>
      </w:r>
    </w:p>
    <w:p w:rsidR="00B73377" w:rsidRPr="00315A0A" w:rsidRDefault="00A7412E">
      <w:pPr>
        <w:ind w:left="720" w:hanging="720"/>
        <w:rPr>
          <w:rFonts w:eastAsia="Times New Roman"/>
        </w:rPr>
      </w:pPr>
      <w:r w:rsidRPr="00315A0A">
        <w:rPr>
          <w:rFonts w:eastAsia="Times New Roman"/>
        </w:rPr>
        <w:t xml:space="preserve">Landrum, R. E. (2011). </w:t>
      </w:r>
      <w:proofErr w:type="gramStart"/>
      <w:r w:rsidRPr="00315A0A">
        <w:rPr>
          <w:rFonts w:eastAsia="Times New Roman"/>
        </w:rPr>
        <w:t>Assessing student learning outcomes.</w:t>
      </w:r>
      <w:proofErr w:type="gramEnd"/>
      <w:r w:rsidRPr="00315A0A">
        <w:rPr>
          <w:rFonts w:eastAsia="Times New Roman"/>
        </w:rPr>
        <w:t xml:space="preserve"> </w:t>
      </w:r>
      <w:proofErr w:type="gramStart"/>
      <w:r w:rsidRPr="00315A0A">
        <w:rPr>
          <w:rFonts w:eastAsia="Times New Roman"/>
        </w:rPr>
        <w:t xml:space="preserve">In R. L. Miller, E. </w:t>
      </w:r>
      <w:proofErr w:type="spellStart"/>
      <w:r w:rsidRPr="00315A0A">
        <w:rPr>
          <w:rFonts w:eastAsia="Times New Roman"/>
        </w:rPr>
        <w:t>Amsel</w:t>
      </w:r>
      <w:proofErr w:type="spellEnd"/>
      <w:r w:rsidRPr="00315A0A">
        <w:rPr>
          <w:rFonts w:eastAsia="Times New Roman"/>
        </w:rPr>
        <w:t xml:space="preserve">, B. M </w:t>
      </w:r>
      <w:proofErr w:type="spellStart"/>
      <w:r w:rsidRPr="00315A0A">
        <w:rPr>
          <w:rFonts w:eastAsia="Times New Roman"/>
        </w:rPr>
        <w:t>Kowalewski</w:t>
      </w:r>
      <w:proofErr w:type="spellEnd"/>
      <w:r w:rsidRPr="00315A0A">
        <w:rPr>
          <w:rFonts w:eastAsia="Times New Roman"/>
        </w:rPr>
        <w:t xml:space="preserve">, B. C. Beins, K. D. Keith, &amp; B. F. </w:t>
      </w:r>
      <w:proofErr w:type="spellStart"/>
      <w:r w:rsidRPr="00315A0A">
        <w:rPr>
          <w:rFonts w:eastAsia="Times New Roman"/>
        </w:rPr>
        <w:t>Peden</w:t>
      </w:r>
      <w:proofErr w:type="spellEnd"/>
      <w:r w:rsidRPr="00315A0A">
        <w:rPr>
          <w:rFonts w:eastAsia="Times New Roman"/>
        </w:rPr>
        <w:t xml:space="preserve"> (Eds.), </w:t>
      </w:r>
      <w:r w:rsidRPr="00315A0A">
        <w:rPr>
          <w:rFonts w:eastAsia="Times New Roman"/>
          <w:i/>
        </w:rPr>
        <w:t>Promoting student engagement</w:t>
      </w:r>
      <w:r w:rsidRPr="00315A0A">
        <w:rPr>
          <w:rFonts w:eastAsia="Times New Roman"/>
        </w:rPr>
        <w:t xml:space="preserve"> (Vol. 1, pp. 251-257).</w:t>
      </w:r>
      <w:proofErr w:type="gramEnd"/>
      <w:r w:rsidRPr="00315A0A">
        <w:rPr>
          <w:rFonts w:eastAsia="Times New Roman"/>
        </w:rPr>
        <w:t xml:space="preserve">  Retrieved from the Society for the Teaching of Psychology website http://teachpsych.org/resources/e-books/pse2011/vol1/index.php </w:t>
      </w:r>
    </w:p>
    <w:p w:rsidR="00B73377" w:rsidRPr="00315A0A" w:rsidRDefault="00EE0084" w:rsidP="005C43C5">
      <w:pPr>
        <w:widowControl w:val="0"/>
        <w:autoSpaceDE w:val="0"/>
        <w:autoSpaceDN w:val="0"/>
        <w:adjustRightInd w:val="0"/>
        <w:ind w:left="720" w:hanging="720"/>
        <w:rPr>
          <w:rFonts w:cs="Arial"/>
          <w:color w:val="1A1A1A"/>
        </w:rPr>
      </w:pPr>
      <w:proofErr w:type="spellStart"/>
      <w:proofErr w:type="gramStart"/>
      <w:r w:rsidRPr="00315A0A">
        <w:rPr>
          <w:rFonts w:eastAsia="Times New Roman"/>
        </w:rPr>
        <w:t>Lundenberg</w:t>
      </w:r>
      <w:proofErr w:type="spellEnd"/>
      <w:r w:rsidRPr="00315A0A">
        <w:rPr>
          <w:rFonts w:eastAsia="Times New Roman"/>
        </w:rPr>
        <w:t xml:space="preserve">, M. A., Fox, P. W., &amp; </w:t>
      </w:r>
      <w:proofErr w:type="spellStart"/>
      <w:r w:rsidRPr="00315A0A">
        <w:rPr>
          <w:rFonts w:eastAsia="Times New Roman"/>
        </w:rPr>
        <w:t>Puccohar</w:t>
      </w:r>
      <w:proofErr w:type="spellEnd"/>
      <w:r w:rsidRPr="00315A0A">
        <w:rPr>
          <w:rFonts w:eastAsia="Times New Roman"/>
        </w:rPr>
        <w:t>, J. (1994).</w:t>
      </w:r>
      <w:proofErr w:type="gramEnd"/>
      <w:r w:rsidRPr="00315A0A">
        <w:rPr>
          <w:rFonts w:eastAsia="Times New Roman"/>
        </w:rPr>
        <w:t xml:space="preserve"> Highly confident but wrong: Gender differences and similarities in confidence judgments. </w:t>
      </w:r>
      <w:r w:rsidRPr="00315A0A">
        <w:rPr>
          <w:rFonts w:eastAsia="Times New Roman"/>
          <w:i/>
        </w:rPr>
        <w:t xml:space="preserve">Journal of Educational Psychology, 86, </w:t>
      </w:r>
      <w:r w:rsidRPr="00315A0A">
        <w:rPr>
          <w:rFonts w:eastAsia="Times New Roman"/>
        </w:rPr>
        <w:t>114-121.</w:t>
      </w:r>
    </w:p>
    <w:p w:rsidR="00B73377" w:rsidRPr="00315A0A" w:rsidRDefault="007E2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roofErr w:type="spellStart"/>
      <w:proofErr w:type="gramStart"/>
      <w:r w:rsidRPr="00315A0A">
        <w:rPr>
          <w:rFonts w:cs="Times New Roman"/>
          <w:color w:val="000000"/>
        </w:rPr>
        <w:t>Marchesani</w:t>
      </w:r>
      <w:proofErr w:type="spellEnd"/>
      <w:r w:rsidRPr="00315A0A">
        <w:rPr>
          <w:rFonts w:cs="Times New Roman"/>
          <w:color w:val="000000"/>
        </w:rPr>
        <w:t>, L. S., &amp; Adams, M. (1992).</w:t>
      </w:r>
      <w:proofErr w:type="gramEnd"/>
      <w:r w:rsidRPr="00315A0A">
        <w:rPr>
          <w:rFonts w:cs="Times New Roman"/>
          <w:color w:val="000000"/>
        </w:rPr>
        <w:t xml:space="preserve"> Dynamics of diversity in the teaching</w:t>
      </w:r>
      <w:r w:rsidR="0057740F" w:rsidRPr="00315A0A">
        <w:rPr>
          <w:rFonts w:cs="Times New Roman"/>
          <w:color w:val="000000"/>
        </w:rPr>
        <w:t xml:space="preserve"> </w:t>
      </w:r>
      <w:r w:rsidRPr="00315A0A">
        <w:rPr>
          <w:rFonts w:cs="Times New Roman"/>
          <w:color w:val="000000"/>
        </w:rPr>
        <w:t>learning process:</w:t>
      </w:r>
      <w:r w:rsidR="00EC0593" w:rsidRPr="00315A0A">
        <w:rPr>
          <w:rFonts w:cs="Times New Roman"/>
          <w:color w:val="000000"/>
        </w:rPr>
        <w:t xml:space="preserve"> </w:t>
      </w:r>
      <w:r w:rsidRPr="00315A0A">
        <w:rPr>
          <w:rFonts w:cs="Times New Roman"/>
          <w:color w:val="000000"/>
        </w:rPr>
        <w:t xml:space="preserve">A faculty development model for analysis and action. In M. Adams (Ed.), </w:t>
      </w:r>
      <w:proofErr w:type="gramStart"/>
      <w:r w:rsidRPr="00315A0A">
        <w:rPr>
          <w:rFonts w:cs="Times"/>
          <w:color w:val="000000"/>
        </w:rPr>
        <w:t>Promoting</w:t>
      </w:r>
      <w:proofErr w:type="gramEnd"/>
      <w:r w:rsidR="00EC0593" w:rsidRPr="00315A0A">
        <w:rPr>
          <w:rFonts w:cs="Times New Roman"/>
          <w:color w:val="000000"/>
        </w:rPr>
        <w:t xml:space="preserve"> </w:t>
      </w:r>
      <w:r w:rsidRPr="00315A0A">
        <w:rPr>
          <w:rFonts w:cs="Times"/>
          <w:color w:val="000000"/>
        </w:rPr>
        <w:t>diversity in college classrooms</w:t>
      </w:r>
      <w:r w:rsidR="005C43C5" w:rsidRPr="00315A0A">
        <w:rPr>
          <w:rFonts w:cs="Times"/>
          <w:color w:val="000000"/>
        </w:rPr>
        <w:t xml:space="preserve">, </w:t>
      </w:r>
      <w:r w:rsidR="005C43C5" w:rsidRPr="00315A0A">
        <w:rPr>
          <w:rFonts w:cs="Times"/>
          <w:i/>
          <w:color w:val="000000"/>
        </w:rPr>
        <w:t xml:space="preserve">New Directions for Teaching and Learning, 52, </w:t>
      </w:r>
      <w:r w:rsidR="005C43C5" w:rsidRPr="00315A0A">
        <w:rPr>
          <w:rFonts w:cs="Times"/>
          <w:color w:val="000000"/>
        </w:rPr>
        <w:t>9-20.</w:t>
      </w:r>
    </w:p>
    <w:p w:rsidR="00B73377" w:rsidRPr="00315A0A" w:rsidRDefault="00A7412E" w:rsidP="002679BF">
      <w:pPr>
        <w:ind w:left="720" w:hanging="720"/>
        <w:rPr>
          <w:rFonts w:eastAsia="Times New Roman"/>
          <w:color w:val="000000"/>
        </w:rPr>
      </w:pPr>
      <w:proofErr w:type="gramStart"/>
      <w:r w:rsidRPr="00315A0A">
        <w:rPr>
          <w:rFonts w:eastAsia="Times New Roman"/>
          <w:color w:val="000000"/>
        </w:rPr>
        <w:t xml:space="preserve">McCarthy, M. A., </w:t>
      </w:r>
      <w:proofErr w:type="spellStart"/>
      <w:r w:rsidRPr="00315A0A">
        <w:rPr>
          <w:rFonts w:eastAsia="Times New Roman"/>
          <w:color w:val="000000"/>
        </w:rPr>
        <w:t>Niederjohn</w:t>
      </w:r>
      <w:proofErr w:type="spellEnd"/>
      <w:r w:rsidRPr="00315A0A">
        <w:rPr>
          <w:rFonts w:eastAsia="Times New Roman"/>
          <w:color w:val="000000"/>
        </w:rPr>
        <w:t>, D. M., &amp; Bosack, T. N. (2011).</w:t>
      </w:r>
      <w:proofErr w:type="gramEnd"/>
      <w:r w:rsidRPr="00315A0A">
        <w:rPr>
          <w:rFonts w:eastAsia="Times New Roman"/>
          <w:color w:val="000000"/>
        </w:rPr>
        <w:t xml:space="preserve"> </w:t>
      </w:r>
      <w:proofErr w:type="gramStart"/>
      <w:r w:rsidRPr="00315A0A">
        <w:rPr>
          <w:rFonts w:eastAsia="Times New Roman"/>
          <w:color w:val="000000"/>
        </w:rPr>
        <w:t>Embedded assessment: A measure of student learning and teaching effectiveness.</w:t>
      </w:r>
      <w:proofErr w:type="gramEnd"/>
      <w:r w:rsidRPr="00315A0A">
        <w:rPr>
          <w:rFonts w:eastAsia="Times New Roman"/>
          <w:color w:val="000000"/>
        </w:rPr>
        <w:t xml:space="preserve"> </w:t>
      </w:r>
      <w:proofErr w:type="gramStart"/>
      <w:r w:rsidRPr="00315A0A">
        <w:rPr>
          <w:rFonts w:eastAsia="Times New Roman"/>
          <w:i/>
          <w:color w:val="000000"/>
        </w:rPr>
        <w:t xml:space="preserve">Teaching of Psychology, 38, </w:t>
      </w:r>
      <w:r w:rsidRPr="00315A0A">
        <w:rPr>
          <w:rFonts w:eastAsia="Times New Roman"/>
          <w:color w:val="000000"/>
        </w:rPr>
        <w:t>78-82.</w:t>
      </w:r>
      <w:proofErr w:type="gramEnd"/>
      <w:r w:rsidRPr="00315A0A">
        <w:rPr>
          <w:rFonts w:eastAsia="Times New Roman"/>
          <w:color w:val="000000"/>
        </w:rPr>
        <w:t xml:space="preserve"> </w:t>
      </w:r>
      <w:proofErr w:type="gramStart"/>
      <w:r w:rsidRPr="00315A0A">
        <w:rPr>
          <w:rFonts w:eastAsia="Times New Roman"/>
          <w:color w:val="000000"/>
        </w:rPr>
        <w:t>doi:</w:t>
      </w:r>
      <w:proofErr w:type="gramEnd"/>
      <w:r w:rsidRPr="00315A0A">
        <w:rPr>
          <w:rFonts w:eastAsia="Times New Roman"/>
          <w:color w:val="000000"/>
        </w:rPr>
        <w:t>10.1177/0098628311401590</w:t>
      </w:r>
    </w:p>
    <w:p w:rsidR="00B73377" w:rsidRPr="00315A0A" w:rsidRDefault="003054AE">
      <w:pPr>
        <w:ind w:left="720" w:hanging="720"/>
        <w:contextualSpacing/>
      </w:pPr>
      <w:r w:rsidRPr="00315A0A">
        <w:t xml:space="preserve">McGovern, T. V., Corey, L., </w:t>
      </w:r>
      <w:proofErr w:type="spellStart"/>
      <w:r w:rsidRPr="00315A0A">
        <w:t>Cranney</w:t>
      </w:r>
      <w:proofErr w:type="spellEnd"/>
      <w:r w:rsidRPr="00315A0A">
        <w:t xml:space="preserve">, J., Dixon, W. E., Jr., Holmes, J. D., </w:t>
      </w:r>
      <w:proofErr w:type="spellStart"/>
      <w:r w:rsidRPr="00315A0A">
        <w:t>Kuebli</w:t>
      </w:r>
      <w:proofErr w:type="spellEnd"/>
      <w:r w:rsidRPr="00315A0A">
        <w:t xml:space="preserve">, J. E., Ritchey, K. A., Smith, R. A., &amp; Walker, S. J. (2010). </w:t>
      </w:r>
      <w:proofErr w:type="gramStart"/>
      <w:r w:rsidRPr="00315A0A">
        <w:t>Psychologically literate citizens.</w:t>
      </w:r>
      <w:proofErr w:type="gramEnd"/>
      <w:r w:rsidRPr="00315A0A">
        <w:t xml:space="preserve"> In D. F. Halpern (Ed.)</w:t>
      </w:r>
      <w:r w:rsidR="0057740F" w:rsidRPr="00315A0A">
        <w:t>,</w:t>
      </w:r>
      <w:r w:rsidRPr="00315A0A">
        <w:t xml:space="preserve"> </w:t>
      </w:r>
      <w:r w:rsidRPr="00315A0A">
        <w:rPr>
          <w:i/>
        </w:rPr>
        <w:t xml:space="preserve">Undergraduate </w:t>
      </w:r>
      <w:r w:rsidR="0035419E" w:rsidRPr="00315A0A">
        <w:rPr>
          <w:i/>
        </w:rPr>
        <w:t xml:space="preserve">education </w:t>
      </w:r>
      <w:r w:rsidRPr="00315A0A">
        <w:rPr>
          <w:i/>
        </w:rPr>
        <w:t xml:space="preserve">in </w:t>
      </w:r>
      <w:r w:rsidR="0035419E" w:rsidRPr="00315A0A">
        <w:rPr>
          <w:i/>
        </w:rPr>
        <w:t>psychology</w:t>
      </w:r>
      <w:r w:rsidRPr="00315A0A">
        <w:rPr>
          <w:i/>
        </w:rPr>
        <w:t xml:space="preserve">: A </w:t>
      </w:r>
      <w:r w:rsidR="0035419E" w:rsidRPr="00315A0A">
        <w:rPr>
          <w:i/>
        </w:rPr>
        <w:t xml:space="preserve">blueprint </w:t>
      </w:r>
      <w:r w:rsidRPr="00315A0A">
        <w:rPr>
          <w:i/>
        </w:rPr>
        <w:t xml:space="preserve">for the </w:t>
      </w:r>
      <w:r w:rsidR="0035419E" w:rsidRPr="00315A0A">
        <w:rPr>
          <w:i/>
        </w:rPr>
        <w:t xml:space="preserve">future </w:t>
      </w:r>
      <w:r w:rsidRPr="00315A0A">
        <w:rPr>
          <w:i/>
        </w:rPr>
        <w:t xml:space="preserve">of the </w:t>
      </w:r>
      <w:r w:rsidR="0035419E" w:rsidRPr="00315A0A">
        <w:rPr>
          <w:i/>
        </w:rPr>
        <w:t xml:space="preserve">discipline </w:t>
      </w:r>
      <w:r w:rsidRPr="00315A0A">
        <w:t>(pp. 9-27). Washington, DC: American Psychological Association.</w:t>
      </w:r>
    </w:p>
    <w:p w:rsidR="00B73377" w:rsidRPr="00315A0A" w:rsidRDefault="005D34F4">
      <w:pPr>
        <w:ind w:left="720" w:hanging="720"/>
        <w:rPr>
          <w:rFonts w:eastAsia="Cambria"/>
        </w:rPr>
      </w:pPr>
      <w:proofErr w:type="gramStart"/>
      <w:r w:rsidRPr="00315A0A">
        <w:rPr>
          <w:rFonts w:eastAsia="Cambria"/>
        </w:rPr>
        <w:t>National Survey of Student Engagement.</w:t>
      </w:r>
      <w:proofErr w:type="gramEnd"/>
      <w:r w:rsidRPr="00315A0A">
        <w:rPr>
          <w:rFonts w:eastAsia="Cambria"/>
        </w:rPr>
        <w:t xml:space="preserve">  (2011)</w:t>
      </w:r>
      <w:proofErr w:type="gramStart"/>
      <w:r w:rsidRPr="00315A0A">
        <w:rPr>
          <w:rFonts w:eastAsia="Cambria"/>
        </w:rPr>
        <w:t xml:space="preserve">.  </w:t>
      </w:r>
      <w:r w:rsidRPr="00315A0A">
        <w:rPr>
          <w:rFonts w:eastAsia="Cambria"/>
          <w:i/>
        </w:rPr>
        <w:t>Fostering</w:t>
      </w:r>
      <w:proofErr w:type="gramEnd"/>
      <w:r w:rsidRPr="00315A0A">
        <w:rPr>
          <w:rFonts w:eastAsia="Cambria"/>
          <w:i/>
        </w:rPr>
        <w:t xml:space="preserve"> student engagement </w:t>
      </w:r>
      <w:proofErr w:type="spellStart"/>
      <w:r w:rsidRPr="00315A0A">
        <w:rPr>
          <w:rFonts w:eastAsia="Cambria"/>
          <w:i/>
        </w:rPr>
        <w:t>campuswide</w:t>
      </w:r>
      <w:proofErr w:type="spellEnd"/>
      <w:r w:rsidRPr="00315A0A">
        <w:rPr>
          <w:rFonts w:eastAsia="Cambria"/>
          <w:i/>
        </w:rPr>
        <w:t>: Annual results 2011</w:t>
      </w:r>
      <w:r w:rsidRPr="00315A0A">
        <w:rPr>
          <w:rFonts w:eastAsia="Cambria"/>
        </w:rPr>
        <w:t>.  Bloomington, IN: Indiana University Center for Postsecondary Research.</w:t>
      </w:r>
    </w:p>
    <w:p w:rsidR="00B73377" w:rsidRPr="00315A0A" w:rsidRDefault="00BF46AA">
      <w:pPr>
        <w:ind w:left="720" w:hanging="720"/>
        <w:rPr>
          <w:rFonts w:eastAsia="Cambria"/>
        </w:rPr>
      </w:pPr>
      <w:proofErr w:type="gramStart"/>
      <w:r w:rsidRPr="00315A0A">
        <w:rPr>
          <w:rFonts w:eastAsia="Cambria"/>
        </w:rPr>
        <w:t>National Task Force on Civic Learning and Democratic Engagement</w:t>
      </w:r>
      <w:r w:rsidR="0057740F" w:rsidRPr="00315A0A">
        <w:rPr>
          <w:rFonts w:eastAsia="Cambria"/>
        </w:rPr>
        <w:t>.</w:t>
      </w:r>
      <w:proofErr w:type="gramEnd"/>
      <w:r w:rsidRPr="00315A0A">
        <w:rPr>
          <w:rFonts w:eastAsia="Cambria"/>
        </w:rPr>
        <w:t xml:space="preserve"> (2012). </w:t>
      </w:r>
      <w:r w:rsidRPr="00315A0A">
        <w:rPr>
          <w:rFonts w:eastAsia="Cambria"/>
          <w:i/>
        </w:rPr>
        <w:t xml:space="preserve">The “Crucible Moment” </w:t>
      </w:r>
      <w:r w:rsidR="0035419E" w:rsidRPr="00315A0A">
        <w:rPr>
          <w:rFonts w:eastAsia="Cambria"/>
          <w:i/>
        </w:rPr>
        <w:t xml:space="preserve">call </w:t>
      </w:r>
      <w:r w:rsidRPr="00315A0A">
        <w:rPr>
          <w:rFonts w:eastAsia="Cambria"/>
          <w:i/>
        </w:rPr>
        <w:t xml:space="preserve">to </w:t>
      </w:r>
      <w:r w:rsidR="0035419E" w:rsidRPr="00315A0A">
        <w:rPr>
          <w:rFonts w:eastAsia="Cambria"/>
          <w:i/>
        </w:rPr>
        <w:t>action follow</w:t>
      </w:r>
      <w:r w:rsidRPr="00315A0A">
        <w:rPr>
          <w:rFonts w:eastAsia="Cambria"/>
          <w:i/>
        </w:rPr>
        <w:t>-</w:t>
      </w:r>
      <w:r w:rsidR="0035419E" w:rsidRPr="00315A0A">
        <w:rPr>
          <w:rFonts w:eastAsia="Cambria"/>
          <w:i/>
        </w:rPr>
        <w:t xml:space="preserve">up </w:t>
      </w:r>
      <w:r w:rsidRPr="00315A0A">
        <w:rPr>
          <w:rFonts w:eastAsia="Cambria"/>
          <w:i/>
        </w:rPr>
        <w:t>activities report</w:t>
      </w:r>
      <w:r w:rsidRPr="00315A0A">
        <w:rPr>
          <w:rFonts w:eastAsia="Cambria"/>
        </w:rPr>
        <w:t xml:space="preserve">.  Washington, DC: American Association of Colleges and Universities. Retrieved from </w:t>
      </w:r>
      <w:r w:rsidR="001C1501" w:rsidRPr="00315A0A">
        <w:t>http://www.aacu.org/civic_learning/crucible/may12.cfm</w:t>
      </w:r>
    </w:p>
    <w:p w:rsidR="00B73377" w:rsidRPr="00315A0A" w:rsidRDefault="006904F5" w:rsidP="00EB4EBF">
      <w:pPr>
        <w:ind w:left="720" w:hanging="720"/>
        <w:rPr>
          <w:rFonts w:cs="Helvetica"/>
          <w:color w:val="000000"/>
        </w:rPr>
      </w:pPr>
      <w:r w:rsidRPr="00315A0A">
        <w:rPr>
          <w:rFonts w:cs="Helvetica"/>
          <w:color w:val="000000"/>
        </w:rPr>
        <w:t>Neville, H. (2000). Construction and validation of the color-blind racial attitudes scale (</w:t>
      </w:r>
      <w:proofErr w:type="spellStart"/>
      <w:r w:rsidRPr="00315A0A">
        <w:rPr>
          <w:rFonts w:cs="Helvetica"/>
          <w:color w:val="000000"/>
        </w:rPr>
        <w:t>CoBRAS</w:t>
      </w:r>
      <w:proofErr w:type="spellEnd"/>
      <w:r w:rsidRPr="00315A0A">
        <w:rPr>
          <w:rFonts w:cs="Helvetica"/>
          <w:color w:val="000000"/>
        </w:rPr>
        <w:t xml:space="preserve">). </w:t>
      </w:r>
      <w:proofErr w:type="gramStart"/>
      <w:r w:rsidRPr="00315A0A">
        <w:rPr>
          <w:rFonts w:cs="Helvetica"/>
          <w:i/>
          <w:iCs/>
          <w:color w:val="000000"/>
        </w:rPr>
        <w:t>Journal of Counseling Psychology</w:t>
      </w:r>
      <w:r w:rsidRPr="00315A0A">
        <w:rPr>
          <w:rFonts w:cs="Helvetica"/>
          <w:color w:val="000000"/>
        </w:rPr>
        <w:t xml:space="preserve">, </w:t>
      </w:r>
      <w:r w:rsidR="001C1501" w:rsidRPr="00315A0A">
        <w:rPr>
          <w:rFonts w:cs="Helvetica"/>
          <w:i/>
          <w:color w:val="000000"/>
        </w:rPr>
        <w:t>47</w:t>
      </w:r>
      <w:r w:rsidRPr="00315A0A">
        <w:rPr>
          <w:rFonts w:cs="Helvetica"/>
          <w:color w:val="000000"/>
        </w:rPr>
        <w:t>, 59-70.</w:t>
      </w:r>
      <w:proofErr w:type="gramEnd"/>
      <w:r w:rsidR="00EB4EBF" w:rsidRPr="00315A0A">
        <w:rPr>
          <w:rFonts w:cs="Helvetica"/>
          <w:color w:val="000000"/>
        </w:rPr>
        <w:t xml:space="preserve"> </w:t>
      </w:r>
    </w:p>
    <w:p w:rsidR="00A2679D" w:rsidRPr="00315A0A" w:rsidRDefault="00A7412E" w:rsidP="00544D1D">
      <w:pPr>
        <w:ind w:left="720" w:hanging="720"/>
        <w:rPr>
          <w:rFonts w:eastAsia="Cambria"/>
        </w:rPr>
      </w:pPr>
      <w:proofErr w:type="gramStart"/>
      <w:r w:rsidRPr="00315A0A">
        <w:lastRenderedPageBreak/>
        <w:t>Neville, H. A., Lilly, R. L., Duran, G., Lee, R. M., &amp; Brown, L. (2000).</w:t>
      </w:r>
      <w:proofErr w:type="gramEnd"/>
      <w:r w:rsidRPr="00315A0A">
        <w:t xml:space="preserve"> </w:t>
      </w:r>
      <w:proofErr w:type="gramStart"/>
      <w:r w:rsidRPr="00315A0A">
        <w:t>Construction and initial validation of the Color-Blind Racial Attitude Scale (</w:t>
      </w:r>
      <w:proofErr w:type="spellStart"/>
      <w:r w:rsidRPr="00315A0A">
        <w:t>CoBRAS</w:t>
      </w:r>
      <w:proofErr w:type="spellEnd"/>
      <w:r w:rsidRPr="00315A0A">
        <w:t>).</w:t>
      </w:r>
      <w:proofErr w:type="gramEnd"/>
      <w:r w:rsidRPr="00315A0A">
        <w:t xml:space="preserve"> </w:t>
      </w:r>
      <w:proofErr w:type="gramStart"/>
      <w:r w:rsidRPr="00315A0A">
        <w:rPr>
          <w:i/>
        </w:rPr>
        <w:t>Journal of Counseling Psychology, 47</w:t>
      </w:r>
      <w:r w:rsidRPr="00315A0A">
        <w:t>, 59-70.</w:t>
      </w:r>
      <w:proofErr w:type="gramEnd"/>
    </w:p>
    <w:p w:rsidR="00922B3F" w:rsidRPr="00315A0A" w:rsidRDefault="00777A21">
      <w:pPr>
        <w:rPr>
          <w:rFonts w:eastAsia="Cambria"/>
        </w:rPr>
      </w:pPr>
      <w:r w:rsidRPr="00315A0A">
        <w:rPr>
          <w:rFonts w:eastAsia="Cambria"/>
        </w:rPr>
        <w:t xml:space="preserve">Pomeroy, S. R. (August 22, 2012).  From STEM to STEAM: Science and art go hand-in-hand. </w:t>
      </w:r>
    </w:p>
    <w:p w:rsidR="00B73377" w:rsidRPr="00315A0A" w:rsidRDefault="00777A21" w:rsidP="00922B3F">
      <w:pPr>
        <w:ind w:firstLine="720"/>
        <w:rPr>
          <w:rFonts w:eastAsia="Cambria"/>
          <w:i/>
        </w:rPr>
      </w:pPr>
      <w:proofErr w:type="gramStart"/>
      <w:r w:rsidRPr="00315A0A">
        <w:rPr>
          <w:rFonts w:eastAsia="Cambria"/>
          <w:i/>
        </w:rPr>
        <w:t>Scientific American Guest Blog.</w:t>
      </w:r>
      <w:proofErr w:type="gramEnd"/>
      <w:r w:rsidRPr="00315A0A">
        <w:rPr>
          <w:rFonts w:eastAsia="Cambria"/>
          <w:i/>
        </w:rPr>
        <w:t xml:space="preserve">  </w:t>
      </w:r>
    </w:p>
    <w:p w:rsidR="00922B3F" w:rsidRPr="00315A0A" w:rsidRDefault="00777A21">
      <w:pPr>
        <w:ind w:firstLine="720"/>
      </w:pPr>
      <w:r w:rsidRPr="00315A0A">
        <w:rPr>
          <w:rFonts w:eastAsia="Cambria"/>
        </w:rPr>
        <w:t xml:space="preserve">Retrieved from </w:t>
      </w:r>
      <w:r w:rsidR="001C1501" w:rsidRPr="00315A0A">
        <w:t>http://blogs.scientificamerican.com/guest-blog/2012/08/22/from-stem-</w:t>
      </w:r>
    </w:p>
    <w:p w:rsidR="00B73377" w:rsidRPr="00315A0A" w:rsidRDefault="001C1501" w:rsidP="00EB4EBF">
      <w:pPr>
        <w:ind w:firstLine="720"/>
        <w:rPr>
          <w:rFonts w:cs="Helvetica"/>
          <w:color w:val="FF0000"/>
        </w:rPr>
      </w:pPr>
      <w:proofErr w:type="gramStart"/>
      <w:r w:rsidRPr="00315A0A">
        <w:t>to-steam-science-and-</w:t>
      </w:r>
      <w:proofErr w:type="spellStart"/>
      <w:r w:rsidRPr="00315A0A">
        <w:t>the</w:t>
      </w:r>
      <w:r w:rsidR="00777A21" w:rsidRPr="00315A0A">
        <w:rPr>
          <w:rFonts w:eastAsia="Cambria"/>
        </w:rPr>
        <w:t>arts</w:t>
      </w:r>
      <w:proofErr w:type="spellEnd"/>
      <w:r w:rsidR="00777A21" w:rsidRPr="00315A0A">
        <w:rPr>
          <w:rFonts w:eastAsia="Cambria"/>
        </w:rPr>
        <w:t>-go-hand-in-hand</w:t>
      </w:r>
      <w:proofErr w:type="gramEnd"/>
      <w:r w:rsidR="00777A21" w:rsidRPr="00315A0A">
        <w:rPr>
          <w:rFonts w:eastAsia="Cambria"/>
        </w:rPr>
        <w:t>/</w:t>
      </w:r>
    </w:p>
    <w:p w:rsidR="00B73377" w:rsidRPr="00315A0A" w:rsidRDefault="002A0F55">
      <w:pPr>
        <w:ind w:left="720" w:hanging="720"/>
        <w:rPr>
          <w:rFonts w:eastAsia="Cambria"/>
        </w:rPr>
      </w:pPr>
      <w:r w:rsidRPr="00315A0A">
        <w:rPr>
          <w:rFonts w:eastAsia="Cambria"/>
        </w:rPr>
        <w:t>Pusateri, T</w:t>
      </w:r>
      <w:proofErr w:type="gramStart"/>
      <w:r w:rsidRPr="00315A0A">
        <w:rPr>
          <w:rFonts w:eastAsia="Cambria"/>
        </w:rPr>
        <w:t>,</w:t>
      </w:r>
      <w:r w:rsidR="0057740F" w:rsidRPr="00315A0A">
        <w:rPr>
          <w:rFonts w:eastAsia="Cambria"/>
        </w:rPr>
        <w:t>,</w:t>
      </w:r>
      <w:proofErr w:type="gramEnd"/>
      <w:r w:rsidRPr="00315A0A">
        <w:rPr>
          <w:rFonts w:eastAsia="Cambria"/>
        </w:rPr>
        <w:t xml:space="preserve"> </w:t>
      </w:r>
      <w:proofErr w:type="spellStart"/>
      <w:r w:rsidRPr="00315A0A">
        <w:rPr>
          <w:rFonts w:eastAsia="Cambria"/>
        </w:rPr>
        <w:t>Halonen</w:t>
      </w:r>
      <w:proofErr w:type="spellEnd"/>
      <w:r w:rsidRPr="00315A0A">
        <w:rPr>
          <w:rFonts w:eastAsia="Cambria"/>
        </w:rPr>
        <w:t xml:space="preserve">, J. S., Hill, B., &amp; McCarthy, M. (2009).  </w:t>
      </w:r>
      <w:proofErr w:type="gramStart"/>
      <w:r w:rsidRPr="00315A0A">
        <w:rPr>
          <w:rFonts w:eastAsia="Cambria"/>
          <w:i/>
        </w:rPr>
        <w:t xml:space="preserve">The assessment </w:t>
      </w:r>
      <w:proofErr w:type="spellStart"/>
      <w:r w:rsidRPr="00315A0A">
        <w:rPr>
          <w:rFonts w:eastAsia="Cambria"/>
          <w:i/>
        </w:rPr>
        <w:t>cyberguide</w:t>
      </w:r>
      <w:proofErr w:type="spellEnd"/>
      <w:r w:rsidRPr="00315A0A">
        <w:rPr>
          <w:rFonts w:eastAsia="Cambria"/>
          <w:i/>
        </w:rPr>
        <w:t xml:space="preserve"> for learning goals and outcomes </w:t>
      </w:r>
      <w:r w:rsidRPr="00315A0A">
        <w:rPr>
          <w:rFonts w:eastAsia="Cambria"/>
        </w:rPr>
        <w:t>(2</w:t>
      </w:r>
      <w:r w:rsidRPr="00315A0A">
        <w:rPr>
          <w:rFonts w:eastAsia="Cambria"/>
          <w:vertAlign w:val="superscript"/>
        </w:rPr>
        <w:t>nd</w:t>
      </w:r>
      <w:r w:rsidRPr="00315A0A">
        <w:rPr>
          <w:rFonts w:eastAsia="Cambria"/>
        </w:rPr>
        <w:t xml:space="preserve"> edition)</w:t>
      </w:r>
      <w:r w:rsidR="0057740F" w:rsidRPr="00315A0A">
        <w:rPr>
          <w:rFonts w:eastAsia="Cambria"/>
        </w:rPr>
        <w:t>.</w:t>
      </w:r>
      <w:proofErr w:type="gramEnd"/>
      <w:r w:rsidRPr="00315A0A">
        <w:rPr>
          <w:rFonts w:eastAsia="Cambria"/>
        </w:rPr>
        <w:t xml:space="preserve"> Washington, DC: American Psychological Association</w:t>
      </w:r>
      <w:r w:rsidR="0057740F" w:rsidRPr="00315A0A">
        <w:rPr>
          <w:rFonts w:eastAsia="Cambria"/>
        </w:rPr>
        <w:t>.</w:t>
      </w:r>
      <w:r w:rsidRPr="00315A0A">
        <w:rPr>
          <w:rFonts w:eastAsia="Cambria"/>
        </w:rPr>
        <w:t xml:space="preserve"> </w:t>
      </w:r>
      <w:proofErr w:type="gramStart"/>
      <w:r w:rsidRPr="00315A0A">
        <w:rPr>
          <w:rFonts w:eastAsia="Cambria"/>
        </w:rPr>
        <w:t>retrieved</w:t>
      </w:r>
      <w:proofErr w:type="gramEnd"/>
      <w:r w:rsidRPr="00315A0A">
        <w:rPr>
          <w:rFonts w:eastAsia="Cambria"/>
        </w:rPr>
        <w:t xml:space="preserve"> from </w:t>
      </w:r>
      <w:r w:rsidR="001C1501" w:rsidRPr="00315A0A">
        <w:t>http://www.apa.org/ed/governance/bea/assessment-cyberguide-v2.pdf</w:t>
      </w:r>
    </w:p>
    <w:p w:rsidR="00B73377" w:rsidRPr="00315A0A" w:rsidRDefault="007971F3">
      <w:pPr>
        <w:ind w:left="720" w:hanging="720"/>
      </w:pPr>
      <w:proofErr w:type="spellStart"/>
      <w:r w:rsidRPr="00315A0A">
        <w:t>Rajecki</w:t>
      </w:r>
      <w:proofErr w:type="spellEnd"/>
      <w:r w:rsidRPr="00315A0A">
        <w:t xml:space="preserve">, D. W.  (2008). Job lists for entry-level psychology baccalaureates: Occupational recommendations that mismatch qualifications.  </w:t>
      </w:r>
      <w:proofErr w:type="gramStart"/>
      <w:r w:rsidRPr="00315A0A">
        <w:rPr>
          <w:i/>
        </w:rPr>
        <w:t>Teaching of Psychology, 35</w:t>
      </w:r>
      <w:r w:rsidRPr="00315A0A">
        <w:t>, 33-37.</w:t>
      </w:r>
      <w:proofErr w:type="gramEnd"/>
      <w:r w:rsidRPr="00315A0A">
        <w:t xml:space="preserve"> </w:t>
      </w:r>
      <w:proofErr w:type="gramStart"/>
      <w:r w:rsidRPr="00315A0A">
        <w:t>doi:</w:t>
      </w:r>
      <w:proofErr w:type="gramEnd"/>
      <w:r w:rsidRPr="00315A0A">
        <w:t>10.1080/00986280701818524</w:t>
      </w:r>
    </w:p>
    <w:p w:rsidR="00EB4EBF" w:rsidRPr="00315A0A" w:rsidRDefault="007971F3" w:rsidP="00EB4EBF">
      <w:pPr>
        <w:pStyle w:val="CRPROBSETUNTBL"/>
        <w:widowControl w:val="0"/>
        <w:spacing w:line="240" w:lineRule="auto"/>
        <w:ind w:left="720" w:hanging="720"/>
        <w:rPr>
          <w:rFonts w:asciiTheme="minorHAnsi" w:hAnsiTheme="minorHAnsi"/>
          <w:noProof w:val="0"/>
          <w:sz w:val="24"/>
          <w:szCs w:val="24"/>
        </w:rPr>
      </w:pPr>
      <w:proofErr w:type="spellStart"/>
      <w:proofErr w:type="gramStart"/>
      <w:r w:rsidRPr="00315A0A">
        <w:rPr>
          <w:rFonts w:asciiTheme="minorHAnsi" w:hAnsiTheme="minorHAnsi"/>
          <w:noProof w:val="0"/>
          <w:sz w:val="24"/>
          <w:szCs w:val="24"/>
        </w:rPr>
        <w:t>Rajecki</w:t>
      </w:r>
      <w:proofErr w:type="spellEnd"/>
      <w:r w:rsidRPr="00315A0A">
        <w:rPr>
          <w:rFonts w:asciiTheme="minorHAnsi" w:hAnsiTheme="minorHAnsi"/>
          <w:noProof w:val="0"/>
          <w:sz w:val="24"/>
          <w:szCs w:val="24"/>
        </w:rPr>
        <w:t>, D. W., &amp; Borden, V. M. H.</w:t>
      </w:r>
      <w:proofErr w:type="gramEnd"/>
      <w:r w:rsidRPr="00315A0A">
        <w:rPr>
          <w:rFonts w:asciiTheme="minorHAnsi" w:hAnsiTheme="minorHAnsi"/>
          <w:noProof w:val="0"/>
          <w:sz w:val="24"/>
          <w:szCs w:val="24"/>
        </w:rPr>
        <w:t xml:space="preserve">  (2011). Psychology degrees: Employment, wage, and career trajectory consequences.  </w:t>
      </w:r>
      <w:r w:rsidRPr="00315A0A">
        <w:rPr>
          <w:rFonts w:asciiTheme="minorHAnsi" w:hAnsiTheme="minorHAnsi"/>
          <w:i/>
          <w:noProof w:val="0"/>
          <w:sz w:val="24"/>
          <w:szCs w:val="24"/>
        </w:rPr>
        <w:t>Perspectives in Psychological Science, 6</w:t>
      </w:r>
      <w:r w:rsidRPr="00315A0A">
        <w:rPr>
          <w:rFonts w:asciiTheme="minorHAnsi" w:hAnsiTheme="minorHAnsi"/>
          <w:noProof w:val="0"/>
          <w:sz w:val="24"/>
          <w:szCs w:val="24"/>
        </w:rPr>
        <w:t xml:space="preserve">, 321-335.  </w:t>
      </w:r>
      <w:proofErr w:type="gramStart"/>
      <w:r w:rsidRPr="00315A0A">
        <w:rPr>
          <w:rFonts w:asciiTheme="minorHAnsi" w:hAnsiTheme="minorHAnsi"/>
          <w:noProof w:val="0"/>
          <w:sz w:val="24"/>
          <w:szCs w:val="24"/>
        </w:rPr>
        <w:t>doi:</w:t>
      </w:r>
      <w:proofErr w:type="gramEnd"/>
      <w:r w:rsidRPr="00315A0A">
        <w:rPr>
          <w:rFonts w:asciiTheme="minorHAnsi" w:hAnsiTheme="minorHAnsi"/>
          <w:noProof w:val="0"/>
          <w:sz w:val="24"/>
          <w:szCs w:val="24"/>
        </w:rPr>
        <w:t>10.1177/1745691611412385</w:t>
      </w:r>
    </w:p>
    <w:p w:rsidR="00EB4EBF" w:rsidRPr="00315A0A" w:rsidRDefault="00A7412E" w:rsidP="00EB4EBF">
      <w:pPr>
        <w:ind w:left="720" w:hanging="720"/>
      </w:pPr>
      <w:r w:rsidRPr="00315A0A">
        <w:t>Rider</w:t>
      </w:r>
      <w:proofErr w:type="gramStart"/>
      <w:r w:rsidRPr="00315A0A">
        <w:t>,.</w:t>
      </w:r>
      <w:proofErr w:type="gramEnd"/>
      <w:r w:rsidRPr="00315A0A">
        <w:t xml:space="preserve"> </w:t>
      </w:r>
      <w:proofErr w:type="gramStart"/>
      <w:r w:rsidRPr="00315A0A">
        <w:t xml:space="preserve">A., </w:t>
      </w:r>
      <w:proofErr w:type="spellStart"/>
      <w:r w:rsidRPr="00315A0A">
        <w:t>Hinrichs</w:t>
      </w:r>
      <w:proofErr w:type="spellEnd"/>
      <w:r w:rsidRPr="00315A0A">
        <w:t xml:space="preserve">, M. M., &amp; </w:t>
      </w:r>
      <w:proofErr w:type="spellStart"/>
      <w:r w:rsidRPr="00315A0A">
        <w:t>Lown</w:t>
      </w:r>
      <w:proofErr w:type="spellEnd"/>
      <w:r w:rsidRPr="00315A0A">
        <w:t>, B. A. (2006).</w:t>
      </w:r>
      <w:proofErr w:type="gramEnd"/>
      <w:r w:rsidRPr="00315A0A">
        <w:t xml:space="preserve"> A model for communication skills assessment</w:t>
      </w:r>
    </w:p>
    <w:p w:rsidR="00B73377" w:rsidRPr="00315A0A" w:rsidRDefault="00EB4EBF" w:rsidP="00EB4EBF">
      <w:pPr>
        <w:ind w:left="720" w:hanging="720"/>
      </w:pPr>
      <w:r w:rsidRPr="00315A0A">
        <w:t xml:space="preserve">             </w:t>
      </w:r>
      <w:proofErr w:type="gramStart"/>
      <w:r w:rsidR="00A7412E" w:rsidRPr="00315A0A">
        <w:t>across</w:t>
      </w:r>
      <w:proofErr w:type="gramEnd"/>
      <w:r w:rsidR="00A7412E" w:rsidRPr="00315A0A">
        <w:t xml:space="preserve"> the undergraduate curriculum. </w:t>
      </w:r>
      <w:r w:rsidR="00A7412E" w:rsidRPr="00315A0A">
        <w:rPr>
          <w:i/>
        </w:rPr>
        <w:t>Medical Teacher, 28</w:t>
      </w:r>
      <w:r w:rsidR="00A7412E" w:rsidRPr="00315A0A">
        <w:t xml:space="preserve">, 127-134. </w:t>
      </w:r>
      <w:proofErr w:type="gramStart"/>
      <w:r w:rsidR="00A7412E" w:rsidRPr="00315A0A">
        <w:t>doi:</w:t>
      </w:r>
      <w:proofErr w:type="gramEnd"/>
      <w:r w:rsidR="00A7412E" w:rsidRPr="00315A0A">
        <w:t>10.1080/01421590600726540</w:t>
      </w:r>
    </w:p>
    <w:p w:rsidR="00B73377" w:rsidRPr="00315A0A" w:rsidRDefault="005D34F4">
      <w:pPr>
        <w:ind w:left="720" w:hanging="720"/>
        <w:rPr>
          <w:rFonts w:eastAsia="Cambria"/>
        </w:rPr>
      </w:pPr>
      <w:r w:rsidRPr="00315A0A">
        <w:rPr>
          <w:rFonts w:eastAsia="Cambria"/>
        </w:rPr>
        <w:t xml:space="preserve">Sales, B. D., &amp; </w:t>
      </w:r>
      <w:proofErr w:type="spellStart"/>
      <w:r w:rsidRPr="00315A0A">
        <w:rPr>
          <w:rFonts w:eastAsia="Cambria"/>
        </w:rPr>
        <w:t>Folkman</w:t>
      </w:r>
      <w:proofErr w:type="spellEnd"/>
      <w:r w:rsidRPr="00315A0A">
        <w:rPr>
          <w:rFonts w:eastAsia="Cambria"/>
        </w:rPr>
        <w:t xml:space="preserve">, S. (2000). </w:t>
      </w:r>
      <w:proofErr w:type="gramStart"/>
      <w:r w:rsidRPr="00315A0A">
        <w:rPr>
          <w:rFonts w:eastAsia="Cambria"/>
          <w:i/>
        </w:rPr>
        <w:t>Ethics in research with human participants.</w:t>
      </w:r>
      <w:proofErr w:type="gramEnd"/>
      <w:r w:rsidRPr="00315A0A">
        <w:rPr>
          <w:rFonts w:eastAsia="Cambria"/>
        </w:rPr>
        <w:t xml:space="preserve"> Washington, DC: American Psychological Association.</w:t>
      </w:r>
    </w:p>
    <w:p w:rsidR="00B73377" w:rsidRPr="00315A0A" w:rsidRDefault="005D34F4">
      <w:pPr>
        <w:ind w:left="720" w:hanging="720"/>
        <w:rPr>
          <w:rFonts w:eastAsia="Cambria"/>
        </w:rPr>
      </w:pPr>
      <w:proofErr w:type="spellStart"/>
      <w:proofErr w:type="gramStart"/>
      <w:r w:rsidRPr="00315A0A">
        <w:rPr>
          <w:rFonts w:eastAsia="Cambria"/>
        </w:rPr>
        <w:t>Schraw</w:t>
      </w:r>
      <w:proofErr w:type="spellEnd"/>
      <w:r w:rsidRPr="00315A0A">
        <w:rPr>
          <w:rFonts w:eastAsia="Cambria"/>
        </w:rPr>
        <w:t>, G., &amp; Dennison, R. S.</w:t>
      </w:r>
      <w:proofErr w:type="gramEnd"/>
      <w:r w:rsidRPr="00315A0A">
        <w:rPr>
          <w:rFonts w:eastAsia="Cambria"/>
        </w:rPr>
        <w:t xml:space="preserve">  (1994)</w:t>
      </w:r>
      <w:proofErr w:type="gramStart"/>
      <w:r w:rsidRPr="00315A0A">
        <w:rPr>
          <w:rFonts w:eastAsia="Cambria"/>
        </w:rPr>
        <w:t>.  Assessing</w:t>
      </w:r>
      <w:proofErr w:type="gramEnd"/>
      <w:r w:rsidRPr="00315A0A">
        <w:rPr>
          <w:rFonts w:eastAsia="Cambria"/>
        </w:rPr>
        <w:t xml:space="preserve"> metacognitive awareness.  </w:t>
      </w:r>
      <w:r w:rsidRPr="00315A0A">
        <w:rPr>
          <w:rFonts w:eastAsia="Cambria"/>
          <w:i/>
        </w:rPr>
        <w:t>Contemporary Educational Psychology, 19</w:t>
      </w:r>
      <w:r w:rsidRPr="00315A0A">
        <w:rPr>
          <w:rFonts w:eastAsia="Cambria"/>
        </w:rPr>
        <w:t>, 460-475.</w:t>
      </w:r>
    </w:p>
    <w:p w:rsidR="00B73377" w:rsidRPr="00315A0A" w:rsidRDefault="00A7412E">
      <w:pPr>
        <w:ind w:left="720" w:hanging="720"/>
        <w:rPr>
          <w:rFonts w:cs="Times"/>
          <w:color w:val="141413"/>
        </w:rPr>
      </w:pPr>
      <w:proofErr w:type="spellStart"/>
      <w:proofErr w:type="gramStart"/>
      <w:r w:rsidRPr="00315A0A">
        <w:rPr>
          <w:rFonts w:cs="Times"/>
          <w:color w:val="141413"/>
        </w:rPr>
        <w:t>Spitzberg</w:t>
      </w:r>
      <w:proofErr w:type="spellEnd"/>
      <w:r w:rsidRPr="00315A0A">
        <w:rPr>
          <w:rFonts w:cs="Times"/>
          <w:color w:val="141413"/>
        </w:rPr>
        <w:t>, B. H., &amp; Hurt, H. T. (1987).</w:t>
      </w:r>
      <w:proofErr w:type="gramEnd"/>
      <w:r w:rsidRPr="00315A0A">
        <w:rPr>
          <w:rFonts w:cs="Times"/>
          <w:color w:val="141413"/>
        </w:rPr>
        <w:t xml:space="preserve"> </w:t>
      </w:r>
      <w:proofErr w:type="gramStart"/>
      <w:r w:rsidRPr="00315A0A">
        <w:rPr>
          <w:rFonts w:cs="Times"/>
          <w:color w:val="141413"/>
        </w:rPr>
        <w:t>The measurement of interpersonal skills in instructional contexts.</w:t>
      </w:r>
      <w:proofErr w:type="gramEnd"/>
      <w:r w:rsidRPr="00315A0A">
        <w:rPr>
          <w:rFonts w:cs="Times"/>
          <w:color w:val="141413"/>
        </w:rPr>
        <w:t xml:space="preserve"> </w:t>
      </w:r>
      <w:r w:rsidR="001C1501" w:rsidRPr="00315A0A">
        <w:rPr>
          <w:rFonts w:cs="Helvetica"/>
          <w:i/>
          <w:color w:val="141413"/>
        </w:rPr>
        <w:t>Communication Education</w:t>
      </w:r>
      <w:r w:rsidR="001C1501" w:rsidRPr="00315A0A">
        <w:rPr>
          <w:rFonts w:cs="Times"/>
          <w:i/>
          <w:color w:val="141413"/>
        </w:rPr>
        <w:t xml:space="preserve">, </w:t>
      </w:r>
      <w:r w:rsidR="001C1501" w:rsidRPr="00315A0A">
        <w:rPr>
          <w:rFonts w:cs="Helvetica"/>
          <w:i/>
          <w:color w:val="141413"/>
        </w:rPr>
        <w:t>36</w:t>
      </w:r>
      <w:r w:rsidRPr="00315A0A">
        <w:rPr>
          <w:rFonts w:cs="Times"/>
          <w:color w:val="141413"/>
        </w:rPr>
        <w:t>, 28</w:t>
      </w:r>
      <w:r w:rsidR="0035419E" w:rsidRPr="00315A0A">
        <w:rPr>
          <w:rFonts w:cs="Times"/>
          <w:color w:val="141413"/>
        </w:rPr>
        <w:t>-</w:t>
      </w:r>
      <w:r w:rsidRPr="00315A0A">
        <w:rPr>
          <w:rFonts w:cs="Times"/>
          <w:color w:val="141413"/>
        </w:rPr>
        <w:t>45.</w:t>
      </w:r>
    </w:p>
    <w:p w:rsidR="00B73377" w:rsidRPr="00315A0A" w:rsidRDefault="005D34F4">
      <w:pPr>
        <w:ind w:left="720" w:hanging="720"/>
        <w:rPr>
          <w:rFonts w:eastAsia="Cambria"/>
        </w:rPr>
      </w:pPr>
      <w:proofErr w:type="spellStart"/>
      <w:proofErr w:type="gramStart"/>
      <w:r w:rsidRPr="00315A0A">
        <w:rPr>
          <w:rFonts w:eastAsia="Cambria"/>
        </w:rPr>
        <w:t>Stanny</w:t>
      </w:r>
      <w:proofErr w:type="spellEnd"/>
      <w:r w:rsidRPr="00315A0A">
        <w:rPr>
          <w:rFonts w:eastAsia="Cambria"/>
        </w:rPr>
        <w:t>, C.</w:t>
      </w:r>
      <w:r w:rsidR="0057740F" w:rsidRPr="00315A0A">
        <w:rPr>
          <w:rFonts w:eastAsia="Cambria"/>
        </w:rPr>
        <w:t xml:space="preserve"> </w:t>
      </w:r>
      <w:r w:rsidRPr="00315A0A">
        <w:rPr>
          <w:rFonts w:eastAsia="Cambria"/>
        </w:rPr>
        <w:t xml:space="preserve">J., &amp; </w:t>
      </w:r>
      <w:proofErr w:type="spellStart"/>
      <w:r w:rsidRPr="00315A0A">
        <w:rPr>
          <w:rFonts w:eastAsia="Cambria"/>
        </w:rPr>
        <w:t>Halonen</w:t>
      </w:r>
      <w:proofErr w:type="spellEnd"/>
      <w:r w:rsidRPr="00315A0A">
        <w:rPr>
          <w:rFonts w:eastAsia="Cambria"/>
        </w:rPr>
        <w:t>, J.</w:t>
      </w:r>
      <w:r w:rsidR="0057740F" w:rsidRPr="00315A0A">
        <w:rPr>
          <w:rFonts w:eastAsia="Cambria"/>
        </w:rPr>
        <w:t xml:space="preserve"> </w:t>
      </w:r>
      <w:r w:rsidRPr="00315A0A">
        <w:rPr>
          <w:rFonts w:eastAsia="Cambria"/>
        </w:rPr>
        <w:t>S. (2011).</w:t>
      </w:r>
      <w:proofErr w:type="gramEnd"/>
      <w:r w:rsidRPr="00315A0A">
        <w:rPr>
          <w:rFonts w:eastAsia="Cambria"/>
        </w:rPr>
        <w:t xml:space="preserve"> Accreditation, accountability, and assessment: Faculty development’s role in addressing multiple agendas.  In L. Stefani (Ed.), </w:t>
      </w:r>
      <w:proofErr w:type="gramStart"/>
      <w:r w:rsidRPr="00315A0A">
        <w:rPr>
          <w:rFonts w:eastAsia="Cambria"/>
          <w:i/>
        </w:rPr>
        <w:t>Evaluating</w:t>
      </w:r>
      <w:proofErr w:type="gramEnd"/>
      <w:r w:rsidRPr="00315A0A">
        <w:rPr>
          <w:rFonts w:eastAsia="Cambria"/>
          <w:i/>
        </w:rPr>
        <w:t xml:space="preserve"> the effectiveness of academic development practice: A professional guide</w:t>
      </w:r>
      <w:r w:rsidR="0035419E" w:rsidRPr="00315A0A">
        <w:rPr>
          <w:rFonts w:eastAsia="Cambria"/>
          <w:i/>
        </w:rPr>
        <w:t xml:space="preserve"> </w:t>
      </w:r>
      <w:r w:rsidR="0035419E" w:rsidRPr="00315A0A">
        <w:rPr>
          <w:rFonts w:eastAsia="Cambria"/>
        </w:rPr>
        <w:t xml:space="preserve">(pp. </w:t>
      </w:r>
      <w:r w:rsidR="00BF4FC5" w:rsidRPr="00315A0A">
        <w:rPr>
          <w:rFonts w:eastAsia="Cambria"/>
        </w:rPr>
        <w:t>169</w:t>
      </w:r>
      <w:r w:rsidR="0035419E" w:rsidRPr="00315A0A">
        <w:rPr>
          <w:rFonts w:eastAsia="Cambria"/>
        </w:rPr>
        <w:t>-</w:t>
      </w:r>
      <w:r w:rsidR="00BF4FC5" w:rsidRPr="00315A0A">
        <w:rPr>
          <w:rFonts w:eastAsia="Cambria"/>
        </w:rPr>
        <w:t>182</w:t>
      </w:r>
      <w:r w:rsidR="0035419E" w:rsidRPr="00315A0A">
        <w:rPr>
          <w:rFonts w:eastAsia="Cambria"/>
        </w:rPr>
        <w:t>)</w:t>
      </w:r>
      <w:r w:rsidRPr="00315A0A">
        <w:rPr>
          <w:rFonts w:eastAsia="Cambria"/>
          <w:i/>
        </w:rPr>
        <w:t xml:space="preserve">. </w:t>
      </w:r>
      <w:r w:rsidRPr="00315A0A">
        <w:rPr>
          <w:rFonts w:eastAsia="Cambria"/>
        </w:rPr>
        <w:t xml:space="preserve">New York, NY: </w:t>
      </w:r>
      <w:proofErr w:type="spellStart"/>
      <w:r w:rsidRPr="00315A0A">
        <w:rPr>
          <w:rFonts w:eastAsia="Cambria"/>
        </w:rPr>
        <w:t>Routledge</w:t>
      </w:r>
      <w:proofErr w:type="spellEnd"/>
      <w:r w:rsidRPr="00315A0A">
        <w:rPr>
          <w:rFonts w:eastAsia="Cambria"/>
        </w:rPr>
        <w:t>.</w:t>
      </w:r>
    </w:p>
    <w:p w:rsidR="00B73377" w:rsidRPr="00315A0A" w:rsidRDefault="00F71B62">
      <w:pPr>
        <w:ind w:left="720" w:hanging="720"/>
        <w:rPr>
          <w:rFonts w:eastAsia="Cambria"/>
        </w:rPr>
      </w:pPr>
      <w:r w:rsidRPr="00315A0A">
        <w:rPr>
          <w:rFonts w:eastAsia="Cambria"/>
        </w:rPr>
        <w:t xml:space="preserve">Stoloff, M., McCarthy, M., Keller, L., </w:t>
      </w:r>
      <w:proofErr w:type="spellStart"/>
      <w:r w:rsidRPr="00315A0A">
        <w:rPr>
          <w:rFonts w:eastAsia="Cambria"/>
        </w:rPr>
        <w:t>Varfolomeeva</w:t>
      </w:r>
      <w:proofErr w:type="spellEnd"/>
      <w:r w:rsidRPr="00315A0A">
        <w:rPr>
          <w:rFonts w:eastAsia="Cambria"/>
        </w:rPr>
        <w:t>, V.</w:t>
      </w:r>
      <w:proofErr w:type="gramStart"/>
      <w:r w:rsidRPr="00315A0A">
        <w:rPr>
          <w:rFonts w:eastAsia="Cambria"/>
        </w:rPr>
        <w:t>,  Lynch</w:t>
      </w:r>
      <w:proofErr w:type="gramEnd"/>
      <w:r w:rsidRPr="00315A0A">
        <w:rPr>
          <w:rFonts w:eastAsia="Cambria"/>
        </w:rPr>
        <w:t xml:space="preserve">, J., </w:t>
      </w:r>
      <w:proofErr w:type="spellStart"/>
      <w:r w:rsidRPr="00315A0A">
        <w:rPr>
          <w:rFonts w:eastAsia="Cambria"/>
        </w:rPr>
        <w:t>Makara</w:t>
      </w:r>
      <w:proofErr w:type="spellEnd"/>
      <w:r w:rsidRPr="00315A0A">
        <w:rPr>
          <w:rFonts w:eastAsia="Cambria"/>
        </w:rPr>
        <w:t xml:space="preserve">, K., Simmons, S., &amp; Smiley, W. (2009).  The undergraduate psychology major: An examination of structure and sequence.  </w:t>
      </w:r>
      <w:proofErr w:type="gramStart"/>
      <w:r w:rsidRPr="00315A0A">
        <w:rPr>
          <w:rFonts w:eastAsia="Cambria"/>
          <w:i/>
        </w:rPr>
        <w:t>Teaching of Psychology, 37</w:t>
      </w:r>
      <w:r w:rsidRPr="00315A0A">
        <w:rPr>
          <w:rFonts w:eastAsia="Cambria"/>
        </w:rPr>
        <w:t>, 4-15.</w:t>
      </w:r>
      <w:proofErr w:type="gramEnd"/>
    </w:p>
    <w:p w:rsidR="00B73377" w:rsidRPr="00315A0A" w:rsidRDefault="00397726">
      <w:pPr>
        <w:ind w:left="720" w:hanging="720"/>
        <w:rPr>
          <w:rFonts w:eastAsia="Cambria"/>
        </w:rPr>
      </w:pPr>
      <w:r w:rsidRPr="00315A0A">
        <w:rPr>
          <w:rFonts w:eastAsia="Cambria"/>
        </w:rPr>
        <w:t xml:space="preserve">Sylvia, B (1990). </w:t>
      </w:r>
      <w:proofErr w:type="gramStart"/>
      <w:r w:rsidRPr="00315A0A">
        <w:rPr>
          <w:rFonts w:eastAsia="Cambria"/>
        </w:rPr>
        <w:t>Gender differences in the accuracy of self-evaluations of performance.</w:t>
      </w:r>
      <w:proofErr w:type="gramEnd"/>
      <w:r w:rsidRPr="00315A0A">
        <w:rPr>
          <w:rFonts w:eastAsia="Cambria"/>
        </w:rPr>
        <w:t xml:space="preserve"> </w:t>
      </w:r>
      <w:r w:rsidRPr="00315A0A">
        <w:rPr>
          <w:rFonts w:eastAsia="Cambria"/>
          <w:i/>
        </w:rPr>
        <w:t xml:space="preserve">Journal of Personality and Social Psychology, 59, </w:t>
      </w:r>
      <w:r w:rsidRPr="00315A0A">
        <w:rPr>
          <w:rFonts w:eastAsia="Cambria"/>
        </w:rPr>
        <w:t>960-970.</w:t>
      </w:r>
    </w:p>
    <w:p w:rsidR="00B73377" w:rsidRPr="00315A0A" w:rsidRDefault="005D34F4">
      <w:pPr>
        <w:ind w:left="720" w:hanging="720"/>
      </w:pPr>
      <w:proofErr w:type="gramStart"/>
      <w:r w:rsidRPr="00315A0A">
        <w:rPr>
          <w:rFonts w:eastAsia="Cambria"/>
        </w:rPr>
        <w:t>Thomas, J. H., &amp; McDaniel, C. R. (2004).</w:t>
      </w:r>
      <w:proofErr w:type="gramEnd"/>
      <w:r w:rsidRPr="00315A0A">
        <w:rPr>
          <w:rFonts w:eastAsia="Cambria"/>
        </w:rPr>
        <w:t xml:space="preserve"> </w:t>
      </w:r>
      <w:proofErr w:type="gramStart"/>
      <w:r w:rsidRPr="00315A0A">
        <w:rPr>
          <w:rFonts w:eastAsia="Cambria"/>
        </w:rPr>
        <w:t>Effectiveness of a required course in career planning for psychology majors.</w:t>
      </w:r>
      <w:proofErr w:type="gramEnd"/>
      <w:r w:rsidRPr="00315A0A">
        <w:rPr>
          <w:rFonts w:eastAsia="Cambria"/>
        </w:rPr>
        <w:t xml:space="preserve"> </w:t>
      </w:r>
      <w:proofErr w:type="gramStart"/>
      <w:r w:rsidRPr="00315A0A">
        <w:rPr>
          <w:rFonts w:eastAsia="Cambria"/>
          <w:i/>
        </w:rPr>
        <w:t>Teaching of Psychology, 31</w:t>
      </w:r>
      <w:r w:rsidRPr="00315A0A">
        <w:rPr>
          <w:rFonts w:eastAsia="Cambria"/>
        </w:rPr>
        <w:t>, 22-27.</w:t>
      </w:r>
      <w:proofErr w:type="gramEnd"/>
    </w:p>
    <w:p w:rsidR="00B73377" w:rsidRPr="00315A0A" w:rsidRDefault="009A3E1B">
      <w:pPr>
        <w:ind w:left="720"/>
      </w:pPr>
      <w:r w:rsidRPr="00315A0A">
        <w:t xml:space="preserve">Weinstein, C. E.., </w:t>
      </w:r>
      <w:r w:rsidR="007C05D1" w:rsidRPr="00315A0A">
        <w:t xml:space="preserve">Schulte, A. C., &amp; Palmer, D. R. (2002). </w:t>
      </w:r>
      <w:r w:rsidR="007C05D1" w:rsidRPr="00315A0A">
        <w:rPr>
          <w:i/>
        </w:rPr>
        <w:t>Learning and study strategies inventory.</w:t>
      </w:r>
      <w:r w:rsidR="0035419E" w:rsidRPr="00315A0A">
        <w:rPr>
          <w:i/>
        </w:rPr>
        <w:t xml:space="preserve"> </w:t>
      </w:r>
      <w:r w:rsidR="007C05D1" w:rsidRPr="00315A0A">
        <w:t xml:space="preserve">Clearwater, FL: H&amp;H Publishing. </w:t>
      </w:r>
    </w:p>
    <w:p w:rsidR="00B73377" w:rsidRPr="00315A0A" w:rsidRDefault="00B73377">
      <w:pPr>
        <w:ind w:left="720" w:hanging="720"/>
      </w:pPr>
    </w:p>
    <w:p w:rsidR="002B74C7" w:rsidRPr="00315A0A" w:rsidRDefault="002B74C7" w:rsidP="00774773">
      <w:pPr>
        <w:ind w:left="720" w:hanging="720"/>
      </w:pPr>
    </w:p>
    <w:p w:rsidR="00C00A63" w:rsidRPr="00290CCA" w:rsidRDefault="00126E5B" w:rsidP="00C00A63">
      <w:pPr>
        <w:jc w:val="center"/>
        <w:rPr>
          <w:b/>
          <w:sz w:val="28"/>
        </w:rPr>
      </w:pPr>
      <w:r w:rsidRPr="00290CCA">
        <w:rPr>
          <w:b/>
          <w:sz w:val="28"/>
        </w:rPr>
        <w:br w:type="page"/>
      </w:r>
      <w:r w:rsidR="00C00A63" w:rsidRPr="00290CCA">
        <w:rPr>
          <w:b/>
          <w:sz w:val="28"/>
        </w:rPr>
        <w:lastRenderedPageBreak/>
        <w:t xml:space="preserve">Appendix </w:t>
      </w:r>
      <w:r w:rsidRPr="00290CCA">
        <w:rPr>
          <w:b/>
          <w:sz w:val="28"/>
        </w:rPr>
        <w:t>1</w:t>
      </w:r>
    </w:p>
    <w:p w:rsidR="00C00A63" w:rsidRPr="00290CCA" w:rsidRDefault="00C00A63" w:rsidP="00C00A63">
      <w:pPr>
        <w:jc w:val="right"/>
        <w:rPr>
          <w:b/>
          <w:sz w:val="28"/>
        </w:rPr>
      </w:pPr>
    </w:p>
    <w:p w:rsidR="00126E5B" w:rsidRPr="00A2679D" w:rsidRDefault="003117A8" w:rsidP="00126E5B">
      <w:pPr>
        <w:jc w:val="center"/>
        <w:rPr>
          <w:b/>
          <w:sz w:val="28"/>
        </w:rPr>
      </w:pPr>
      <w:r w:rsidRPr="00A2679D">
        <w:rPr>
          <w:b/>
          <w:sz w:val="28"/>
        </w:rPr>
        <w:t>Rationale for Parameters of Change in the Learning Goal Areas</w:t>
      </w:r>
    </w:p>
    <w:p w:rsidR="00126E5B" w:rsidRPr="00290CCA" w:rsidRDefault="00126E5B" w:rsidP="00126E5B">
      <w:pPr>
        <w:jc w:val="center"/>
        <w:rPr>
          <w:sz w:val="28"/>
        </w:rPr>
      </w:pPr>
    </w:p>
    <w:p w:rsidR="00126E5B" w:rsidRPr="00290CCA" w:rsidRDefault="003117A8" w:rsidP="00126E5B">
      <w:pPr>
        <w:jc w:val="center"/>
        <w:rPr>
          <w:sz w:val="28"/>
        </w:rPr>
      </w:pPr>
      <w:r w:rsidRPr="003117A8">
        <w:rPr>
          <w:sz w:val="28"/>
        </w:rPr>
        <w:t xml:space="preserve">From the Original </w:t>
      </w:r>
      <w:r w:rsidRPr="009A3E1B">
        <w:rPr>
          <w:i/>
          <w:sz w:val="28"/>
        </w:rPr>
        <w:t>Guidelines</w:t>
      </w:r>
      <w:r w:rsidRPr="003117A8">
        <w:rPr>
          <w:sz w:val="28"/>
        </w:rPr>
        <w:t xml:space="preserve"> to </w:t>
      </w:r>
      <w:r w:rsidRPr="009A3E1B">
        <w:rPr>
          <w:i/>
          <w:sz w:val="28"/>
        </w:rPr>
        <w:t>Guidelines</w:t>
      </w:r>
      <w:r w:rsidRPr="003117A8">
        <w:rPr>
          <w:sz w:val="28"/>
        </w:rPr>
        <w:t xml:space="preserve"> </w:t>
      </w:r>
      <w:r w:rsidRPr="00315A0A">
        <w:rPr>
          <w:i/>
          <w:sz w:val="28"/>
        </w:rPr>
        <w:t>2.0</w:t>
      </w:r>
    </w:p>
    <w:p w:rsidR="00126E5B" w:rsidRPr="00290CCA" w:rsidRDefault="00126E5B" w:rsidP="00126E5B">
      <w:pPr>
        <w:rPr>
          <w:sz w:val="28"/>
        </w:rPr>
      </w:pPr>
    </w:p>
    <w:p w:rsidR="00B73377" w:rsidRDefault="00B73377">
      <w:pPr>
        <w:jc w:val="center"/>
        <w:rPr>
          <w:sz w:val="28"/>
        </w:rPr>
      </w:pPr>
    </w:p>
    <w:p w:rsidR="00B73377" w:rsidRDefault="00EC0593">
      <w:pPr>
        <w:rPr>
          <w:b/>
          <w:sz w:val="28"/>
        </w:rPr>
      </w:pPr>
      <w:r>
        <w:rPr>
          <w:b/>
          <w:sz w:val="28"/>
        </w:rPr>
        <w:t>Goal 1</w:t>
      </w:r>
      <w:r w:rsidRPr="00581DC4">
        <w:rPr>
          <w:b/>
          <w:sz w:val="28"/>
        </w:rPr>
        <w:t>:  Knowledge Base</w:t>
      </w:r>
      <w:r w:rsidR="00FA595F">
        <w:rPr>
          <w:b/>
          <w:sz w:val="28"/>
        </w:rPr>
        <w:t xml:space="preserve"> in Psychology</w:t>
      </w:r>
    </w:p>
    <w:p w:rsidR="00B73377" w:rsidRDefault="00EC0593">
      <w:pPr>
        <w:pStyle w:val="ListParagraph"/>
      </w:pPr>
      <w:r w:rsidRPr="00705C65">
        <w:t>The new Knowledge Base goal was revised to include what was formerly Goal 1 (Knowledge Base) and Goal 5 (Application of Psychology) from the original Guidelines document.</w:t>
      </w:r>
    </w:p>
    <w:p w:rsidR="00B73377" w:rsidRDefault="00B73377">
      <w:pPr>
        <w:pStyle w:val="ListParagraph"/>
      </w:pPr>
    </w:p>
    <w:p w:rsidR="00B73377" w:rsidRDefault="00EC0593">
      <w:pPr>
        <w:rPr>
          <w:b/>
          <w:sz w:val="28"/>
        </w:rPr>
      </w:pPr>
      <w:r>
        <w:rPr>
          <w:b/>
          <w:sz w:val="28"/>
        </w:rPr>
        <w:t xml:space="preserve">Goal </w:t>
      </w:r>
      <w:r w:rsidR="00EF5CEB">
        <w:rPr>
          <w:b/>
          <w:sz w:val="28"/>
        </w:rPr>
        <w:t>2</w:t>
      </w:r>
      <w:r w:rsidR="00705C65" w:rsidRPr="00581DC4">
        <w:rPr>
          <w:b/>
          <w:sz w:val="28"/>
        </w:rPr>
        <w:t xml:space="preserve">:  </w:t>
      </w:r>
      <w:r w:rsidR="005E60DE" w:rsidRPr="00581DC4">
        <w:rPr>
          <w:b/>
          <w:sz w:val="28"/>
        </w:rPr>
        <w:t>Scientific Inquiry and Critical Thinking</w:t>
      </w:r>
    </w:p>
    <w:p w:rsidR="00B73377" w:rsidRDefault="00EC0593">
      <w:pPr>
        <w:ind w:left="720"/>
      </w:pPr>
      <w:r>
        <w:t xml:space="preserve">The new Goal </w:t>
      </w:r>
      <w:r w:rsidR="00366F2F">
        <w:t>2</w:t>
      </w:r>
      <w:r w:rsidR="00705C65" w:rsidRPr="00705C65">
        <w:t xml:space="preserve"> represents a synthesis of the former Goal 2 (Research Methods in Psychology), Goal 3 (Critical Thinking Skills in Psychology), and Goal 6 (Information and Technological Literacy).  This updated treatment also highlights sociocultural concerns that were prominent in Goal 8 (Sociocultural and International Awareness).</w:t>
      </w:r>
    </w:p>
    <w:p w:rsidR="00B73377" w:rsidRDefault="00B73377">
      <w:pPr>
        <w:ind w:left="720"/>
      </w:pPr>
    </w:p>
    <w:p w:rsidR="00B73377" w:rsidRDefault="00EC0593" w:rsidP="00EB4EBF">
      <w:pPr>
        <w:tabs>
          <w:tab w:val="left" w:pos="450"/>
          <w:tab w:val="left" w:pos="810"/>
        </w:tabs>
        <w:ind w:left="720" w:hanging="720"/>
        <w:rPr>
          <w:b/>
          <w:sz w:val="28"/>
        </w:rPr>
      </w:pPr>
      <w:r>
        <w:rPr>
          <w:b/>
          <w:sz w:val="28"/>
        </w:rPr>
        <w:t>Goal 3</w:t>
      </w:r>
      <w:r w:rsidR="00705C65" w:rsidRPr="00581DC4">
        <w:rPr>
          <w:b/>
          <w:sz w:val="28"/>
        </w:rPr>
        <w:t xml:space="preserve">:  Ethics and </w:t>
      </w:r>
      <w:r w:rsidR="00FA595F">
        <w:rPr>
          <w:b/>
          <w:sz w:val="28"/>
        </w:rPr>
        <w:t xml:space="preserve">Social </w:t>
      </w:r>
      <w:r w:rsidR="00705C65" w:rsidRPr="00581DC4">
        <w:rPr>
          <w:b/>
          <w:sz w:val="28"/>
        </w:rPr>
        <w:t>Responsibility</w:t>
      </w:r>
      <w:r w:rsidR="00FA595F">
        <w:rPr>
          <w:b/>
          <w:sz w:val="28"/>
        </w:rPr>
        <w:t xml:space="preserve"> in a Diverse World</w:t>
      </w:r>
    </w:p>
    <w:p w:rsidR="00EB4EBF" w:rsidRDefault="00EC0593" w:rsidP="00EB4EBF">
      <w:pPr>
        <w:tabs>
          <w:tab w:val="left" w:pos="450"/>
          <w:tab w:val="left" w:pos="810"/>
        </w:tabs>
        <w:ind w:left="720" w:hanging="720"/>
      </w:pPr>
      <w:r>
        <w:tab/>
      </w:r>
      <w:r w:rsidR="00EB4EBF">
        <w:t xml:space="preserve">    </w:t>
      </w:r>
      <w:r>
        <w:t>The new Goal 3</w:t>
      </w:r>
      <w:r w:rsidR="00705C65" w:rsidRPr="00705C65">
        <w:t xml:space="preserve"> builds upon the former Goal 5 (Values in Psychology) with considerable </w:t>
      </w:r>
    </w:p>
    <w:p w:rsidR="00EB4EBF" w:rsidRDefault="00705C65" w:rsidP="00EB4EBF">
      <w:pPr>
        <w:tabs>
          <w:tab w:val="left" w:pos="450"/>
          <w:tab w:val="left" w:pos="810"/>
        </w:tabs>
        <w:ind w:firstLine="720"/>
      </w:pPr>
      <w:proofErr w:type="gramStart"/>
      <w:r w:rsidRPr="00705C65">
        <w:t>enhancement</w:t>
      </w:r>
      <w:proofErr w:type="gramEnd"/>
      <w:r w:rsidRPr="00705C65">
        <w:t xml:space="preserve"> of elem</w:t>
      </w:r>
      <w:r w:rsidR="00581DC4">
        <w:t xml:space="preserve">ents of </w:t>
      </w:r>
      <w:r w:rsidR="00EB4EBF">
        <w:t xml:space="preserve"> </w:t>
      </w:r>
      <w:r w:rsidRPr="00705C65">
        <w:t xml:space="preserve">Goal 8 (Sociocultural and International Awareness) and </w:t>
      </w:r>
    </w:p>
    <w:p w:rsidR="00B73377" w:rsidRDefault="00705C65" w:rsidP="00EB4EBF">
      <w:pPr>
        <w:tabs>
          <w:tab w:val="left" w:pos="450"/>
          <w:tab w:val="left" w:pos="810"/>
        </w:tabs>
        <w:ind w:firstLine="720"/>
      </w:pPr>
      <w:proofErr w:type="gramStart"/>
      <w:r w:rsidRPr="00705C65">
        <w:t>emerging</w:t>
      </w:r>
      <w:proofErr w:type="gramEnd"/>
      <w:r w:rsidRPr="00705C65">
        <w:t xml:space="preserve"> national initiatives regarding civic engagement.</w:t>
      </w:r>
    </w:p>
    <w:p w:rsidR="00B73377" w:rsidRDefault="00B73377">
      <w:pPr>
        <w:rPr>
          <w:b/>
          <w:sz w:val="28"/>
        </w:rPr>
      </w:pPr>
    </w:p>
    <w:p w:rsidR="00B73377" w:rsidRDefault="00EC0593" w:rsidP="00EB4EBF">
      <w:pPr>
        <w:ind w:left="720" w:hanging="720"/>
        <w:rPr>
          <w:b/>
          <w:sz w:val="28"/>
        </w:rPr>
      </w:pPr>
      <w:r>
        <w:rPr>
          <w:b/>
          <w:sz w:val="28"/>
        </w:rPr>
        <w:t>Goal 4</w:t>
      </w:r>
      <w:r w:rsidR="00705C65" w:rsidRPr="00581DC4">
        <w:rPr>
          <w:b/>
          <w:sz w:val="28"/>
        </w:rPr>
        <w:t>:  Communication</w:t>
      </w:r>
    </w:p>
    <w:p w:rsidR="00EB4EBF" w:rsidRDefault="00EC0593" w:rsidP="00EB4EBF">
      <w:pPr>
        <w:ind w:left="720" w:hanging="720"/>
      </w:pPr>
      <w:r>
        <w:tab/>
        <w:t>The focus of Goal 4</w:t>
      </w:r>
      <w:r w:rsidR="00777A21">
        <w:t xml:space="preserve"> in Com</w:t>
      </w:r>
      <w:r w:rsidR="00705C65" w:rsidRPr="00705C65">
        <w:t xml:space="preserve">munication retained the emphasis on writing and speaking but </w:t>
      </w:r>
    </w:p>
    <w:p w:rsidR="00B73377" w:rsidRDefault="00705C65" w:rsidP="00EB4EBF">
      <w:pPr>
        <w:ind w:left="720"/>
      </w:pPr>
      <w:proofErr w:type="gramStart"/>
      <w:r w:rsidRPr="00705C65">
        <w:t>e</w:t>
      </w:r>
      <w:r w:rsidR="00366F2F">
        <w:t>n</w:t>
      </w:r>
      <w:r w:rsidRPr="00705C65">
        <w:t>h</w:t>
      </w:r>
      <w:r w:rsidR="00366F2F">
        <w:t>anc</w:t>
      </w:r>
      <w:r w:rsidRPr="00705C65">
        <w:t>ed</w:t>
      </w:r>
      <w:proofErr w:type="gramEnd"/>
      <w:r w:rsidRPr="00705C65">
        <w:t xml:space="preserve"> the importance</w:t>
      </w:r>
      <w:r w:rsidR="00EB4EBF">
        <w:t xml:space="preserve"> of </w:t>
      </w:r>
      <w:r w:rsidRPr="00705C65">
        <w:t>interpersonal communications, including an emphasis on developing communication skills to work effectively across societal contexts.</w:t>
      </w:r>
    </w:p>
    <w:p w:rsidR="00B73377" w:rsidRDefault="00B73377">
      <w:pPr>
        <w:rPr>
          <w:b/>
          <w:sz w:val="28"/>
        </w:rPr>
      </w:pPr>
    </w:p>
    <w:p w:rsidR="00B73377" w:rsidRDefault="00EC0593">
      <w:pPr>
        <w:rPr>
          <w:b/>
          <w:sz w:val="28"/>
        </w:rPr>
      </w:pPr>
      <w:r>
        <w:rPr>
          <w:b/>
          <w:sz w:val="28"/>
        </w:rPr>
        <w:t>Goal 5</w:t>
      </w:r>
      <w:r w:rsidR="00705C65" w:rsidRPr="00581DC4">
        <w:rPr>
          <w:b/>
          <w:sz w:val="28"/>
        </w:rPr>
        <w:t>:  Professional Development</w:t>
      </w:r>
    </w:p>
    <w:p w:rsidR="00B73377" w:rsidRDefault="00705C65" w:rsidP="00EB4EBF">
      <w:pPr>
        <w:ind w:left="720"/>
      </w:pPr>
      <w:r w:rsidRPr="00705C65">
        <w:t>Substantial chan</w:t>
      </w:r>
      <w:r w:rsidR="00EC0593">
        <w:t>ges that produced the new Goal 5</w:t>
      </w:r>
      <w:r w:rsidRPr="00705C65">
        <w:t xml:space="preserve"> involve the synthesis of former Goal 9 (Personal Development) and Goal 10 (Career Planning and Development).  Revision of this goal was fueled by turbulent economic conditions and persistent perceptions that an undergraduate psychology major cannot lead to gainful employment.  Career readiness </w:t>
      </w:r>
    </w:p>
    <w:p w:rsidR="00B73377" w:rsidRDefault="00705C65">
      <w:pPr>
        <w:ind w:firstLine="720"/>
      </w:pPr>
      <w:proofErr w:type="gramStart"/>
      <w:r w:rsidRPr="00705C65">
        <w:t>concerns</w:t>
      </w:r>
      <w:proofErr w:type="gramEnd"/>
      <w:r w:rsidRPr="00705C65">
        <w:t xml:space="preserve"> were purposefully infused throughout developmental levels in this goal.</w:t>
      </w:r>
    </w:p>
    <w:p w:rsidR="00EC0593" w:rsidRDefault="00EC0593">
      <w:r>
        <w:br w:type="page"/>
      </w:r>
    </w:p>
    <w:p w:rsidR="00126E5B" w:rsidRPr="00290CCA" w:rsidRDefault="00705C65" w:rsidP="0026559F">
      <w:pPr>
        <w:jc w:val="center"/>
        <w:rPr>
          <w:b/>
          <w:sz w:val="28"/>
        </w:rPr>
      </w:pPr>
      <w:r w:rsidRPr="00705C65">
        <w:rPr>
          <w:b/>
          <w:sz w:val="28"/>
        </w:rPr>
        <w:lastRenderedPageBreak/>
        <w:t>Appendix 2</w:t>
      </w:r>
    </w:p>
    <w:p w:rsidR="00126E5B" w:rsidRPr="00290CCA" w:rsidRDefault="00126E5B" w:rsidP="00126E5B">
      <w:pPr>
        <w:jc w:val="center"/>
        <w:rPr>
          <w:b/>
          <w:sz w:val="28"/>
        </w:rPr>
      </w:pPr>
    </w:p>
    <w:p w:rsidR="0026559F" w:rsidRPr="009A3E1B" w:rsidRDefault="00705C65">
      <w:pPr>
        <w:jc w:val="center"/>
        <w:rPr>
          <w:b/>
          <w:i/>
          <w:sz w:val="28"/>
        </w:rPr>
      </w:pPr>
      <w:r w:rsidRPr="00705C65">
        <w:rPr>
          <w:b/>
          <w:sz w:val="28"/>
        </w:rPr>
        <w:t xml:space="preserve">Formal Linkage </w:t>
      </w:r>
      <w:proofErr w:type="gramStart"/>
      <w:r w:rsidRPr="00705C65">
        <w:rPr>
          <w:b/>
          <w:sz w:val="28"/>
        </w:rPr>
        <w:t>Between</w:t>
      </w:r>
      <w:proofErr w:type="gramEnd"/>
      <w:r w:rsidRPr="00705C65">
        <w:rPr>
          <w:b/>
          <w:sz w:val="28"/>
        </w:rPr>
        <w:t xml:space="preserve"> Original </w:t>
      </w:r>
      <w:r w:rsidRPr="009A3E1B">
        <w:rPr>
          <w:b/>
          <w:i/>
          <w:sz w:val="28"/>
        </w:rPr>
        <w:t>Guidelines</w:t>
      </w:r>
      <w:r w:rsidRPr="00705C65">
        <w:rPr>
          <w:b/>
          <w:sz w:val="28"/>
        </w:rPr>
        <w:t xml:space="preserve"> and </w:t>
      </w:r>
      <w:r w:rsidRPr="009A3E1B">
        <w:rPr>
          <w:b/>
          <w:i/>
          <w:sz w:val="28"/>
        </w:rPr>
        <w:t>Guidelines 2.0</w:t>
      </w:r>
    </w:p>
    <w:p w:rsidR="0026559F" w:rsidRDefault="0026559F">
      <w:pPr>
        <w:jc w:val="center"/>
        <w:rPr>
          <w:b/>
          <w:sz w:val="28"/>
        </w:rPr>
      </w:pPr>
    </w:p>
    <w:p w:rsidR="00A64164" w:rsidRPr="005A418D" w:rsidRDefault="00A64164" w:rsidP="00A64164">
      <w:pPr>
        <w:widowControl w:val="0"/>
        <w:autoSpaceDE w:val="0"/>
        <w:autoSpaceDN w:val="0"/>
        <w:adjustRightInd w:val="0"/>
        <w:rPr>
          <w:rFonts w:ascii="Arial" w:hAnsi="Arial" w:cs="Arial"/>
          <w:color w:val="1A1A1A"/>
          <w:sz w:val="26"/>
          <w:szCs w:val="26"/>
        </w:rPr>
      </w:pPr>
      <w:proofErr w:type="gramStart"/>
      <w:r w:rsidRPr="003117A8">
        <w:rPr>
          <w:b/>
          <w:sz w:val="36"/>
        </w:rPr>
        <w:t xml:space="preserve">GOAL </w:t>
      </w:r>
      <w:r>
        <w:rPr>
          <w:b/>
          <w:sz w:val="36"/>
        </w:rPr>
        <w:t>1.</w:t>
      </w:r>
      <w:proofErr w:type="gramEnd"/>
      <w:r>
        <w:rPr>
          <w:b/>
          <w:sz w:val="36"/>
        </w:rPr>
        <w:t xml:space="preserve">  </w:t>
      </w:r>
      <w:r>
        <w:rPr>
          <w:b/>
          <w:sz w:val="36"/>
        </w:rPr>
        <w:tab/>
        <w:t>KNOWLEDGE BASE IN PSYCHOLOGY</w:t>
      </w:r>
    </w:p>
    <w:p w:rsidR="00A64164" w:rsidRPr="00C55EED" w:rsidRDefault="00A64164" w:rsidP="00A64164"/>
    <w:tbl>
      <w:tblPr>
        <w:tblStyle w:val="TableGrid"/>
        <w:tblW w:w="0" w:type="auto"/>
        <w:tblLook w:val="00A0" w:firstRow="1" w:lastRow="0" w:firstColumn="1" w:lastColumn="0" w:noHBand="0" w:noVBand="0"/>
      </w:tblPr>
      <w:tblGrid>
        <w:gridCol w:w="2222"/>
        <w:gridCol w:w="8"/>
        <w:gridCol w:w="3997"/>
        <w:gridCol w:w="6"/>
        <w:gridCol w:w="3919"/>
      </w:tblGrid>
      <w:tr w:rsidR="00C55EED">
        <w:trPr>
          <w:cantSplit/>
        </w:trPr>
        <w:tc>
          <w:tcPr>
            <w:tcW w:w="2222" w:type="dxa"/>
            <w:shd w:val="clear" w:color="auto" w:fill="FFFF00"/>
          </w:tcPr>
          <w:p w:rsidR="00C55EED" w:rsidRPr="00036929" w:rsidRDefault="00C55EED" w:rsidP="00C55EED">
            <w:pPr>
              <w:jc w:val="center"/>
              <w:rPr>
                <w:b/>
              </w:rPr>
            </w:pPr>
            <w:r w:rsidRPr="00036929">
              <w:rPr>
                <w:b/>
              </w:rPr>
              <w:t>Outcomes</w:t>
            </w:r>
          </w:p>
          <w:p w:rsidR="00C55EED" w:rsidRPr="00220F35" w:rsidRDefault="00C55EED" w:rsidP="00C55EED">
            <w:pPr>
              <w:jc w:val="center"/>
              <w:rPr>
                <w:b/>
                <w:sz w:val="22"/>
              </w:rPr>
            </w:pPr>
            <w:r>
              <w:t>Students will</w:t>
            </w:r>
            <w:r w:rsidRPr="00705C65">
              <w:t>:</w:t>
            </w:r>
          </w:p>
        </w:tc>
        <w:tc>
          <w:tcPr>
            <w:tcW w:w="4005" w:type="dxa"/>
            <w:gridSpan w:val="2"/>
            <w:shd w:val="clear" w:color="auto" w:fill="FFFF00"/>
          </w:tcPr>
          <w:p w:rsidR="00C55EED" w:rsidRPr="00290CCA" w:rsidRDefault="00C55EED" w:rsidP="00C55EED">
            <w:pPr>
              <w:jc w:val="center"/>
              <w:rPr>
                <w:b/>
                <w:i/>
              </w:rPr>
            </w:pPr>
            <w:r>
              <w:rPr>
                <w:b/>
                <w:i/>
              </w:rPr>
              <w:t>Foundation Indicators</w:t>
            </w:r>
          </w:p>
          <w:p w:rsidR="00C55EED" w:rsidRPr="00220F35" w:rsidRDefault="00C55EED" w:rsidP="00C55EED">
            <w:pPr>
              <w:jc w:val="center"/>
              <w:rPr>
                <w:sz w:val="20"/>
              </w:rPr>
            </w:pPr>
            <w:r>
              <w:t>Students will</w:t>
            </w:r>
            <w:r w:rsidRPr="00705C65">
              <w:t>:</w:t>
            </w:r>
          </w:p>
        </w:tc>
        <w:tc>
          <w:tcPr>
            <w:tcW w:w="3925" w:type="dxa"/>
            <w:gridSpan w:val="2"/>
            <w:shd w:val="clear" w:color="auto" w:fill="FFFF00"/>
          </w:tcPr>
          <w:p w:rsidR="00C55EED" w:rsidRPr="00290CCA" w:rsidRDefault="00C55EED" w:rsidP="00C55EED">
            <w:pPr>
              <w:jc w:val="center"/>
              <w:rPr>
                <w:b/>
                <w:i/>
              </w:rPr>
            </w:pPr>
            <w:r>
              <w:rPr>
                <w:b/>
                <w:i/>
              </w:rPr>
              <w:t>Baccalaureate Indicators</w:t>
            </w:r>
          </w:p>
          <w:p w:rsidR="00C55EED" w:rsidRPr="00220F35" w:rsidRDefault="00C55EED" w:rsidP="00C55EED">
            <w:pPr>
              <w:jc w:val="center"/>
              <w:rPr>
                <w:sz w:val="20"/>
              </w:rPr>
            </w:pPr>
            <w:r>
              <w:t>Students will</w:t>
            </w:r>
            <w:r w:rsidRPr="00705C65">
              <w:t>:</w:t>
            </w:r>
          </w:p>
        </w:tc>
      </w:tr>
      <w:tr w:rsidR="00A64164">
        <w:trPr>
          <w:cantSplit/>
        </w:trPr>
        <w:tc>
          <w:tcPr>
            <w:tcW w:w="2222" w:type="dxa"/>
          </w:tcPr>
          <w:p w:rsidR="00A64164" w:rsidRDefault="00093309" w:rsidP="00087D6B">
            <w:pPr>
              <w:rPr>
                <w:b/>
                <w:sz w:val="22"/>
              </w:rPr>
            </w:pPr>
            <w:r>
              <w:rPr>
                <w:b/>
                <w:sz w:val="22"/>
              </w:rPr>
              <w:t xml:space="preserve">1.1 </w:t>
            </w:r>
            <w:r w:rsidR="00A64164" w:rsidRPr="00220F35">
              <w:rPr>
                <w:b/>
                <w:sz w:val="22"/>
              </w:rPr>
              <w:t>Describe key concepts, principles, and overarching themes in psychology</w:t>
            </w:r>
          </w:p>
          <w:p w:rsidR="00A64164" w:rsidRPr="00C55EED" w:rsidRDefault="00A64164" w:rsidP="00087D6B">
            <w:pPr>
              <w:rPr>
                <w:b/>
                <w:sz w:val="22"/>
              </w:rPr>
            </w:pPr>
          </w:p>
        </w:tc>
        <w:tc>
          <w:tcPr>
            <w:tcW w:w="4005" w:type="dxa"/>
            <w:gridSpan w:val="2"/>
          </w:tcPr>
          <w:p w:rsidR="00A64164" w:rsidRPr="002F2593" w:rsidRDefault="00093309" w:rsidP="00087D6B">
            <w:pPr>
              <w:rPr>
                <w:sz w:val="20"/>
              </w:rPr>
            </w:pPr>
            <w:r w:rsidRPr="002F2593">
              <w:rPr>
                <w:sz w:val="20"/>
              </w:rPr>
              <w:t xml:space="preserve">1.3a &amp; b, 2.1 </w:t>
            </w:r>
            <w:r w:rsidR="00A64164" w:rsidRPr="002F2593">
              <w:rPr>
                <w:sz w:val="20"/>
              </w:rPr>
              <w:t xml:space="preserve">Use basic psychological terminology, concepts, and theories to explain behavior and mental processes </w:t>
            </w:r>
          </w:p>
          <w:p w:rsidR="00A64164" w:rsidRPr="002F2593" w:rsidRDefault="00A64164" w:rsidP="00087D6B">
            <w:pPr>
              <w:rPr>
                <w:i/>
                <w:sz w:val="20"/>
              </w:rPr>
            </w:pPr>
          </w:p>
        </w:tc>
        <w:tc>
          <w:tcPr>
            <w:tcW w:w="3925" w:type="dxa"/>
            <w:gridSpan w:val="2"/>
          </w:tcPr>
          <w:p w:rsidR="00A64164" w:rsidRPr="002F2593" w:rsidRDefault="00093309" w:rsidP="00087D6B">
            <w:pPr>
              <w:rPr>
                <w:sz w:val="20"/>
              </w:rPr>
            </w:pPr>
            <w:r w:rsidRPr="002F2593">
              <w:rPr>
                <w:sz w:val="20"/>
              </w:rPr>
              <w:t xml:space="preserve">1.3d, 1.4b, 1.2d </w:t>
            </w:r>
            <w:r w:rsidR="00A64164" w:rsidRPr="002F2593">
              <w:rPr>
                <w:sz w:val="20"/>
              </w:rPr>
              <w:t xml:space="preserve">Use and evaluate theories to explain and predict behavior, including advantages and limitations in the selected frameworks </w:t>
            </w:r>
          </w:p>
          <w:p w:rsidR="00A64164" w:rsidRPr="002F2593" w:rsidRDefault="00A64164" w:rsidP="00087D6B">
            <w:pPr>
              <w:rPr>
                <w:i/>
                <w:sz w:val="20"/>
              </w:rPr>
            </w:pPr>
          </w:p>
        </w:tc>
      </w:tr>
      <w:tr w:rsidR="00A64164">
        <w:tblPrEx>
          <w:tblLook w:val="04A0" w:firstRow="1" w:lastRow="0" w:firstColumn="1" w:lastColumn="0" w:noHBand="0" w:noVBand="1"/>
        </w:tblPrEx>
        <w:trPr>
          <w:cantSplit/>
        </w:trPr>
        <w:tc>
          <w:tcPr>
            <w:tcW w:w="2222" w:type="dxa"/>
          </w:tcPr>
          <w:p w:rsidR="00A64164" w:rsidRDefault="00A64164" w:rsidP="00087D6B">
            <w:pPr>
              <w:rPr>
                <w:i/>
              </w:rPr>
            </w:pPr>
          </w:p>
        </w:tc>
        <w:tc>
          <w:tcPr>
            <w:tcW w:w="4005" w:type="dxa"/>
            <w:gridSpan w:val="2"/>
          </w:tcPr>
          <w:p w:rsidR="00A64164" w:rsidRPr="002F2593" w:rsidRDefault="00093309" w:rsidP="00093309">
            <w:pPr>
              <w:rPr>
                <w:sz w:val="20"/>
              </w:rPr>
            </w:pPr>
            <w:r w:rsidRPr="002F2593">
              <w:rPr>
                <w:sz w:val="20"/>
              </w:rPr>
              <w:t xml:space="preserve">1.1a&amp;b, 2.1 </w:t>
            </w:r>
            <w:r w:rsidR="00A64164" w:rsidRPr="002F2593">
              <w:rPr>
                <w:sz w:val="20"/>
              </w:rPr>
              <w:t>Explain why psychology is a science</w:t>
            </w:r>
            <w:r w:rsidR="00784276" w:rsidRPr="002F2593">
              <w:rPr>
                <w:sz w:val="20"/>
              </w:rPr>
              <w:t>,</w:t>
            </w:r>
            <w:r w:rsidR="00A64164" w:rsidRPr="002F2593">
              <w:rPr>
                <w:sz w:val="20"/>
              </w:rPr>
              <w:t xml:space="preserve"> with the primary objectives of describing, understanding, predicting, and controlling behavior and mental processes </w:t>
            </w:r>
          </w:p>
        </w:tc>
        <w:tc>
          <w:tcPr>
            <w:tcW w:w="3925" w:type="dxa"/>
            <w:gridSpan w:val="2"/>
          </w:tcPr>
          <w:p w:rsidR="00A64164" w:rsidRPr="002F2593" w:rsidRDefault="00093309">
            <w:pPr>
              <w:rPr>
                <w:sz w:val="20"/>
              </w:rPr>
            </w:pPr>
            <w:r w:rsidRPr="002F2593">
              <w:rPr>
                <w:sz w:val="20"/>
              </w:rPr>
              <w:t xml:space="preserve">1.2d </w:t>
            </w:r>
            <w:r w:rsidR="00A64164" w:rsidRPr="002F2593">
              <w:rPr>
                <w:sz w:val="20"/>
              </w:rPr>
              <w:t>Describe the complexity of the persistent questions that occupy psychologists’ attention</w:t>
            </w:r>
            <w:r w:rsidR="00A64164" w:rsidRPr="002F2593" w:rsidDel="00436A4F">
              <w:rPr>
                <w:sz w:val="20"/>
              </w:rPr>
              <w:t xml:space="preserve"> </w:t>
            </w:r>
          </w:p>
          <w:p w:rsidR="00A64164" w:rsidRPr="002F2593" w:rsidRDefault="00A64164">
            <w:pPr>
              <w:rPr>
                <w:sz w:val="20"/>
              </w:rPr>
            </w:pPr>
          </w:p>
        </w:tc>
      </w:tr>
      <w:tr w:rsidR="00A64164" w:rsidRPr="00220F35">
        <w:tblPrEx>
          <w:tblLook w:val="04A0" w:firstRow="1" w:lastRow="0" w:firstColumn="1" w:lastColumn="0" w:noHBand="0" w:noVBand="1"/>
        </w:tblPrEx>
        <w:trPr>
          <w:cantSplit/>
        </w:trPr>
        <w:tc>
          <w:tcPr>
            <w:tcW w:w="2222" w:type="dxa"/>
          </w:tcPr>
          <w:p w:rsidR="00A64164" w:rsidRPr="00220F35" w:rsidRDefault="00A64164" w:rsidP="00087D6B">
            <w:pPr>
              <w:rPr>
                <w:i/>
                <w:sz w:val="20"/>
              </w:rPr>
            </w:pPr>
          </w:p>
        </w:tc>
        <w:tc>
          <w:tcPr>
            <w:tcW w:w="4005" w:type="dxa"/>
            <w:gridSpan w:val="2"/>
          </w:tcPr>
          <w:p w:rsidR="00A64164" w:rsidRPr="002F2593" w:rsidRDefault="00C502F5" w:rsidP="00087D6B">
            <w:pPr>
              <w:rPr>
                <w:sz w:val="20"/>
              </w:rPr>
            </w:pPr>
            <w:r w:rsidRPr="002F2593">
              <w:rPr>
                <w:sz w:val="20"/>
              </w:rPr>
              <w:t xml:space="preserve">1.3c </w:t>
            </w:r>
            <w:r w:rsidR="00A64164" w:rsidRPr="002F2593">
              <w:rPr>
                <w:sz w:val="20"/>
              </w:rPr>
              <w:t xml:space="preserve">Interpret behavior and mental processes at an appropriate level of complexity </w:t>
            </w:r>
          </w:p>
          <w:p w:rsidR="00A64164" w:rsidRPr="002F2593" w:rsidRDefault="00A64164" w:rsidP="00087D6B">
            <w:pPr>
              <w:rPr>
                <w:sz w:val="20"/>
              </w:rPr>
            </w:pPr>
          </w:p>
        </w:tc>
        <w:tc>
          <w:tcPr>
            <w:tcW w:w="3925" w:type="dxa"/>
            <w:gridSpan w:val="2"/>
          </w:tcPr>
          <w:p w:rsidR="00A64164" w:rsidRPr="002F2593" w:rsidRDefault="00C502F5" w:rsidP="00C502F5">
            <w:pPr>
              <w:rPr>
                <w:sz w:val="20"/>
              </w:rPr>
            </w:pPr>
            <w:r w:rsidRPr="002F2593">
              <w:rPr>
                <w:sz w:val="20"/>
              </w:rPr>
              <w:t xml:space="preserve">1.2d2 </w:t>
            </w:r>
            <w:r w:rsidR="00A64164" w:rsidRPr="002F2593">
              <w:rPr>
                <w:sz w:val="20"/>
              </w:rPr>
              <w:t xml:space="preserve">Analyze the variability and continuity of behavior and mental processes within and across animal species </w:t>
            </w:r>
          </w:p>
        </w:tc>
      </w:tr>
      <w:tr w:rsidR="00A64164" w:rsidRPr="00220F35">
        <w:tblPrEx>
          <w:tblLook w:val="04A0" w:firstRow="1" w:lastRow="0" w:firstColumn="1" w:lastColumn="0" w:noHBand="0" w:noVBand="1"/>
        </w:tblPrEx>
        <w:trPr>
          <w:cantSplit/>
        </w:trPr>
        <w:tc>
          <w:tcPr>
            <w:tcW w:w="2222" w:type="dxa"/>
          </w:tcPr>
          <w:p w:rsidR="00A64164" w:rsidRPr="00220F35" w:rsidRDefault="00A64164" w:rsidP="00087D6B">
            <w:pPr>
              <w:rPr>
                <w:i/>
                <w:sz w:val="20"/>
              </w:rPr>
            </w:pPr>
          </w:p>
        </w:tc>
        <w:tc>
          <w:tcPr>
            <w:tcW w:w="4005" w:type="dxa"/>
            <w:gridSpan w:val="2"/>
          </w:tcPr>
          <w:p w:rsidR="00A64164" w:rsidRPr="002F2593" w:rsidRDefault="00C502F5" w:rsidP="00087D6B">
            <w:pPr>
              <w:rPr>
                <w:sz w:val="20"/>
              </w:rPr>
            </w:pPr>
            <w:r w:rsidRPr="002F2593">
              <w:rPr>
                <w:sz w:val="20"/>
              </w:rPr>
              <w:t xml:space="preserve">8.2 </w:t>
            </w:r>
            <w:r w:rsidR="00A64164" w:rsidRPr="002F2593">
              <w:rPr>
                <w:sz w:val="20"/>
              </w:rPr>
              <w:t xml:space="preserve">Recognize the power of the context in shaping conclusions about individual behavior  </w:t>
            </w:r>
          </w:p>
          <w:p w:rsidR="00A64164" w:rsidRPr="002F2593" w:rsidRDefault="00A64164" w:rsidP="00087D6B">
            <w:pPr>
              <w:rPr>
                <w:i/>
                <w:sz w:val="20"/>
              </w:rPr>
            </w:pPr>
          </w:p>
        </w:tc>
        <w:tc>
          <w:tcPr>
            <w:tcW w:w="3925" w:type="dxa"/>
            <w:gridSpan w:val="2"/>
          </w:tcPr>
          <w:p w:rsidR="00A64164" w:rsidRPr="002F2593" w:rsidRDefault="00C502F5" w:rsidP="00C502F5">
            <w:pPr>
              <w:rPr>
                <w:sz w:val="20"/>
              </w:rPr>
            </w:pPr>
            <w:r w:rsidRPr="002F2593">
              <w:rPr>
                <w:sz w:val="20"/>
              </w:rPr>
              <w:t xml:space="preserve">8.2 </w:t>
            </w:r>
            <w:r w:rsidR="00A64164" w:rsidRPr="002F2593">
              <w:rPr>
                <w:sz w:val="20"/>
              </w:rPr>
              <w:t xml:space="preserve">Examine the sociocultural and international contexts that influence individual differences (e.g., personality traits, abilities) and address applicability of research findings across societal and cultural groups  </w:t>
            </w:r>
          </w:p>
        </w:tc>
      </w:tr>
      <w:tr w:rsidR="002679BF" w:rsidRPr="00220F35">
        <w:tblPrEx>
          <w:tblLook w:val="04A0" w:firstRow="1" w:lastRow="0" w:firstColumn="1" w:lastColumn="0" w:noHBand="0" w:noVBand="1"/>
        </w:tblPrEx>
        <w:trPr>
          <w:cantSplit/>
        </w:trPr>
        <w:tc>
          <w:tcPr>
            <w:tcW w:w="2222" w:type="dxa"/>
          </w:tcPr>
          <w:p w:rsidR="002679BF" w:rsidRPr="00220F35" w:rsidRDefault="002679BF" w:rsidP="00087D6B">
            <w:pPr>
              <w:rPr>
                <w:i/>
                <w:sz w:val="20"/>
              </w:rPr>
            </w:pPr>
          </w:p>
        </w:tc>
        <w:tc>
          <w:tcPr>
            <w:tcW w:w="4005" w:type="dxa"/>
            <w:gridSpan w:val="2"/>
          </w:tcPr>
          <w:p w:rsidR="002679BF" w:rsidRPr="002F2593" w:rsidRDefault="002679BF" w:rsidP="00087D6B">
            <w:pPr>
              <w:rPr>
                <w:sz w:val="20"/>
              </w:rPr>
            </w:pPr>
            <w:r w:rsidRPr="002F2593">
              <w:rPr>
                <w:sz w:val="20"/>
              </w:rPr>
              <w:t xml:space="preserve">Identify fields other than psychology that address behavioral concerns </w:t>
            </w:r>
          </w:p>
          <w:p w:rsidR="002679BF" w:rsidRPr="002F2593" w:rsidRDefault="002679BF" w:rsidP="00087D6B">
            <w:pPr>
              <w:rPr>
                <w:sz w:val="20"/>
              </w:rPr>
            </w:pPr>
          </w:p>
        </w:tc>
        <w:tc>
          <w:tcPr>
            <w:tcW w:w="3925" w:type="dxa"/>
            <w:gridSpan w:val="2"/>
          </w:tcPr>
          <w:p w:rsidR="002679BF" w:rsidRPr="002F2593" w:rsidRDefault="00B96CA4" w:rsidP="00B96CA4">
            <w:pPr>
              <w:rPr>
                <w:sz w:val="20"/>
              </w:rPr>
            </w:pPr>
            <w:r w:rsidRPr="002F2593">
              <w:rPr>
                <w:sz w:val="20"/>
              </w:rPr>
              <w:t xml:space="preserve">1.1c&amp;d, 1.4a </w:t>
            </w:r>
            <w:r w:rsidR="002679BF" w:rsidRPr="002F2593">
              <w:rPr>
                <w:sz w:val="20"/>
              </w:rPr>
              <w:t xml:space="preserve">Compare and contrast the nature of psychology with other disciplines  (e.g., biology, economics, political science), including the potential contribution of psychology to interdisciplinary collaboration  </w:t>
            </w:r>
          </w:p>
        </w:tc>
      </w:tr>
      <w:tr w:rsidR="002679BF" w:rsidRPr="00220F35">
        <w:tblPrEx>
          <w:tblLook w:val="04A0" w:firstRow="1" w:lastRow="0" w:firstColumn="1" w:lastColumn="0" w:noHBand="0" w:noVBand="1"/>
        </w:tblPrEx>
        <w:trPr>
          <w:cantSplit/>
        </w:trPr>
        <w:tc>
          <w:tcPr>
            <w:tcW w:w="2222" w:type="dxa"/>
          </w:tcPr>
          <w:p w:rsidR="002679BF" w:rsidRPr="00220F35" w:rsidRDefault="002F2593" w:rsidP="00087D6B">
            <w:pPr>
              <w:rPr>
                <w:b/>
                <w:sz w:val="22"/>
              </w:rPr>
            </w:pPr>
            <w:r>
              <w:rPr>
                <w:b/>
                <w:sz w:val="22"/>
              </w:rPr>
              <w:t xml:space="preserve">1.2 </w:t>
            </w:r>
            <w:r w:rsidR="002679BF" w:rsidRPr="00220F35">
              <w:rPr>
                <w:b/>
                <w:sz w:val="22"/>
              </w:rPr>
              <w:t xml:space="preserve">Develop a working knowledge of </w:t>
            </w:r>
            <w:r w:rsidR="00D419F3">
              <w:rPr>
                <w:b/>
                <w:sz w:val="22"/>
              </w:rPr>
              <w:t xml:space="preserve">psychology’s </w:t>
            </w:r>
            <w:r w:rsidR="002679BF" w:rsidRPr="00220F35">
              <w:rPr>
                <w:b/>
                <w:sz w:val="22"/>
              </w:rPr>
              <w:t xml:space="preserve"> content domains</w:t>
            </w:r>
          </w:p>
          <w:p w:rsidR="002679BF" w:rsidRPr="005A418D" w:rsidRDefault="002679BF" w:rsidP="00087D6B">
            <w:pPr>
              <w:rPr>
                <w:b/>
                <w:sz w:val="22"/>
              </w:rPr>
            </w:pPr>
          </w:p>
        </w:tc>
        <w:tc>
          <w:tcPr>
            <w:tcW w:w="4005" w:type="dxa"/>
            <w:gridSpan w:val="2"/>
          </w:tcPr>
          <w:p w:rsidR="002679BF" w:rsidRPr="002F2593" w:rsidRDefault="00784276" w:rsidP="00784276">
            <w:pPr>
              <w:rPr>
                <w:i/>
                <w:sz w:val="20"/>
              </w:rPr>
            </w:pPr>
            <w:r w:rsidRPr="002F2593">
              <w:rPr>
                <w:sz w:val="20"/>
              </w:rPr>
              <w:t xml:space="preserve">1.2, 1.4 </w:t>
            </w:r>
            <w:r w:rsidR="002679BF" w:rsidRPr="002F2593">
              <w:rPr>
                <w:sz w:val="20"/>
              </w:rPr>
              <w:t xml:space="preserve">Identify key characteristics of major content domains in psychology (e.g., cognition and learning, developmental, biological, and sociocultural) </w:t>
            </w:r>
          </w:p>
        </w:tc>
        <w:tc>
          <w:tcPr>
            <w:tcW w:w="3925" w:type="dxa"/>
            <w:gridSpan w:val="2"/>
          </w:tcPr>
          <w:p w:rsidR="002679BF" w:rsidRPr="002F2593" w:rsidRDefault="00784276" w:rsidP="00087D6B">
            <w:pPr>
              <w:rPr>
                <w:sz w:val="20"/>
              </w:rPr>
            </w:pPr>
            <w:r w:rsidRPr="002F2593">
              <w:rPr>
                <w:sz w:val="20"/>
              </w:rPr>
              <w:t xml:space="preserve">1.4a </w:t>
            </w:r>
            <w:r w:rsidR="002679BF" w:rsidRPr="002F2593">
              <w:rPr>
                <w:sz w:val="20"/>
              </w:rPr>
              <w:t xml:space="preserve">Compare and contrast psychology’s major </w:t>
            </w:r>
            <w:proofErr w:type="spellStart"/>
            <w:r w:rsidR="002679BF" w:rsidRPr="002F2593">
              <w:rPr>
                <w:sz w:val="20"/>
              </w:rPr>
              <w:t>subdisciplines</w:t>
            </w:r>
            <w:proofErr w:type="spellEnd"/>
            <w:r w:rsidR="002679BF" w:rsidRPr="002F2593">
              <w:rPr>
                <w:sz w:val="20"/>
              </w:rPr>
              <w:t xml:space="preserve">  </w:t>
            </w:r>
          </w:p>
          <w:p w:rsidR="002679BF" w:rsidRPr="002F2593" w:rsidRDefault="002679BF" w:rsidP="00087D6B">
            <w:pPr>
              <w:rPr>
                <w:sz w:val="20"/>
              </w:rPr>
            </w:pPr>
          </w:p>
          <w:p w:rsidR="002679BF" w:rsidRPr="002F2593" w:rsidRDefault="002679BF" w:rsidP="00087D6B">
            <w:pPr>
              <w:rPr>
                <w:i/>
                <w:sz w:val="20"/>
              </w:rPr>
            </w:pPr>
          </w:p>
        </w:tc>
      </w:tr>
      <w:tr w:rsidR="00A64164" w:rsidRPr="00220F35">
        <w:tblPrEx>
          <w:tblLook w:val="04A0" w:firstRow="1" w:lastRow="0" w:firstColumn="1" w:lastColumn="0" w:noHBand="0" w:noVBand="1"/>
        </w:tblPrEx>
        <w:trPr>
          <w:cantSplit/>
        </w:trPr>
        <w:tc>
          <w:tcPr>
            <w:tcW w:w="2230" w:type="dxa"/>
            <w:gridSpan w:val="2"/>
          </w:tcPr>
          <w:p w:rsidR="00A64164" w:rsidRDefault="00A64164" w:rsidP="00087D6B">
            <w:pPr>
              <w:rPr>
                <w:i/>
              </w:rPr>
            </w:pPr>
          </w:p>
        </w:tc>
        <w:tc>
          <w:tcPr>
            <w:tcW w:w="4003" w:type="dxa"/>
            <w:gridSpan w:val="2"/>
          </w:tcPr>
          <w:p w:rsidR="00A64164" w:rsidRPr="002F2593" w:rsidRDefault="00784276" w:rsidP="00784276">
            <w:pPr>
              <w:rPr>
                <w:sz w:val="20"/>
              </w:rPr>
            </w:pPr>
            <w:r w:rsidRPr="002F2593">
              <w:rPr>
                <w:sz w:val="20"/>
              </w:rPr>
              <w:t xml:space="preserve">2.2a </w:t>
            </w:r>
            <w:r w:rsidR="00A64164" w:rsidRPr="002F2593">
              <w:rPr>
                <w:sz w:val="20"/>
              </w:rPr>
              <w:t>Identify princip</w:t>
            </w:r>
            <w:r w:rsidR="00AA590A" w:rsidRPr="002F2593">
              <w:rPr>
                <w:sz w:val="20"/>
              </w:rPr>
              <w:t>al</w:t>
            </w:r>
            <w:r w:rsidR="00A64164" w:rsidRPr="002F2593">
              <w:rPr>
                <w:sz w:val="20"/>
              </w:rPr>
              <w:t xml:space="preserve"> methods and types of questions that emerge in specific content domains </w:t>
            </w:r>
          </w:p>
        </w:tc>
        <w:tc>
          <w:tcPr>
            <w:tcW w:w="3919" w:type="dxa"/>
          </w:tcPr>
          <w:p w:rsidR="00A64164" w:rsidRPr="002F2593" w:rsidRDefault="00784276" w:rsidP="00784276">
            <w:pPr>
              <w:rPr>
                <w:sz w:val="20"/>
              </w:rPr>
            </w:pPr>
            <w:r w:rsidRPr="002F2593">
              <w:rPr>
                <w:sz w:val="20"/>
              </w:rPr>
              <w:t xml:space="preserve">2.2a </w:t>
            </w:r>
            <w:r w:rsidR="00A64164" w:rsidRPr="002F2593">
              <w:rPr>
                <w:sz w:val="20"/>
              </w:rPr>
              <w:t xml:space="preserve">Speculate about why content domains differ in the kinds of questions asked and the methods used to explore them </w:t>
            </w:r>
          </w:p>
        </w:tc>
      </w:tr>
      <w:tr w:rsidR="00A64164" w:rsidRPr="00220F35">
        <w:tblPrEx>
          <w:tblLook w:val="04A0" w:firstRow="1" w:lastRow="0" w:firstColumn="1" w:lastColumn="0" w:noHBand="0" w:noVBand="1"/>
        </w:tblPrEx>
        <w:trPr>
          <w:cantSplit/>
        </w:trPr>
        <w:tc>
          <w:tcPr>
            <w:tcW w:w="2230" w:type="dxa"/>
            <w:gridSpan w:val="2"/>
          </w:tcPr>
          <w:p w:rsidR="00A64164" w:rsidRDefault="00A64164" w:rsidP="00087D6B">
            <w:pPr>
              <w:rPr>
                <w:i/>
              </w:rPr>
            </w:pPr>
          </w:p>
        </w:tc>
        <w:tc>
          <w:tcPr>
            <w:tcW w:w="4003" w:type="dxa"/>
            <w:gridSpan w:val="2"/>
          </w:tcPr>
          <w:p w:rsidR="00A64164" w:rsidRPr="002F2593" w:rsidRDefault="00784276" w:rsidP="00784276">
            <w:pPr>
              <w:rPr>
                <w:sz w:val="20"/>
              </w:rPr>
            </w:pPr>
            <w:r w:rsidRPr="002F2593">
              <w:rPr>
                <w:sz w:val="20"/>
              </w:rPr>
              <w:t xml:space="preserve">1.2b </w:t>
            </w:r>
            <w:r w:rsidR="00A64164" w:rsidRPr="002F2593">
              <w:rPr>
                <w:sz w:val="20"/>
              </w:rPr>
              <w:t xml:space="preserve">Recognize major historical events, theoretical perspectives, and figures in psychology and their link to trends in contemporary research </w:t>
            </w:r>
          </w:p>
        </w:tc>
        <w:tc>
          <w:tcPr>
            <w:tcW w:w="3919" w:type="dxa"/>
          </w:tcPr>
          <w:p w:rsidR="00A64164" w:rsidRPr="002F2593" w:rsidRDefault="00A64164" w:rsidP="00087D6B">
            <w:pPr>
              <w:rPr>
                <w:i/>
                <w:sz w:val="20"/>
              </w:rPr>
            </w:pPr>
            <w:r w:rsidRPr="002F2593">
              <w:rPr>
                <w:sz w:val="20"/>
              </w:rPr>
              <w:t xml:space="preserve">Summarize important aspects of history of psychology, including key figures, central concerns, and theoretical conflicts </w:t>
            </w:r>
          </w:p>
        </w:tc>
      </w:tr>
      <w:tr w:rsidR="00A64164" w:rsidRPr="00220F35">
        <w:tblPrEx>
          <w:tblLook w:val="04A0" w:firstRow="1" w:lastRow="0" w:firstColumn="1" w:lastColumn="0" w:noHBand="0" w:noVBand="1"/>
        </w:tblPrEx>
        <w:trPr>
          <w:cantSplit/>
        </w:trPr>
        <w:tc>
          <w:tcPr>
            <w:tcW w:w="2230" w:type="dxa"/>
            <w:gridSpan w:val="2"/>
          </w:tcPr>
          <w:p w:rsidR="00A64164" w:rsidRDefault="00A64164" w:rsidP="00087D6B">
            <w:pPr>
              <w:rPr>
                <w:i/>
              </w:rPr>
            </w:pPr>
          </w:p>
        </w:tc>
        <w:tc>
          <w:tcPr>
            <w:tcW w:w="4003" w:type="dxa"/>
            <w:gridSpan w:val="2"/>
          </w:tcPr>
          <w:p w:rsidR="00A64164" w:rsidRPr="002F2593" w:rsidRDefault="00784276" w:rsidP="00784276">
            <w:pPr>
              <w:rPr>
                <w:sz w:val="20"/>
              </w:rPr>
            </w:pPr>
            <w:r w:rsidRPr="002F2593">
              <w:rPr>
                <w:sz w:val="20"/>
              </w:rPr>
              <w:t xml:space="preserve">3.1 </w:t>
            </w:r>
            <w:r w:rsidR="00A64164" w:rsidRPr="002F2593">
              <w:rPr>
                <w:sz w:val="20"/>
              </w:rPr>
              <w:t xml:space="preserve">Provide examples of unique contributions of content domain to the understanding of complex behavioral issues </w:t>
            </w:r>
          </w:p>
        </w:tc>
        <w:tc>
          <w:tcPr>
            <w:tcW w:w="3919" w:type="dxa"/>
          </w:tcPr>
          <w:p w:rsidR="00A64164" w:rsidRPr="002F2593" w:rsidRDefault="00784276" w:rsidP="00784276">
            <w:pPr>
              <w:rPr>
                <w:i/>
                <w:sz w:val="20"/>
              </w:rPr>
            </w:pPr>
            <w:r w:rsidRPr="002F2593">
              <w:rPr>
                <w:sz w:val="20"/>
              </w:rPr>
              <w:t xml:space="preserve">3.1 </w:t>
            </w:r>
            <w:r w:rsidR="00A64164" w:rsidRPr="002F2593">
              <w:rPr>
                <w:sz w:val="20"/>
              </w:rPr>
              <w:t xml:space="preserve">Explain complex behavior by integrating concepts developed from different content domains </w:t>
            </w:r>
          </w:p>
        </w:tc>
      </w:tr>
      <w:tr w:rsidR="00A64164" w:rsidRPr="00220F35">
        <w:tblPrEx>
          <w:tblLook w:val="04A0" w:firstRow="1" w:lastRow="0" w:firstColumn="1" w:lastColumn="0" w:noHBand="0" w:noVBand="1"/>
        </w:tblPrEx>
        <w:trPr>
          <w:cantSplit/>
        </w:trPr>
        <w:tc>
          <w:tcPr>
            <w:tcW w:w="2230" w:type="dxa"/>
            <w:gridSpan w:val="2"/>
          </w:tcPr>
          <w:p w:rsidR="00A64164" w:rsidRPr="002F2593" w:rsidRDefault="00A64164" w:rsidP="00087D6B">
            <w:pPr>
              <w:rPr>
                <w:i/>
              </w:rPr>
            </w:pPr>
          </w:p>
        </w:tc>
        <w:tc>
          <w:tcPr>
            <w:tcW w:w="4003" w:type="dxa"/>
            <w:gridSpan w:val="2"/>
          </w:tcPr>
          <w:p w:rsidR="00A64164" w:rsidRPr="002F2593" w:rsidRDefault="00784276" w:rsidP="00784276">
            <w:pPr>
              <w:rPr>
                <w:sz w:val="20"/>
              </w:rPr>
            </w:pPr>
            <w:r w:rsidRPr="002F2593">
              <w:rPr>
                <w:sz w:val="20"/>
              </w:rPr>
              <w:t xml:space="preserve">1.2d6 </w:t>
            </w:r>
            <w:r w:rsidR="00A64164" w:rsidRPr="002F2593">
              <w:rPr>
                <w:sz w:val="20"/>
              </w:rPr>
              <w:t xml:space="preserve">Recognize content domains as having distinctive sociocultural origins and development </w:t>
            </w:r>
          </w:p>
        </w:tc>
        <w:tc>
          <w:tcPr>
            <w:tcW w:w="3919" w:type="dxa"/>
          </w:tcPr>
          <w:p w:rsidR="00A64164" w:rsidRPr="002F2593" w:rsidRDefault="00784276" w:rsidP="00784276">
            <w:pPr>
              <w:rPr>
                <w:sz w:val="20"/>
              </w:rPr>
            </w:pPr>
            <w:r w:rsidRPr="002F2593">
              <w:rPr>
                <w:sz w:val="20"/>
              </w:rPr>
              <w:t xml:space="preserve">1.2d </w:t>
            </w:r>
            <w:r w:rsidR="00A64164" w:rsidRPr="002F2593">
              <w:rPr>
                <w:sz w:val="20"/>
              </w:rPr>
              <w:t xml:space="preserve">Predict how sociocultural and international factors influence how scientists think about behavior and mental processes </w:t>
            </w:r>
          </w:p>
        </w:tc>
      </w:tr>
      <w:tr w:rsidR="00A64164" w:rsidRPr="00220F35">
        <w:tblPrEx>
          <w:tblLook w:val="04A0" w:firstRow="1" w:lastRow="0" w:firstColumn="1" w:lastColumn="0" w:noHBand="0" w:noVBand="1"/>
        </w:tblPrEx>
        <w:trPr>
          <w:cantSplit/>
        </w:trPr>
        <w:tc>
          <w:tcPr>
            <w:tcW w:w="2230" w:type="dxa"/>
            <w:gridSpan w:val="2"/>
          </w:tcPr>
          <w:p w:rsidR="00A64164" w:rsidRDefault="002F2593">
            <w:pPr>
              <w:rPr>
                <w:b/>
                <w:sz w:val="22"/>
              </w:rPr>
            </w:pPr>
            <w:r>
              <w:rPr>
                <w:b/>
                <w:sz w:val="22"/>
              </w:rPr>
              <w:t xml:space="preserve">1.3 </w:t>
            </w:r>
            <w:r w:rsidR="00A64164" w:rsidRPr="00220F35">
              <w:rPr>
                <w:b/>
                <w:sz w:val="22"/>
              </w:rPr>
              <w:t xml:space="preserve">Describe applications </w:t>
            </w:r>
            <w:r w:rsidR="00D419F3">
              <w:rPr>
                <w:b/>
                <w:sz w:val="22"/>
              </w:rPr>
              <w:t xml:space="preserve"> of psychology</w:t>
            </w:r>
          </w:p>
          <w:p w:rsidR="00A64164" w:rsidRPr="00C55EED" w:rsidRDefault="00A64164" w:rsidP="00087D6B">
            <w:pPr>
              <w:rPr>
                <w:b/>
                <w:sz w:val="20"/>
              </w:rPr>
            </w:pPr>
          </w:p>
        </w:tc>
        <w:tc>
          <w:tcPr>
            <w:tcW w:w="4003" w:type="dxa"/>
            <w:gridSpan w:val="2"/>
          </w:tcPr>
          <w:p w:rsidR="00A64164" w:rsidRPr="00220F35" w:rsidRDefault="00784276" w:rsidP="00784276">
            <w:pPr>
              <w:rPr>
                <w:sz w:val="20"/>
              </w:rPr>
            </w:pPr>
            <w:r w:rsidRPr="002F2593">
              <w:rPr>
                <w:sz w:val="20"/>
              </w:rPr>
              <w:t>4.1, 4.4</w:t>
            </w:r>
            <w:r>
              <w:rPr>
                <w:b/>
                <w:sz w:val="20"/>
              </w:rPr>
              <w:t xml:space="preserve"> </w:t>
            </w:r>
            <w:r w:rsidR="00A64164" w:rsidRPr="00220F35">
              <w:rPr>
                <w:sz w:val="20"/>
              </w:rPr>
              <w:t xml:space="preserve">Describe examples of relevant and practical applications of psychological principles to everyday life </w:t>
            </w:r>
          </w:p>
        </w:tc>
        <w:tc>
          <w:tcPr>
            <w:tcW w:w="3919" w:type="dxa"/>
          </w:tcPr>
          <w:p w:rsidR="00A64164" w:rsidRDefault="00784276" w:rsidP="00087D6B">
            <w:pPr>
              <w:rPr>
                <w:sz w:val="20"/>
              </w:rPr>
            </w:pPr>
            <w:r w:rsidRPr="002F2593">
              <w:rPr>
                <w:sz w:val="20"/>
              </w:rPr>
              <w:t>4.3</w:t>
            </w:r>
            <w:r>
              <w:rPr>
                <w:b/>
                <w:sz w:val="20"/>
              </w:rPr>
              <w:t xml:space="preserve"> </w:t>
            </w:r>
            <w:r w:rsidR="00A64164" w:rsidRPr="00220F35">
              <w:rPr>
                <w:sz w:val="20"/>
              </w:rPr>
              <w:t>Articulate how psychological principles can be used to explain social issues, address</w:t>
            </w:r>
            <w:r w:rsidR="00A64164">
              <w:rPr>
                <w:sz w:val="20"/>
              </w:rPr>
              <w:t xml:space="preserve"> </w:t>
            </w:r>
            <w:r w:rsidR="00A64164" w:rsidRPr="00220F35">
              <w:rPr>
                <w:sz w:val="20"/>
              </w:rPr>
              <w:t>pressing societal needs, and inform public policy</w:t>
            </w:r>
          </w:p>
          <w:p w:rsidR="00A64164" w:rsidRPr="00220F35" w:rsidRDefault="00A64164" w:rsidP="00784276">
            <w:pPr>
              <w:rPr>
                <w:sz w:val="20"/>
              </w:rPr>
            </w:pPr>
          </w:p>
        </w:tc>
      </w:tr>
      <w:tr w:rsidR="00A64164" w:rsidRPr="00220F35">
        <w:tblPrEx>
          <w:tblLook w:val="04A0" w:firstRow="1" w:lastRow="0" w:firstColumn="1" w:lastColumn="0" w:noHBand="0" w:noVBand="1"/>
        </w:tblPrEx>
        <w:trPr>
          <w:cantSplit/>
        </w:trPr>
        <w:tc>
          <w:tcPr>
            <w:tcW w:w="2230" w:type="dxa"/>
            <w:gridSpan w:val="2"/>
          </w:tcPr>
          <w:p w:rsidR="00A64164" w:rsidRDefault="00A64164" w:rsidP="00087D6B"/>
        </w:tc>
        <w:tc>
          <w:tcPr>
            <w:tcW w:w="4003" w:type="dxa"/>
            <w:gridSpan w:val="2"/>
          </w:tcPr>
          <w:p w:rsidR="00A64164" w:rsidRPr="002F2593" w:rsidRDefault="00784276" w:rsidP="00784276">
            <w:pPr>
              <w:rPr>
                <w:sz w:val="20"/>
              </w:rPr>
            </w:pPr>
            <w:r w:rsidRPr="002F2593">
              <w:rPr>
                <w:sz w:val="20"/>
              </w:rPr>
              <w:t xml:space="preserve">4.2a </w:t>
            </w:r>
            <w:r w:rsidR="00A64164" w:rsidRPr="002F2593">
              <w:rPr>
                <w:sz w:val="20"/>
              </w:rPr>
              <w:t xml:space="preserve">Summarize psychological factors that can influence the pursuit of a healthy lifestyle </w:t>
            </w:r>
          </w:p>
        </w:tc>
        <w:tc>
          <w:tcPr>
            <w:tcW w:w="3919" w:type="dxa"/>
          </w:tcPr>
          <w:p w:rsidR="00A64164" w:rsidRPr="002F2593" w:rsidRDefault="00784276" w:rsidP="00784276">
            <w:pPr>
              <w:rPr>
                <w:sz w:val="20"/>
              </w:rPr>
            </w:pPr>
            <w:r w:rsidRPr="002F2593">
              <w:rPr>
                <w:sz w:val="20"/>
              </w:rPr>
              <w:t xml:space="preserve">1.2d5 </w:t>
            </w:r>
            <w:r w:rsidR="00A64164" w:rsidRPr="002F2593">
              <w:rPr>
                <w:sz w:val="20"/>
              </w:rPr>
              <w:t xml:space="preserve">Evaluate how the mind and body interact to influence psychological and physical health </w:t>
            </w:r>
          </w:p>
        </w:tc>
      </w:tr>
      <w:tr w:rsidR="00A64164" w:rsidRPr="00220F35">
        <w:tblPrEx>
          <w:tblLook w:val="04A0" w:firstRow="1" w:lastRow="0" w:firstColumn="1" w:lastColumn="0" w:noHBand="0" w:noVBand="1"/>
        </w:tblPrEx>
        <w:trPr>
          <w:cantSplit/>
        </w:trPr>
        <w:tc>
          <w:tcPr>
            <w:tcW w:w="2230" w:type="dxa"/>
            <w:gridSpan w:val="2"/>
          </w:tcPr>
          <w:p w:rsidR="00A64164" w:rsidRDefault="00A64164" w:rsidP="00087D6B"/>
        </w:tc>
        <w:tc>
          <w:tcPr>
            <w:tcW w:w="4003" w:type="dxa"/>
            <w:gridSpan w:val="2"/>
          </w:tcPr>
          <w:p w:rsidR="00A64164" w:rsidRPr="002F2593" w:rsidRDefault="00784276" w:rsidP="00784276">
            <w:pPr>
              <w:rPr>
                <w:sz w:val="20"/>
              </w:rPr>
            </w:pPr>
            <w:r w:rsidRPr="002F2593">
              <w:rPr>
                <w:sz w:val="20"/>
              </w:rPr>
              <w:t xml:space="preserve">1.3b </w:t>
            </w:r>
            <w:r w:rsidR="00A64164" w:rsidRPr="002F2593">
              <w:rPr>
                <w:sz w:val="20"/>
              </w:rPr>
              <w:t xml:space="preserve">Correctly identify antecedents and consequences of behavior and mental processes </w:t>
            </w:r>
          </w:p>
        </w:tc>
        <w:tc>
          <w:tcPr>
            <w:tcW w:w="3919" w:type="dxa"/>
          </w:tcPr>
          <w:p w:rsidR="00A64164" w:rsidRPr="002F2593" w:rsidRDefault="00784276" w:rsidP="00784276">
            <w:pPr>
              <w:rPr>
                <w:sz w:val="20"/>
              </w:rPr>
            </w:pPr>
            <w:r w:rsidRPr="002F2593">
              <w:rPr>
                <w:sz w:val="20"/>
              </w:rPr>
              <w:t xml:space="preserve">4.2d </w:t>
            </w:r>
            <w:r w:rsidR="00A64164" w:rsidRPr="002F2593">
              <w:rPr>
                <w:sz w:val="20"/>
              </w:rPr>
              <w:t xml:space="preserve">Propose and justify appropriate psychology-based interventions in applied settings (e.g., clinical, school, community, or industrial settings) </w:t>
            </w:r>
          </w:p>
        </w:tc>
      </w:tr>
      <w:tr w:rsidR="00A64164" w:rsidRPr="009679B3">
        <w:tblPrEx>
          <w:tblLook w:val="04A0" w:firstRow="1" w:lastRow="0" w:firstColumn="1" w:lastColumn="0" w:noHBand="0" w:noVBand="1"/>
        </w:tblPrEx>
        <w:trPr>
          <w:cantSplit/>
        </w:trPr>
        <w:tc>
          <w:tcPr>
            <w:tcW w:w="2230" w:type="dxa"/>
            <w:gridSpan w:val="2"/>
          </w:tcPr>
          <w:p w:rsidR="00A64164" w:rsidRPr="009679B3" w:rsidRDefault="00A64164" w:rsidP="00087D6B">
            <w:pPr>
              <w:rPr>
                <w:sz w:val="20"/>
              </w:rPr>
            </w:pPr>
          </w:p>
        </w:tc>
        <w:tc>
          <w:tcPr>
            <w:tcW w:w="4003" w:type="dxa"/>
            <w:gridSpan w:val="2"/>
          </w:tcPr>
          <w:p w:rsidR="00A64164" w:rsidRPr="002F2593" w:rsidRDefault="00784276" w:rsidP="00784276">
            <w:pPr>
              <w:rPr>
                <w:sz w:val="20"/>
              </w:rPr>
            </w:pPr>
            <w:r w:rsidRPr="002F2593">
              <w:rPr>
                <w:sz w:val="20"/>
              </w:rPr>
              <w:t xml:space="preserve">8.3 </w:t>
            </w:r>
            <w:r w:rsidR="00A64164" w:rsidRPr="002F2593">
              <w:rPr>
                <w:sz w:val="20"/>
              </w:rPr>
              <w:t xml:space="preserve">Predict how individual differences influence beliefs, values, and interactions with others, including the potential for prejudicial and discriminatory behavior in oneself and others </w:t>
            </w:r>
          </w:p>
        </w:tc>
        <w:tc>
          <w:tcPr>
            <w:tcW w:w="3919" w:type="dxa"/>
          </w:tcPr>
          <w:p w:rsidR="00A64164" w:rsidRPr="002F2593" w:rsidRDefault="00784276" w:rsidP="00784276">
            <w:pPr>
              <w:rPr>
                <w:sz w:val="20"/>
              </w:rPr>
            </w:pPr>
            <w:r w:rsidRPr="002F2593">
              <w:rPr>
                <w:sz w:val="20"/>
              </w:rPr>
              <w:t xml:space="preserve">4.2e </w:t>
            </w:r>
            <w:r w:rsidR="00A64164" w:rsidRPr="002F2593">
              <w:rPr>
                <w:sz w:val="20"/>
              </w:rPr>
              <w:t xml:space="preserve">Explain how psychological constructs can be used to understand and resolve interpersonal and intercultural conflicts </w:t>
            </w:r>
          </w:p>
        </w:tc>
      </w:tr>
    </w:tbl>
    <w:p w:rsidR="002679BF" w:rsidRDefault="002679BF">
      <w:pPr>
        <w:rPr>
          <w:b/>
          <w:sz w:val="36"/>
        </w:rPr>
      </w:pPr>
    </w:p>
    <w:p w:rsidR="00020660" w:rsidRPr="0026559F" w:rsidRDefault="00020660" w:rsidP="00020660">
      <w:pPr>
        <w:tabs>
          <w:tab w:val="left" w:pos="0"/>
        </w:tabs>
        <w:spacing w:line="480" w:lineRule="auto"/>
        <w:rPr>
          <w:b/>
          <w:sz w:val="36"/>
        </w:rPr>
      </w:pPr>
      <w:proofErr w:type="gramStart"/>
      <w:r w:rsidRPr="003117A8">
        <w:rPr>
          <w:b/>
          <w:sz w:val="36"/>
        </w:rPr>
        <w:t xml:space="preserve">GOAL </w:t>
      </w:r>
      <w:r w:rsidR="00EC0593">
        <w:rPr>
          <w:b/>
          <w:sz w:val="36"/>
        </w:rPr>
        <w:t>2</w:t>
      </w:r>
      <w:r w:rsidRPr="003117A8">
        <w:rPr>
          <w:b/>
          <w:sz w:val="36"/>
        </w:rPr>
        <w:t>.</w:t>
      </w:r>
      <w:proofErr w:type="gramEnd"/>
      <w:r w:rsidRPr="003117A8">
        <w:rPr>
          <w:b/>
          <w:sz w:val="36"/>
        </w:rPr>
        <w:t xml:space="preserve">  </w:t>
      </w:r>
      <w:r w:rsidRPr="003117A8">
        <w:rPr>
          <w:b/>
          <w:sz w:val="36"/>
        </w:rPr>
        <w:tab/>
        <w:t>SCIENTIFIC INQUIRY AND CRITICAL THINKING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0"/>
        <w:gridCol w:w="3871"/>
        <w:gridCol w:w="14"/>
        <w:gridCol w:w="13"/>
        <w:gridCol w:w="3894"/>
      </w:tblGrid>
      <w:tr w:rsidR="00020660" w:rsidRPr="00290CCA">
        <w:trPr>
          <w:cantSplit/>
        </w:trPr>
        <w:tc>
          <w:tcPr>
            <w:tcW w:w="2360" w:type="dxa"/>
            <w:shd w:val="clear" w:color="auto" w:fill="31CC32"/>
          </w:tcPr>
          <w:p w:rsidR="00020660" w:rsidRPr="005F1EE1" w:rsidRDefault="00020660" w:rsidP="00087D6B">
            <w:pPr>
              <w:rPr>
                <w:b/>
              </w:rPr>
            </w:pPr>
            <w:r w:rsidRPr="005F1EE1">
              <w:rPr>
                <w:b/>
              </w:rPr>
              <w:t>Outcomes</w:t>
            </w:r>
          </w:p>
          <w:p w:rsidR="00020660" w:rsidRPr="00290CCA" w:rsidRDefault="00020660" w:rsidP="00087D6B">
            <w:pPr>
              <w:rPr>
                <w:b/>
                <w:i/>
                <w:sz w:val="32"/>
              </w:rPr>
            </w:pPr>
            <w:r w:rsidRPr="00705C65">
              <w:t>Students will:</w:t>
            </w:r>
          </w:p>
        </w:tc>
        <w:tc>
          <w:tcPr>
            <w:tcW w:w="3871" w:type="dxa"/>
            <w:shd w:val="clear" w:color="auto" w:fill="31CC32"/>
          </w:tcPr>
          <w:p w:rsidR="00020660" w:rsidRPr="00290CCA" w:rsidRDefault="00020660" w:rsidP="00087D6B">
            <w:pPr>
              <w:rPr>
                <w:b/>
                <w:i/>
              </w:rPr>
            </w:pPr>
            <w:r>
              <w:rPr>
                <w:b/>
                <w:i/>
              </w:rPr>
              <w:t>Foundation Indicators</w:t>
            </w:r>
          </w:p>
          <w:p w:rsidR="00020660" w:rsidRPr="00290CCA" w:rsidRDefault="00020660" w:rsidP="00087D6B">
            <w:pPr>
              <w:rPr>
                <w:b/>
                <w:i/>
                <w:sz w:val="32"/>
              </w:rPr>
            </w:pPr>
            <w:r w:rsidRPr="00705C65">
              <w:t>Students will:</w:t>
            </w:r>
          </w:p>
        </w:tc>
        <w:tc>
          <w:tcPr>
            <w:tcW w:w="3921" w:type="dxa"/>
            <w:gridSpan w:val="3"/>
            <w:shd w:val="clear" w:color="auto" w:fill="31CC32"/>
          </w:tcPr>
          <w:p w:rsidR="00020660" w:rsidRPr="00290CCA" w:rsidRDefault="00020660" w:rsidP="00087D6B">
            <w:pPr>
              <w:rPr>
                <w:b/>
                <w:i/>
              </w:rPr>
            </w:pPr>
            <w:r>
              <w:rPr>
                <w:b/>
                <w:i/>
              </w:rPr>
              <w:t>Baccalaureate Indicators</w:t>
            </w:r>
          </w:p>
          <w:p w:rsidR="00020660" w:rsidRPr="00290CCA" w:rsidRDefault="00020660" w:rsidP="00087D6B">
            <w:pPr>
              <w:rPr>
                <w:b/>
                <w:i/>
                <w:sz w:val="32"/>
              </w:rPr>
            </w:pPr>
            <w:r w:rsidRPr="00705C65">
              <w:t>Students will:</w:t>
            </w:r>
          </w:p>
        </w:tc>
      </w:tr>
      <w:tr w:rsidR="00020660" w:rsidRPr="00290CCA">
        <w:trPr>
          <w:cantSplit/>
        </w:trPr>
        <w:tc>
          <w:tcPr>
            <w:tcW w:w="2360" w:type="dxa"/>
          </w:tcPr>
          <w:p w:rsidR="00020660" w:rsidRDefault="00093309" w:rsidP="00087D6B">
            <w:pPr>
              <w:rPr>
                <w:b/>
                <w:sz w:val="22"/>
              </w:rPr>
            </w:pPr>
            <w:r>
              <w:rPr>
                <w:b/>
                <w:sz w:val="22"/>
              </w:rPr>
              <w:t xml:space="preserve">2.1 </w:t>
            </w:r>
            <w:r w:rsidR="00020660" w:rsidRPr="0026559F">
              <w:rPr>
                <w:b/>
                <w:sz w:val="22"/>
              </w:rPr>
              <w:t>Use</w:t>
            </w:r>
            <w:r w:rsidR="00020660" w:rsidRPr="00014F8C">
              <w:rPr>
                <w:b/>
                <w:sz w:val="22"/>
                <w:u w:val="single"/>
              </w:rPr>
              <w:t xml:space="preserve"> </w:t>
            </w:r>
            <w:r w:rsidR="00020660" w:rsidRPr="004F3DB7">
              <w:rPr>
                <w:b/>
                <w:sz w:val="22"/>
              </w:rPr>
              <w:t xml:space="preserve">scientific </w:t>
            </w:r>
            <w:r w:rsidR="00020660" w:rsidRPr="0026559F">
              <w:rPr>
                <w:b/>
                <w:sz w:val="22"/>
              </w:rPr>
              <w:t xml:space="preserve">reasoning to interpret </w:t>
            </w:r>
            <w:r w:rsidR="00B5380A">
              <w:rPr>
                <w:b/>
                <w:sz w:val="22"/>
              </w:rPr>
              <w:t>psychological phenomena</w:t>
            </w:r>
          </w:p>
          <w:p w:rsidR="00020660" w:rsidRPr="00C55EED" w:rsidRDefault="00020660" w:rsidP="00087D6B">
            <w:pPr>
              <w:rPr>
                <w:b/>
                <w:sz w:val="22"/>
              </w:rPr>
            </w:pPr>
          </w:p>
        </w:tc>
        <w:tc>
          <w:tcPr>
            <w:tcW w:w="3871" w:type="dxa"/>
          </w:tcPr>
          <w:p w:rsidR="00020660" w:rsidRPr="00C55EED" w:rsidRDefault="00EB0AF2" w:rsidP="00EB0AF2">
            <w:pPr>
              <w:rPr>
                <w:b/>
                <w:sz w:val="20"/>
              </w:rPr>
            </w:pPr>
            <w:r w:rsidRPr="002F2593">
              <w:rPr>
                <w:sz w:val="20"/>
              </w:rPr>
              <w:t>Linked to 1.3a, 2.3 from the original Guidelines</w:t>
            </w:r>
            <w:r w:rsidR="002F2593">
              <w:rPr>
                <w:sz w:val="20"/>
              </w:rPr>
              <w:t>.</w:t>
            </w:r>
            <w:r w:rsidRPr="0026559F">
              <w:rPr>
                <w:sz w:val="20"/>
              </w:rPr>
              <w:t xml:space="preserve"> </w:t>
            </w:r>
            <w:r w:rsidR="00020660" w:rsidRPr="0026559F">
              <w:rPr>
                <w:sz w:val="20"/>
              </w:rPr>
              <w:t xml:space="preserve">Identify basic </w:t>
            </w:r>
            <w:r w:rsidR="00020660" w:rsidRPr="00020660">
              <w:rPr>
                <w:sz w:val="20"/>
              </w:rPr>
              <w:t>biological, psychological and social</w:t>
            </w:r>
            <w:r w:rsidR="00020660">
              <w:rPr>
                <w:sz w:val="20"/>
              </w:rPr>
              <w:t xml:space="preserve"> </w:t>
            </w:r>
            <w:r w:rsidR="00020660" w:rsidRPr="0026559F">
              <w:rPr>
                <w:sz w:val="20"/>
              </w:rPr>
              <w:t xml:space="preserve">components of </w:t>
            </w:r>
            <w:r w:rsidR="00B5380A">
              <w:rPr>
                <w:sz w:val="20"/>
              </w:rPr>
              <w:t>psychological</w:t>
            </w:r>
            <w:r w:rsidR="00020660" w:rsidRPr="0026559F">
              <w:rPr>
                <w:sz w:val="20"/>
              </w:rPr>
              <w:t xml:space="preserve"> explanations (e.g., inferences, observations, interpretations</w:t>
            </w:r>
            <w:r w:rsidR="00020660">
              <w:rPr>
                <w:sz w:val="20"/>
              </w:rPr>
              <w:t>, operational definitions</w:t>
            </w:r>
            <w:r w:rsidR="00020660" w:rsidRPr="0026559F">
              <w:rPr>
                <w:sz w:val="20"/>
              </w:rPr>
              <w:t xml:space="preserve">) </w:t>
            </w:r>
          </w:p>
        </w:tc>
        <w:tc>
          <w:tcPr>
            <w:tcW w:w="3921" w:type="dxa"/>
            <w:gridSpan w:val="3"/>
          </w:tcPr>
          <w:p w:rsidR="00020660" w:rsidRPr="00A35943" w:rsidRDefault="00EB0AF2" w:rsidP="00087D6B">
            <w:pPr>
              <w:rPr>
                <w:b/>
                <w:sz w:val="20"/>
              </w:rPr>
            </w:pPr>
            <w:r w:rsidRPr="002F2593">
              <w:rPr>
                <w:sz w:val="20"/>
              </w:rPr>
              <w:t>1.3d</w:t>
            </w:r>
            <w:r w:rsidRPr="0026559F">
              <w:rPr>
                <w:sz w:val="20"/>
              </w:rPr>
              <w:t xml:space="preserve"> </w:t>
            </w:r>
            <w:r w:rsidR="00020660" w:rsidRPr="0026559F">
              <w:rPr>
                <w:sz w:val="20"/>
              </w:rPr>
              <w:t>Describe the value and limitation of using theories to explain</w:t>
            </w:r>
            <w:r w:rsidR="00020660">
              <w:rPr>
                <w:sz w:val="20"/>
              </w:rPr>
              <w:t xml:space="preserve"> behavioral</w:t>
            </w:r>
            <w:r w:rsidR="00020660" w:rsidRPr="0026559F">
              <w:rPr>
                <w:sz w:val="20"/>
              </w:rPr>
              <w:t xml:space="preserve"> phenomena</w:t>
            </w:r>
            <w:r w:rsidR="00020660">
              <w:rPr>
                <w:sz w:val="20"/>
              </w:rPr>
              <w:t xml:space="preserve"> </w:t>
            </w:r>
          </w:p>
          <w:p w:rsidR="00020660" w:rsidRPr="0026559F" w:rsidRDefault="00020660" w:rsidP="00087D6B">
            <w:pPr>
              <w:rPr>
                <w:sz w:val="20"/>
              </w:rPr>
            </w:pPr>
          </w:p>
        </w:tc>
      </w:tr>
      <w:tr w:rsidR="00020660" w:rsidRPr="00290CCA">
        <w:trPr>
          <w:cantSplit/>
        </w:trPr>
        <w:tc>
          <w:tcPr>
            <w:tcW w:w="2360" w:type="dxa"/>
          </w:tcPr>
          <w:p w:rsidR="00020660" w:rsidRPr="00290CCA" w:rsidRDefault="00020660" w:rsidP="00087D6B">
            <w:pPr>
              <w:rPr>
                <w:sz w:val="32"/>
              </w:rPr>
            </w:pPr>
          </w:p>
        </w:tc>
        <w:tc>
          <w:tcPr>
            <w:tcW w:w="3871" w:type="dxa"/>
          </w:tcPr>
          <w:p w:rsidR="00020660" w:rsidRPr="002F2593" w:rsidRDefault="00EB0AF2" w:rsidP="00EB0AF2">
            <w:pPr>
              <w:rPr>
                <w:sz w:val="20"/>
              </w:rPr>
            </w:pPr>
            <w:r w:rsidRPr="002F2593">
              <w:rPr>
                <w:sz w:val="20"/>
              </w:rPr>
              <w:t xml:space="preserve">3.1a </w:t>
            </w:r>
            <w:r w:rsidR="00020660" w:rsidRPr="002F2593">
              <w:rPr>
                <w:sz w:val="20"/>
              </w:rPr>
              <w:t xml:space="preserve">Use psychology concepts to explain personal experiences and recognize the potential for flaws in behavioral explanations based on simplistic, personal theories </w:t>
            </w:r>
          </w:p>
        </w:tc>
        <w:tc>
          <w:tcPr>
            <w:tcW w:w="3921" w:type="dxa"/>
            <w:gridSpan w:val="3"/>
          </w:tcPr>
          <w:p w:rsidR="00020660" w:rsidRPr="002F2593" w:rsidRDefault="00EB0AF2" w:rsidP="00087D6B">
            <w:pPr>
              <w:rPr>
                <w:sz w:val="20"/>
              </w:rPr>
            </w:pPr>
            <w:r w:rsidRPr="002F2593">
              <w:rPr>
                <w:sz w:val="20"/>
              </w:rPr>
              <w:t xml:space="preserve">3.1d </w:t>
            </w:r>
            <w:r w:rsidR="00020660" w:rsidRPr="002F2593">
              <w:rPr>
                <w:sz w:val="20"/>
              </w:rPr>
              <w:t xml:space="preserve">Develop plausible behavioral  explanations that rely on </w:t>
            </w:r>
            <w:r w:rsidR="00020660" w:rsidRPr="002F2593">
              <w:rPr>
                <w:sz w:val="20"/>
                <w:u w:val="single"/>
              </w:rPr>
              <w:t>scientific</w:t>
            </w:r>
            <w:r w:rsidR="00020660" w:rsidRPr="002F2593">
              <w:rPr>
                <w:sz w:val="20"/>
              </w:rPr>
              <w:t xml:space="preserve"> reasoning and evidence</w:t>
            </w:r>
            <w:r w:rsidR="00B5380A" w:rsidRPr="002F2593">
              <w:rPr>
                <w:sz w:val="20"/>
              </w:rPr>
              <w:t xml:space="preserve"> rather than anecdotes or pseudoscience </w:t>
            </w:r>
            <w:r w:rsidR="00020660" w:rsidRPr="002F2593">
              <w:rPr>
                <w:sz w:val="20"/>
              </w:rPr>
              <w:t xml:space="preserve"> </w:t>
            </w:r>
          </w:p>
          <w:p w:rsidR="00020660" w:rsidRPr="002F2593" w:rsidRDefault="00020660" w:rsidP="00087D6B">
            <w:pPr>
              <w:rPr>
                <w:sz w:val="20"/>
              </w:rPr>
            </w:pPr>
          </w:p>
        </w:tc>
      </w:tr>
      <w:tr w:rsidR="00020660" w:rsidRPr="00290CCA">
        <w:trPr>
          <w:cantSplit/>
        </w:trPr>
        <w:tc>
          <w:tcPr>
            <w:tcW w:w="2360" w:type="dxa"/>
          </w:tcPr>
          <w:p w:rsidR="00020660" w:rsidRPr="00290CCA" w:rsidRDefault="00020660" w:rsidP="00087D6B">
            <w:pPr>
              <w:rPr>
                <w:sz w:val="32"/>
              </w:rPr>
            </w:pPr>
          </w:p>
        </w:tc>
        <w:tc>
          <w:tcPr>
            <w:tcW w:w="3871" w:type="dxa"/>
          </w:tcPr>
          <w:p w:rsidR="00020660" w:rsidRPr="002F2593" w:rsidRDefault="00EB0AF2" w:rsidP="00EB0AF2">
            <w:pPr>
              <w:rPr>
                <w:sz w:val="20"/>
              </w:rPr>
            </w:pPr>
            <w:r w:rsidRPr="002F2593">
              <w:rPr>
                <w:sz w:val="20"/>
              </w:rPr>
              <w:t xml:space="preserve">1.3.c </w:t>
            </w:r>
            <w:r w:rsidR="00020660" w:rsidRPr="002F2593">
              <w:rPr>
                <w:sz w:val="20"/>
              </w:rPr>
              <w:t xml:space="preserve">Use an appropriate level of complexity to interpret behavior and mental processes </w:t>
            </w:r>
          </w:p>
        </w:tc>
        <w:tc>
          <w:tcPr>
            <w:tcW w:w="3921" w:type="dxa"/>
            <w:gridSpan w:val="3"/>
          </w:tcPr>
          <w:p w:rsidR="00020660" w:rsidRPr="002F2593" w:rsidRDefault="00EB0AF2" w:rsidP="00EB0AF2">
            <w:pPr>
              <w:rPr>
                <w:sz w:val="20"/>
              </w:rPr>
            </w:pPr>
            <w:r w:rsidRPr="002F2593">
              <w:rPr>
                <w:sz w:val="20"/>
              </w:rPr>
              <w:t xml:space="preserve">1.2c, 1.3e </w:t>
            </w:r>
            <w:r w:rsidR="00020660" w:rsidRPr="002F2593">
              <w:rPr>
                <w:sz w:val="20"/>
              </w:rPr>
              <w:t>Incorporate several appropriate levels of complexity (e.g. cellular, individual, group/system, societ</w:t>
            </w:r>
            <w:r w:rsidR="001A4BAE" w:rsidRPr="002F2593">
              <w:rPr>
                <w:sz w:val="20"/>
              </w:rPr>
              <w:t>al</w:t>
            </w:r>
            <w:r w:rsidR="00020660" w:rsidRPr="002F2593">
              <w:rPr>
                <w:sz w:val="20"/>
              </w:rPr>
              <w:t xml:space="preserve">/cultural) to explain behavior </w:t>
            </w:r>
          </w:p>
        </w:tc>
      </w:tr>
      <w:tr w:rsidR="00020660" w:rsidRPr="00290CCA">
        <w:trPr>
          <w:cantSplit/>
        </w:trPr>
        <w:tc>
          <w:tcPr>
            <w:tcW w:w="2360" w:type="dxa"/>
          </w:tcPr>
          <w:p w:rsidR="00020660" w:rsidRPr="00290CCA" w:rsidRDefault="00020660" w:rsidP="00087D6B">
            <w:pPr>
              <w:rPr>
                <w:sz w:val="32"/>
              </w:rPr>
            </w:pPr>
          </w:p>
        </w:tc>
        <w:tc>
          <w:tcPr>
            <w:tcW w:w="3871" w:type="dxa"/>
          </w:tcPr>
          <w:p w:rsidR="00020660" w:rsidRPr="002F2593" w:rsidRDefault="00EB0AF2" w:rsidP="00EB0AF2">
            <w:pPr>
              <w:rPr>
                <w:sz w:val="20"/>
              </w:rPr>
            </w:pPr>
            <w:r w:rsidRPr="002F2593">
              <w:rPr>
                <w:sz w:val="20"/>
              </w:rPr>
              <w:t xml:space="preserve">2.1.6a </w:t>
            </w:r>
            <w:r w:rsidR="00020660" w:rsidRPr="002F2593">
              <w:rPr>
                <w:sz w:val="20"/>
              </w:rPr>
              <w:t xml:space="preserve">Ask relevant questions to gather more information about claims </w:t>
            </w:r>
          </w:p>
        </w:tc>
        <w:tc>
          <w:tcPr>
            <w:tcW w:w="3921" w:type="dxa"/>
            <w:gridSpan w:val="3"/>
          </w:tcPr>
          <w:p w:rsidR="00020660" w:rsidRPr="002F2593" w:rsidRDefault="00EB0AF2" w:rsidP="00315A0A">
            <w:pPr>
              <w:rPr>
                <w:sz w:val="20"/>
              </w:rPr>
            </w:pPr>
            <w:r w:rsidRPr="002F2593">
              <w:rPr>
                <w:sz w:val="20"/>
              </w:rPr>
              <w:t xml:space="preserve">2.1.6b, 3.1f </w:t>
            </w:r>
            <w:r w:rsidR="00020660" w:rsidRPr="002F2593">
              <w:rPr>
                <w:sz w:val="20"/>
              </w:rPr>
              <w:t>Generate alternative explanations based on perceived flaws in claims</w:t>
            </w:r>
          </w:p>
        </w:tc>
      </w:tr>
      <w:tr w:rsidR="00020660" w:rsidRPr="00290CCA">
        <w:trPr>
          <w:cantSplit/>
        </w:trPr>
        <w:tc>
          <w:tcPr>
            <w:tcW w:w="2360" w:type="dxa"/>
          </w:tcPr>
          <w:p w:rsidR="00020660" w:rsidRPr="00290CCA" w:rsidRDefault="00020660" w:rsidP="00087D6B">
            <w:pPr>
              <w:rPr>
                <w:sz w:val="32"/>
              </w:rPr>
            </w:pPr>
          </w:p>
        </w:tc>
        <w:tc>
          <w:tcPr>
            <w:tcW w:w="3871" w:type="dxa"/>
          </w:tcPr>
          <w:p w:rsidR="00020660" w:rsidRPr="002F2593" w:rsidRDefault="00EB0AF2" w:rsidP="00EB0AF2">
            <w:pPr>
              <w:rPr>
                <w:sz w:val="20"/>
              </w:rPr>
            </w:pPr>
            <w:r w:rsidRPr="002F2593">
              <w:rPr>
                <w:sz w:val="20"/>
              </w:rPr>
              <w:t xml:space="preserve">1.1e </w:t>
            </w:r>
            <w:r w:rsidR="00020660" w:rsidRPr="002F2593">
              <w:rPr>
                <w:sz w:val="20"/>
              </w:rPr>
              <w:t xml:space="preserve">Describe common fallacies in thinking (e.g., confirmation bias, post hoc explanations, implying causation from correlation) that impair accurate conclusions and predictions </w:t>
            </w:r>
          </w:p>
        </w:tc>
        <w:tc>
          <w:tcPr>
            <w:tcW w:w="3921" w:type="dxa"/>
            <w:gridSpan w:val="3"/>
          </w:tcPr>
          <w:p w:rsidR="00020660" w:rsidRPr="002F2593" w:rsidRDefault="00EB0AF2">
            <w:pPr>
              <w:rPr>
                <w:sz w:val="20"/>
              </w:rPr>
            </w:pPr>
            <w:r w:rsidRPr="002F2593">
              <w:rPr>
                <w:sz w:val="20"/>
              </w:rPr>
              <w:t xml:space="preserve">3.1e </w:t>
            </w:r>
            <w:r w:rsidR="00020660" w:rsidRPr="002F2593">
              <w:rPr>
                <w:sz w:val="20"/>
              </w:rPr>
              <w:t xml:space="preserve">Use strategies to minimize committing common fallacies in thinking that impair accurate conclusions and predictions </w:t>
            </w:r>
          </w:p>
          <w:p w:rsidR="00020660" w:rsidRPr="002F2593" w:rsidRDefault="00020660" w:rsidP="00087D6B">
            <w:pPr>
              <w:rPr>
                <w:sz w:val="20"/>
              </w:rPr>
            </w:pPr>
          </w:p>
        </w:tc>
      </w:tr>
      <w:tr w:rsidR="005C43C5" w:rsidRPr="0026559F">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3B648B" w:rsidRDefault="00EB0AF2" w:rsidP="00087D6B">
            <w:pPr>
              <w:rPr>
                <w:b/>
                <w:sz w:val="22"/>
                <w:szCs w:val="22"/>
              </w:rPr>
            </w:pPr>
            <w:r w:rsidRPr="003B648B">
              <w:rPr>
                <w:b/>
                <w:sz w:val="22"/>
                <w:szCs w:val="22"/>
              </w:rPr>
              <w:lastRenderedPageBreak/>
              <w:t>2.2</w:t>
            </w:r>
            <w:r>
              <w:rPr>
                <w:b/>
                <w:sz w:val="22"/>
                <w:szCs w:val="22"/>
              </w:rPr>
              <w:t xml:space="preserve"> </w:t>
            </w:r>
            <w:r w:rsidR="005C43C5" w:rsidRPr="003B648B">
              <w:rPr>
                <w:b/>
                <w:sz w:val="22"/>
                <w:szCs w:val="22"/>
              </w:rPr>
              <w:t>Demonstrate psychology information literacy</w:t>
            </w:r>
          </w:p>
          <w:p w:rsidR="005C43C5" w:rsidRPr="005C43C5" w:rsidRDefault="005C43C5" w:rsidP="00087D6B">
            <w:pPr>
              <w:rPr>
                <w:sz w:val="32"/>
              </w:rPr>
            </w:pPr>
          </w:p>
        </w:tc>
        <w:tc>
          <w:tcPr>
            <w:tcW w:w="3871" w:type="dxa"/>
            <w:tcBorders>
              <w:top w:val="single" w:sz="4" w:space="0" w:color="000000"/>
              <w:left w:val="single" w:sz="4" w:space="0" w:color="000000"/>
              <w:bottom w:val="single" w:sz="4" w:space="0" w:color="000000"/>
              <w:right w:val="single" w:sz="4" w:space="0" w:color="000000"/>
            </w:tcBorders>
          </w:tcPr>
          <w:p w:rsidR="005C43C5" w:rsidRPr="0026559F" w:rsidRDefault="00EB0AF2" w:rsidP="00087D6B">
            <w:pPr>
              <w:rPr>
                <w:sz w:val="20"/>
              </w:rPr>
            </w:pPr>
            <w:r w:rsidRPr="005C43C5">
              <w:rPr>
                <w:sz w:val="20"/>
              </w:rPr>
              <w:t>2.4a, 6.1d</w:t>
            </w:r>
            <w:r w:rsidRPr="0026559F">
              <w:rPr>
                <w:sz w:val="20"/>
              </w:rPr>
              <w:t xml:space="preserve"> </w:t>
            </w:r>
            <w:r w:rsidR="005C43C5" w:rsidRPr="0026559F">
              <w:rPr>
                <w:sz w:val="20"/>
              </w:rPr>
              <w:t xml:space="preserve">Read and summarize general ideas and conclusions from psychological sources accurately </w:t>
            </w:r>
          </w:p>
          <w:p w:rsidR="005C43C5" w:rsidRPr="0026559F" w:rsidRDefault="005C43C5" w:rsidP="005C43C5">
            <w:pPr>
              <w:rPr>
                <w:sz w:val="20"/>
              </w:rPr>
            </w:pPr>
          </w:p>
        </w:tc>
        <w:tc>
          <w:tcPr>
            <w:tcW w:w="3921" w:type="dxa"/>
            <w:gridSpan w:val="3"/>
            <w:tcBorders>
              <w:top w:val="single" w:sz="4" w:space="0" w:color="000000"/>
              <w:left w:val="single" w:sz="4" w:space="0" w:color="000000"/>
              <w:bottom w:val="single" w:sz="4" w:space="0" w:color="000000"/>
              <w:right w:val="single" w:sz="4" w:space="0" w:color="000000"/>
            </w:tcBorders>
          </w:tcPr>
          <w:p w:rsidR="005C43C5" w:rsidRPr="0026559F" w:rsidRDefault="00EB0AF2" w:rsidP="00EB0AF2">
            <w:pPr>
              <w:rPr>
                <w:sz w:val="20"/>
              </w:rPr>
            </w:pPr>
            <w:r w:rsidRPr="00BC0E9B">
              <w:rPr>
                <w:sz w:val="20"/>
              </w:rPr>
              <w:t>2.4a</w:t>
            </w:r>
            <w:r w:rsidRPr="0026559F">
              <w:rPr>
                <w:sz w:val="20"/>
              </w:rPr>
              <w:t xml:space="preserve"> </w:t>
            </w:r>
            <w:r w:rsidR="005C43C5" w:rsidRPr="0026559F">
              <w:rPr>
                <w:sz w:val="20"/>
              </w:rPr>
              <w:t>Read and summarize complex ideas, including future directions, from psychological sources and research accurately</w:t>
            </w:r>
            <w:r w:rsidR="005C43C5">
              <w:rPr>
                <w:sz w:val="20"/>
              </w:rPr>
              <w:t xml:space="preserve"> </w:t>
            </w:r>
          </w:p>
        </w:tc>
      </w:tr>
      <w:tr w:rsidR="005C43C5" w:rsidRPr="0026559F">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5C43C5" w:rsidRDefault="005C43C5" w:rsidP="00087D6B">
            <w:pPr>
              <w:rPr>
                <w:sz w:val="32"/>
              </w:rPr>
            </w:pPr>
          </w:p>
        </w:tc>
        <w:tc>
          <w:tcPr>
            <w:tcW w:w="3871" w:type="dxa"/>
            <w:tcBorders>
              <w:top w:val="single" w:sz="4" w:space="0" w:color="000000"/>
              <w:left w:val="single" w:sz="4" w:space="0" w:color="000000"/>
              <w:bottom w:val="single" w:sz="4" w:space="0" w:color="000000"/>
              <w:right w:val="single" w:sz="4" w:space="0" w:color="000000"/>
            </w:tcBorders>
          </w:tcPr>
          <w:p w:rsidR="005C43C5" w:rsidRPr="0026559F" w:rsidRDefault="00EB0AF2" w:rsidP="00EB0AF2">
            <w:pPr>
              <w:rPr>
                <w:sz w:val="20"/>
              </w:rPr>
            </w:pPr>
            <w:r w:rsidRPr="005C43C5">
              <w:rPr>
                <w:sz w:val="20"/>
              </w:rPr>
              <w:t>6.1a</w:t>
            </w:r>
            <w:r w:rsidRPr="0026559F">
              <w:rPr>
                <w:sz w:val="20"/>
              </w:rPr>
              <w:t xml:space="preserve"> </w:t>
            </w:r>
            <w:r w:rsidR="005C43C5" w:rsidRPr="0026559F">
              <w:rPr>
                <w:sz w:val="20"/>
              </w:rPr>
              <w:t>Describe what kinds of additional information beyond personal experience are acceptable in developing behavioral explanations  (i.e., popular press reports vs. scientific findings)</w:t>
            </w:r>
            <w:r w:rsidR="005C43C5">
              <w:rPr>
                <w:sz w:val="20"/>
              </w:rPr>
              <w:t xml:space="preserve"> </w:t>
            </w:r>
          </w:p>
        </w:tc>
        <w:tc>
          <w:tcPr>
            <w:tcW w:w="3921" w:type="dxa"/>
            <w:gridSpan w:val="3"/>
            <w:tcBorders>
              <w:top w:val="single" w:sz="4" w:space="0" w:color="000000"/>
              <w:left w:val="single" w:sz="4" w:space="0" w:color="000000"/>
              <w:bottom w:val="single" w:sz="4" w:space="0" w:color="000000"/>
              <w:right w:val="single" w:sz="4" w:space="0" w:color="000000"/>
            </w:tcBorders>
          </w:tcPr>
          <w:p w:rsidR="005C43C5" w:rsidRPr="0026559F" w:rsidRDefault="00EB0AF2" w:rsidP="00EB0AF2">
            <w:pPr>
              <w:rPr>
                <w:sz w:val="20"/>
              </w:rPr>
            </w:pPr>
            <w:r w:rsidRPr="005C43C5">
              <w:rPr>
                <w:sz w:val="20"/>
              </w:rPr>
              <w:t>6.1c</w:t>
            </w:r>
            <w:r w:rsidRPr="0026559F">
              <w:rPr>
                <w:sz w:val="20"/>
              </w:rPr>
              <w:t xml:space="preserve"> </w:t>
            </w:r>
            <w:r w:rsidR="005C43C5" w:rsidRPr="0026559F">
              <w:rPr>
                <w:sz w:val="20"/>
              </w:rPr>
              <w:t xml:space="preserve">Describe the characteristics and relative value of different information sources (e.g., primary vs. secondary, peer reviewer vs. </w:t>
            </w:r>
            <w:proofErr w:type="spellStart"/>
            <w:r w:rsidR="005C43C5" w:rsidRPr="0026559F">
              <w:rPr>
                <w:sz w:val="20"/>
              </w:rPr>
              <w:t>nonreviewed</w:t>
            </w:r>
            <w:proofErr w:type="spellEnd"/>
            <w:r w:rsidR="005C43C5" w:rsidRPr="0026559F">
              <w:rPr>
                <w:sz w:val="20"/>
              </w:rPr>
              <w:t xml:space="preserve">, empirical vs. </w:t>
            </w:r>
            <w:proofErr w:type="spellStart"/>
            <w:r w:rsidR="005C43C5" w:rsidRPr="0026559F">
              <w:rPr>
                <w:sz w:val="20"/>
              </w:rPr>
              <w:t>nonempirical</w:t>
            </w:r>
            <w:proofErr w:type="spellEnd"/>
            <w:r w:rsidR="005C43C5" w:rsidRPr="0026559F">
              <w:rPr>
                <w:sz w:val="20"/>
              </w:rPr>
              <w:t xml:space="preserve">)  </w:t>
            </w:r>
          </w:p>
        </w:tc>
      </w:tr>
      <w:tr w:rsidR="00765EB8" w:rsidRPr="00DF5A92" w:rsidTr="00765EB8">
        <w:trPr>
          <w:cantSplit/>
        </w:trPr>
        <w:tc>
          <w:tcPr>
            <w:tcW w:w="2360" w:type="dxa"/>
          </w:tcPr>
          <w:p w:rsidR="00765EB8" w:rsidRPr="00765EB8" w:rsidRDefault="00765EB8" w:rsidP="00765EB8">
            <w:pPr>
              <w:rPr>
                <w:sz w:val="20"/>
                <w:szCs w:val="20"/>
              </w:rPr>
            </w:pPr>
          </w:p>
        </w:tc>
        <w:tc>
          <w:tcPr>
            <w:tcW w:w="3871" w:type="dxa"/>
          </w:tcPr>
          <w:p w:rsidR="00765EB8" w:rsidRPr="00765EB8" w:rsidRDefault="00765EB8" w:rsidP="00765EB8">
            <w:pPr>
              <w:rPr>
                <w:sz w:val="20"/>
                <w:szCs w:val="20"/>
              </w:rPr>
            </w:pPr>
            <w:r w:rsidRPr="00765EB8">
              <w:rPr>
                <w:sz w:val="20"/>
                <w:szCs w:val="20"/>
              </w:rPr>
              <w:t>2.2c Identify and navigate psychology databases and other legitimate sources of psychology information</w:t>
            </w:r>
          </w:p>
        </w:tc>
        <w:tc>
          <w:tcPr>
            <w:tcW w:w="3921" w:type="dxa"/>
            <w:gridSpan w:val="3"/>
          </w:tcPr>
          <w:p w:rsidR="00765EB8" w:rsidRPr="00765EB8" w:rsidRDefault="00765EB8" w:rsidP="00765EB8">
            <w:pPr>
              <w:rPr>
                <w:sz w:val="20"/>
                <w:szCs w:val="20"/>
              </w:rPr>
            </w:pPr>
            <w:r w:rsidRPr="00765EB8">
              <w:rPr>
                <w:sz w:val="20"/>
                <w:szCs w:val="20"/>
              </w:rPr>
              <w:t>2.2C Develop a comprehensive strategy for locating and using relevant scholarship (e.g., databases, credible journals) to address psychological questions</w:t>
            </w:r>
          </w:p>
        </w:tc>
      </w:tr>
      <w:tr w:rsidR="00020660" w:rsidRPr="00290CCA" w:rsidTr="00765EB8">
        <w:trPr>
          <w:cantSplit/>
        </w:trPr>
        <w:tc>
          <w:tcPr>
            <w:tcW w:w="2360" w:type="dxa"/>
          </w:tcPr>
          <w:p w:rsidR="00020660" w:rsidRPr="00290CCA" w:rsidRDefault="00020660" w:rsidP="00087D6B">
            <w:pPr>
              <w:rPr>
                <w:sz w:val="32"/>
              </w:rPr>
            </w:pPr>
          </w:p>
        </w:tc>
        <w:tc>
          <w:tcPr>
            <w:tcW w:w="3898" w:type="dxa"/>
            <w:gridSpan w:val="3"/>
          </w:tcPr>
          <w:p w:rsidR="00020660" w:rsidRPr="0026559F" w:rsidRDefault="00EB0AF2" w:rsidP="00EB0AF2">
            <w:pPr>
              <w:rPr>
                <w:sz w:val="20"/>
              </w:rPr>
            </w:pPr>
            <w:r w:rsidRPr="00BC0E9B">
              <w:rPr>
                <w:sz w:val="20"/>
              </w:rPr>
              <w:t>3.1a</w:t>
            </w:r>
            <w:r w:rsidRPr="0026559F">
              <w:rPr>
                <w:sz w:val="20"/>
              </w:rPr>
              <w:t xml:space="preserve"> </w:t>
            </w:r>
            <w:r w:rsidR="00020660" w:rsidRPr="0026559F">
              <w:rPr>
                <w:sz w:val="20"/>
              </w:rPr>
              <w:t xml:space="preserve">Articulate criteria for identifying </w:t>
            </w:r>
            <w:r w:rsidR="00020660">
              <w:rPr>
                <w:sz w:val="20"/>
              </w:rPr>
              <w:t xml:space="preserve">objective </w:t>
            </w:r>
            <w:r w:rsidR="00020660" w:rsidRPr="0026559F">
              <w:rPr>
                <w:sz w:val="20"/>
              </w:rPr>
              <w:t xml:space="preserve">sources of psychology information  </w:t>
            </w:r>
          </w:p>
        </w:tc>
        <w:tc>
          <w:tcPr>
            <w:tcW w:w="3894" w:type="dxa"/>
          </w:tcPr>
          <w:p w:rsidR="00020660" w:rsidRPr="0026559F" w:rsidRDefault="00EB0AF2" w:rsidP="00EB0AF2">
            <w:pPr>
              <w:rPr>
                <w:sz w:val="20"/>
              </w:rPr>
            </w:pPr>
            <w:r>
              <w:rPr>
                <w:sz w:val="20"/>
              </w:rPr>
              <w:t xml:space="preserve">3.1b </w:t>
            </w:r>
            <w:r w:rsidR="00020660">
              <w:rPr>
                <w:sz w:val="20"/>
              </w:rPr>
              <w:t>Evaluate</w:t>
            </w:r>
            <w:r w:rsidR="00020660" w:rsidRPr="0026559F">
              <w:rPr>
                <w:sz w:val="20"/>
              </w:rPr>
              <w:t xml:space="preserve"> psychology information based on </w:t>
            </w:r>
            <w:r w:rsidR="00020660">
              <w:rPr>
                <w:sz w:val="20"/>
              </w:rPr>
              <w:t xml:space="preserve">the reliability, validity and generalizability </w:t>
            </w:r>
            <w:r w:rsidR="00020660" w:rsidRPr="0026559F">
              <w:rPr>
                <w:sz w:val="20"/>
              </w:rPr>
              <w:t xml:space="preserve">of sources </w:t>
            </w:r>
          </w:p>
        </w:tc>
      </w:tr>
      <w:tr w:rsidR="00020660" w:rsidRPr="00290CCA"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020660" w:rsidRPr="00290CCA" w:rsidRDefault="00020660" w:rsidP="00087D6B">
            <w:pPr>
              <w:rPr>
                <w:sz w:val="32"/>
              </w:rPr>
            </w:pPr>
          </w:p>
        </w:tc>
        <w:tc>
          <w:tcPr>
            <w:tcW w:w="3898" w:type="dxa"/>
            <w:gridSpan w:val="3"/>
            <w:tcBorders>
              <w:top w:val="single" w:sz="4" w:space="0" w:color="000000"/>
              <w:left w:val="single" w:sz="4" w:space="0" w:color="000000"/>
              <w:bottom w:val="single" w:sz="4" w:space="0" w:color="000000"/>
              <w:right w:val="single" w:sz="4" w:space="0" w:color="000000"/>
            </w:tcBorders>
          </w:tcPr>
          <w:p w:rsidR="00020660" w:rsidRPr="0026559F" w:rsidRDefault="00820B36" w:rsidP="00820B36">
            <w:pPr>
              <w:rPr>
                <w:sz w:val="20"/>
              </w:rPr>
            </w:pPr>
            <w:r w:rsidRPr="00BC0E9B">
              <w:rPr>
                <w:sz w:val="20"/>
              </w:rPr>
              <w:t>2.4e</w:t>
            </w:r>
            <w:r w:rsidRPr="0026559F">
              <w:rPr>
                <w:sz w:val="20"/>
              </w:rPr>
              <w:t xml:space="preserve"> </w:t>
            </w:r>
            <w:r w:rsidR="00020660" w:rsidRPr="0026559F">
              <w:rPr>
                <w:sz w:val="20"/>
              </w:rPr>
              <w:t>Interpret simple graphs and statistical findings</w:t>
            </w:r>
            <w:r w:rsidR="00020660">
              <w:rPr>
                <w:sz w:val="20"/>
              </w:rPr>
              <w:t xml:space="preserve"> </w:t>
            </w:r>
          </w:p>
        </w:tc>
        <w:tc>
          <w:tcPr>
            <w:tcW w:w="3894" w:type="dxa"/>
            <w:tcBorders>
              <w:top w:val="single" w:sz="4" w:space="0" w:color="000000"/>
              <w:left w:val="single" w:sz="4" w:space="0" w:color="000000"/>
              <w:bottom w:val="single" w:sz="4" w:space="0" w:color="000000"/>
              <w:right w:val="single" w:sz="4" w:space="0" w:color="000000"/>
            </w:tcBorders>
          </w:tcPr>
          <w:p w:rsidR="00020660" w:rsidRPr="003B648B" w:rsidRDefault="006323FE" w:rsidP="00087D6B">
            <w:pPr>
              <w:rPr>
                <w:i/>
                <w:sz w:val="20"/>
              </w:rPr>
            </w:pPr>
            <w:r>
              <w:rPr>
                <w:sz w:val="20"/>
              </w:rPr>
              <w:t xml:space="preserve">2.4e </w:t>
            </w:r>
            <w:r w:rsidR="00020660">
              <w:rPr>
                <w:sz w:val="20"/>
              </w:rPr>
              <w:t xml:space="preserve">Interpret complex </w:t>
            </w:r>
            <w:r w:rsidR="00020660" w:rsidRPr="0026559F">
              <w:rPr>
                <w:sz w:val="20"/>
              </w:rPr>
              <w:t xml:space="preserve">statistical findings and graphs in the context of </w:t>
            </w:r>
            <w:r>
              <w:rPr>
                <w:sz w:val="20"/>
              </w:rPr>
              <w:t xml:space="preserve">their </w:t>
            </w:r>
            <w:r w:rsidR="00020660" w:rsidRPr="0026559F">
              <w:rPr>
                <w:sz w:val="20"/>
              </w:rPr>
              <w:t>level of statistical significance</w:t>
            </w:r>
            <w:r w:rsidR="00AA590A" w:rsidRPr="00315A0A">
              <w:rPr>
                <w:sz w:val="20"/>
              </w:rPr>
              <w:t>, including the influence of effect size,</w:t>
            </w:r>
            <w:r w:rsidR="00020660">
              <w:rPr>
                <w:b/>
                <w:sz w:val="20"/>
              </w:rPr>
              <w:t xml:space="preserve"> </w:t>
            </w:r>
            <w:r w:rsidR="00020660" w:rsidRPr="00D31661">
              <w:rPr>
                <w:sz w:val="20"/>
              </w:rPr>
              <w:t>and explain these findings using lay language</w:t>
            </w:r>
          </w:p>
        </w:tc>
      </w:tr>
      <w:tr w:rsidR="00020660" w:rsidRPr="00290CCA" w:rsidTr="00765EB8">
        <w:trPr>
          <w:cantSplit/>
        </w:trPr>
        <w:tc>
          <w:tcPr>
            <w:tcW w:w="2360" w:type="dxa"/>
            <w:tcBorders>
              <w:top w:val="single" w:sz="4" w:space="0" w:color="8DB3E2"/>
              <w:bottom w:val="single" w:sz="4" w:space="0" w:color="8DB3E2"/>
            </w:tcBorders>
          </w:tcPr>
          <w:p w:rsidR="00020660" w:rsidRDefault="00820B36" w:rsidP="00087D6B">
            <w:pPr>
              <w:rPr>
                <w:b/>
                <w:sz w:val="22"/>
              </w:rPr>
            </w:pPr>
            <w:r>
              <w:rPr>
                <w:b/>
                <w:sz w:val="22"/>
              </w:rPr>
              <w:t xml:space="preserve">2.3 </w:t>
            </w:r>
            <w:r w:rsidR="00020660" w:rsidRPr="0026559F">
              <w:rPr>
                <w:b/>
                <w:sz w:val="22"/>
              </w:rPr>
              <w:t xml:space="preserve">Engage in </w:t>
            </w:r>
            <w:r w:rsidR="00020660">
              <w:rPr>
                <w:b/>
                <w:sz w:val="22"/>
              </w:rPr>
              <w:t xml:space="preserve">innovative and integrative </w:t>
            </w:r>
            <w:r w:rsidR="00020660" w:rsidRPr="0026559F">
              <w:rPr>
                <w:b/>
                <w:sz w:val="22"/>
              </w:rPr>
              <w:t>thinking and problem</w:t>
            </w:r>
            <w:r w:rsidR="00456E1B">
              <w:rPr>
                <w:b/>
                <w:sz w:val="22"/>
              </w:rPr>
              <w:t xml:space="preserve"> </w:t>
            </w:r>
            <w:r w:rsidR="00020660" w:rsidRPr="0026559F">
              <w:rPr>
                <w:b/>
                <w:sz w:val="22"/>
              </w:rPr>
              <w:t>solving</w:t>
            </w:r>
            <w:r w:rsidR="00020660">
              <w:rPr>
                <w:b/>
                <w:sz w:val="22"/>
              </w:rPr>
              <w:t xml:space="preserve">  </w:t>
            </w:r>
          </w:p>
          <w:p w:rsidR="00020660" w:rsidRPr="003B648B" w:rsidRDefault="00020660" w:rsidP="00087D6B">
            <w:pPr>
              <w:rPr>
                <w:b/>
                <w:sz w:val="22"/>
              </w:rPr>
            </w:pPr>
          </w:p>
        </w:tc>
        <w:tc>
          <w:tcPr>
            <w:tcW w:w="3885" w:type="dxa"/>
            <w:gridSpan w:val="2"/>
            <w:tcBorders>
              <w:top w:val="single" w:sz="4" w:space="0" w:color="8DB3E2"/>
              <w:bottom w:val="single" w:sz="4" w:space="0" w:color="8DB3E2"/>
            </w:tcBorders>
          </w:tcPr>
          <w:p w:rsidR="00020660" w:rsidRPr="0026559F" w:rsidRDefault="00820B36" w:rsidP="00087D6B">
            <w:pPr>
              <w:rPr>
                <w:sz w:val="20"/>
              </w:rPr>
            </w:pPr>
            <w:r w:rsidRPr="00BC0E9B">
              <w:rPr>
                <w:sz w:val="20"/>
              </w:rPr>
              <w:t>3.4a</w:t>
            </w:r>
            <w:r w:rsidRPr="0026559F">
              <w:rPr>
                <w:sz w:val="20"/>
              </w:rPr>
              <w:t xml:space="preserve"> </w:t>
            </w:r>
            <w:r w:rsidR="00020660" w:rsidRPr="0026559F">
              <w:rPr>
                <w:sz w:val="20"/>
              </w:rPr>
              <w:t xml:space="preserve">Recognize and describe well-defined problems </w:t>
            </w:r>
          </w:p>
          <w:p w:rsidR="00020660" w:rsidRPr="0026559F" w:rsidRDefault="00020660" w:rsidP="00087D6B">
            <w:pPr>
              <w:rPr>
                <w:sz w:val="20"/>
              </w:rPr>
            </w:pPr>
          </w:p>
        </w:tc>
        <w:tc>
          <w:tcPr>
            <w:tcW w:w="3907" w:type="dxa"/>
            <w:gridSpan w:val="2"/>
            <w:tcBorders>
              <w:top w:val="single" w:sz="4" w:space="0" w:color="8DB3E2"/>
              <w:bottom w:val="single" w:sz="4" w:space="0" w:color="8DB3E2"/>
            </w:tcBorders>
          </w:tcPr>
          <w:p w:rsidR="00020660" w:rsidRPr="00346FD8" w:rsidRDefault="00020660" w:rsidP="00087D6B">
            <w:pPr>
              <w:rPr>
                <w:sz w:val="20"/>
              </w:rPr>
            </w:pPr>
            <w:r w:rsidRPr="00346FD8">
              <w:rPr>
                <w:sz w:val="20"/>
              </w:rPr>
              <w:t>Describe problems operationally to study them empirically</w:t>
            </w:r>
          </w:p>
        </w:tc>
      </w:tr>
      <w:tr w:rsidR="00020660" w:rsidRPr="00290CCA" w:rsidTr="00765EB8">
        <w:trPr>
          <w:cantSplit/>
        </w:trPr>
        <w:tc>
          <w:tcPr>
            <w:tcW w:w="2360" w:type="dxa"/>
          </w:tcPr>
          <w:p w:rsidR="00020660" w:rsidRPr="00290CCA" w:rsidRDefault="00020660" w:rsidP="00087D6B">
            <w:pPr>
              <w:rPr>
                <w:sz w:val="32"/>
              </w:rPr>
            </w:pPr>
          </w:p>
        </w:tc>
        <w:tc>
          <w:tcPr>
            <w:tcW w:w="3885" w:type="dxa"/>
            <w:gridSpan w:val="2"/>
          </w:tcPr>
          <w:p w:rsidR="00020660" w:rsidRPr="00BC0E9B" w:rsidRDefault="00720C8D" w:rsidP="00720C8D">
            <w:pPr>
              <w:rPr>
                <w:sz w:val="20"/>
              </w:rPr>
            </w:pPr>
            <w:r w:rsidRPr="00BC0E9B">
              <w:rPr>
                <w:sz w:val="20"/>
              </w:rPr>
              <w:t xml:space="preserve">3.4 </w:t>
            </w:r>
            <w:r w:rsidR="00020660" w:rsidRPr="00BC0E9B">
              <w:rPr>
                <w:sz w:val="20"/>
              </w:rPr>
              <w:t xml:space="preserve">Apply simple problem-solving strategies to improve efficiency and effectiveness </w:t>
            </w:r>
          </w:p>
        </w:tc>
        <w:tc>
          <w:tcPr>
            <w:tcW w:w="3907" w:type="dxa"/>
            <w:gridSpan w:val="2"/>
          </w:tcPr>
          <w:p w:rsidR="00020660" w:rsidRPr="00BC0E9B" w:rsidRDefault="00720C8D" w:rsidP="00720C8D">
            <w:pPr>
              <w:rPr>
                <w:sz w:val="20"/>
              </w:rPr>
            </w:pPr>
            <w:r w:rsidRPr="00BC0E9B">
              <w:rPr>
                <w:sz w:val="20"/>
              </w:rPr>
              <w:t xml:space="preserve">3.4 </w:t>
            </w:r>
            <w:r w:rsidR="00020660" w:rsidRPr="00BC0E9B">
              <w:rPr>
                <w:sz w:val="20"/>
              </w:rPr>
              <w:t xml:space="preserve">Select and apply the optimal problem-solving strategy from multiple alternatives </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BC0E9B" w:rsidRDefault="00720C8D" w:rsidP="00720C8D">
            <w:pPr>
              <w:rPr>
                <w:sz w:val="20"/>
              </w:rPr>
            </w:pPr>
            <w:r w:rsidRPr="00BC0E9B">
              <w:rPr>
                <w:sz w:val="20"/>
              </w:rPr>
              <w:t xml:space="preserve">3.4d </w:t>
            </w:r>
            <w:r w:rsidR="005C43C5" w:rsidRPr="00BC0E9B">
              <w:rPr>
                <w:sz w:val="20"/>
              </w:rPr>
              <w:t xml:space="preserve">Describe the consequences of problem-solving attempts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BC0E9B" w:rsidRDefault="00720C8D" w:rsidP="00720C8D">
            <w:pPr>
              <w:rPr>
                <w:sz w:val="20"/>
              </w:rPr>
            </w:pPr>
            <w:r w:rsidRPr="00BC0E9B">
              <w:rPr>
                <w:sz w:val="20"/>
              </w:rPr>
              <w:t xml:space="preserve">3.4d </w:t>
            </w:r>
            <w:r w:rsidR="005C43C5" w:rsidRPr="00BC0E9B">
              <w:rPr>
                <w:sz w:val="20"/>
              </w:rPr>
              <w:t>Evaluate the effectiveness of selected problem</w:t>
            </w:r>
            <w:r w:rsidR="006F432B" w:rsidRPr="00BC0E9B">
              <w:rPr>
                <w:sz w:val="20"/>
              </w:rPr>
              <w:t>-</w:t>
            </w:r>
            <w:r w:rsidR="005C43C5" w:rsidRPr="00BC0E9B">
              <w:rPr>
                <w:sz w:val="20"/>
              </w:rPr>
              <w:t>solving strategy</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3B648B" w:rsidRDefault="00820B36" w:rsidP="00087D6B">
            <w:pPr>
              <w:rPr>
                <w:b/>
                <w:sz w:val="22"/>
              </w:rPr>
            </w:pPr>
            <w:r w:rsidRPr="003B648B">
              <w:rPr>
                <w:b/>
                <w:sz w:val="22"/>
              </w:rPr>
              <w:t>2.4</w:t>
            </w:r>
            <w:r>
              <w:rPr>
                <w:b/>
                <w:sz w:val="22"/>
              </w:rPr>
              <w:t xml:space="preserve"> </w:t>
            </w:r>
            <w:r w:rsidR="005C43C5" w:rsidRPr="003B648B">
              <w:rPr>
                <w:b/>
                <w:sz w:val="22"/>
              </w:rPr>
              <w:t>Interpret, design</w:t>
            </w:r>
            <w:r>
              <w:rPr>
                <w:b/>
                <w:sz w:val="22"/>
              </w:rPr>
              <w:t>,</w:t>
            </w:r>
            <w:r w:rsidR="005C43C5" w:rsidRPr="003B648B">
              <w:rPr>
                <w:b/>
                <w:sz w:val="22"/>
              </w:rPr>
              <w:t xml:space="preserve"> and conduct basic psychological research  </w:t>
            </w:r>
          </w:p>
          <w:p w:rsidR="005C43C5" w:rsidRPr="005C43C5"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BC0E9B" w:rsidRDefault="00720C8D" w:rsidP="00087D6B">
            <w:pPr>
              <w:rPr>
                <w:sz w:val="20"/>
              </w:rPr>
            </w:pPr>
            <w:r w:rsidRPr="00BC0E9B">
              <w:rPr>
                <w:sz w:val="20"/>
              </w:rPr>
              <w:t xml:space="preserve">2.2b </w:t>
            </w:r>
            <w:r w:rsidR="005C43C5" w:rsidRPr="00BC0E9B">
              <w:rPr>
                <w:sz w:val="20"/>
              </w:rPr>
              <w:t>Describe research methods used by psychologists including their respective advantages and disadvantages</w:t>
            </w:r>
          </w:p>
          <w:p w:rsidR="005C43C5" w:rsidRPr="00BC0E9B" w:rsidRDefault="005C43C5" w:rsidP="00720C8D">
            <w:pPr>
              <w:rPr>
                <w:sz w:val="20"/>
              </w:rPr>
            </w:pP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BC0E9B" w:rsidRDefault="00720C8D" w:rsidP="00720C8D">
            <w:pPr>
              <w:rPr>
                <w:sz w:val="20"/>
              </w:rPr>
            </w:pPr>
            <w:r w:rsidRPr="00BC0E9B">
              <w:rPr>
                <w:sz w:val="20"/>
              </w:rPr>
              <w:t xml:space="preserve">2.4e </w:t>
            </w:r>
            <w:r w:rsidR="005C43C5" w:rsidRPr="00BC0E9B">
              <w:rPr>
                <w:sz w:val="20"/>
              </w:rPr>
              <w:t xml:space="preserve">Evaluate the effectiveness of a quantitative and qualitative research methods in addressing a research question  </w:t>
            </w:r>
          </w:p>
        </w:tc>
      </w:tr>
      <w:tr w:rsidR="005C43C5" w:rsidRPr="008D5E46"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26559F" w:rsidRDefault="006655D1" w:rsidP="006655D1">
            <w:pPr>
              <w:rPr>
                <w:sz w:val="20"/>
              </w:rPr>
            </w:pPr>
            <w:r w:rsidRPr="005C43C5">
              <w:rPr>
                <w:sz w:val="20"/>
              </w:rPr>
              <w:t>2.2c</w:t>
            </w:r>
            <w:r w:rsidRPr="0026559F">
              <w:rPr>
                <w:sz w:val="20"/>
              </w:rPr>
              <w:t xml:space="preserve"> </w:t>
            </w:r>
            <w:r w:rsidR="005C43C5" w:rsidRPr="0026559F">
              <w:rPr>
                <w:sz w:val="20"/>
              </w:rPr>
              <w:t>Discuss the value of experimental design (i.e., controlled comparisons) in justifying cause</w:t>
            </w:r>
            <w:r w:rsidR="00820B36">
              <w:rPr>
                <w:sz w:val="20"/>
              </w:rPr>
              <w:t xml:space="preserve"> </w:t>
            </w:r>
            <w:r w:rsidR="005C43C5" w:rsidRPr="0026559F">
              <w:rPr>
                <w:sz w:val="20"/>
              </w:rPr>
              <w:t xml:space="preserve">effect relationships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BC0E9B" w:rsidRDefault="006655D1" w:rsidP="00A86E28">
            <w:pPr>
              <w:rPr>
                <w:sz w:val="20"/>
              </w:rPr>
            </w:pPr>
            <w:r w:rsidRPr="00BC0E9B">
              <w:rPr>
                <w:sz w:val="20"/>
              </w:rPr>
              <w:t>2.4</w:t>
            </w:r>
            <w:r w:rsidR="00A86E28" w:rsidRPr="00BC0E9B">
              <w:rPr>
                <w:sz w:val="20"/>
              </w:rPr>
              <w:t xml:space="preserve"> </w:t>
            </w:r>
            <w:r w:rsidR="005C43C5" w:rsidRPr="00BC0E9B">
              <w:rPr>
                <w:sz w:val="20"/>
              </w:rPr>
              <w:t>Limit cause</w:t>
            </w:r>
            <w:r w:rsidR="00820B36" w:rsidRPr="00BC0E9B">
              <w:rPr>
                <w:sz w:val="20"/>
              </w:rPr>
              <w:t xml:space="preserve"> </w:t>
            </w:r>
            <w:r w:rsidR="005C43C5" w:rsidRPr="00BC0E9B">
              <w:rPr>
                <w:sz w:val="20"/>
              </w:rPr>
              <w:t xml:space="preserve">effect claims to research strategies that appropriately rule out alternative explanations </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2.4</w:t>
            </w:r>
            <w:r>
              <w:rPr>
                <w:sz w:val="20"/>
              </w:rPr>
              <w:t xml:space="preserve"> </w:t>
            </w:r>
            <w:r w:rsidR="005C43C5" w:rsidRPr="0026559F">
              <w:rPr>
                <w:sz w:val="20"/>
              </w:rPr>
              <w:t xml:space="preserve">Define and explain the purpose of key research concepts that characterize psychological research (e.g., hypothesis, operational definition)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BC0E9B" w:rsidRDefault="00A86E28" w:rsidP="00A86E28">
            <w:pPr>
              <w:rPr>
                <w:sz w:val="20"/>
              </w:rPr>
            </w:pPr>
            <w:r w:rsidRPr="00BC0E9B">
              <w:rPr>
                <w:sz w:val="20"/>
              </w:rPr>
              <w:t xml:space="preserve">2.4 </w:t>
            </w:r>
            <w:r w:rsidR="005C43C5" w:rsidRPr="00BC0E9B">
              <w:rPr>
                <w:sz w:val="20"/>
              </w:rPr>
              <w:t xml:space="preserve">Accurately identify key research concepts in existing and proposed research projects </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2.4e</w:t>
            </w:r>
            <w:r w:rsidRPr="0026559F">
              <w:rPr>
                <w:sz w:val="20"/>
              </w:rPr>
              <w:t xml:space="preserve"> </w:t>
            </w:r>
            <w:r w:rsidR="005C43C5" w:rsidRPr="0026559F">
              <w:rPr>
                <w:sz w:val="20"/>
              </w:rPr>
              <w:t>Replicate or design and conduct simple scientific studies (e.g., correlational or two-factor) to confirm a hypothesis based on operational definitions</w:t>
            </w:r>
            <w:r w:rsidR="005C43C5">
              <w:rPr>
                <w:sz w:val="20"/>
              </w:rPr>
              <w:t xml:space="preserve">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087D6B">
            <w:pPr>
              <w:rPr>
                <w:sz w:val="20"/>
              </w:rPr>
            </w:pPr>
            <w:r w:rsidRPr="005C43C5">
              <w:rPr>
                <w:sz w:val="20"/>
              </w:rPr>
              <w:t>2.4b&amp;e</w:t>
            </w:r>
            <w:r w:rsidRPr="0026559F">
              <w:rPr>
                <w:sz w:val="20"/>
              </w:rPr>
              <w:t xml:space="preserve"> </w:t>
            </w:r>
            <w:r>
              <w:rPr>
                <w:sz w:val="20"/>
              </w:rPr>
              <w:t xml:space="preserve"> </w:t>
            </w:r>
            <w:r w:rsidR="005C43C5" w:rsidRPr="0026559F">
              <w:rPr>
                <w:sz w:val="20"/>
              </w:rPr>
              <w:t xml:space="preserve">Design and conduct complex studies to </w:t>
            </w:r>
            <w:r w:rsidR="005C43C5">
              <w:rPr>
                <w:sz w:val="20"/>
              </w:rPr>
              <w:t>test</w:t>
            </w:r>
            <w:r w:rsidR="005C43C5" w:rsidRPr="0026559F">
              <w:rPr>
                <w:sz w:val="20"/>
              </w:rPr>
              <w:t xml:space="preserve"> a hypothesis b</w:t>
            </w:r>
            <w:r w:rsidR="005C43C5">
              <w:rPr>
                <w:sz w:val="20"/>
              </w:rPr>
              <w:t xml:space="preserve">ased on operational definitions </w:t>
            </w:r>
          </w:p>
          <w:p w:rsidR="005C43C5" w:rsidRPr="0026559F" w:rsidRDefault="005C43C5" w:rsidP="00087D6B">
            <w:pPr>
              <w:rPr>
                <w:sz w:val="20"/>
              </w:rPr>
            </w:pP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2.3d, 2.4c</w:t>
            </w:r>
            <w:r w:rsidRPr="0026559F">
              <w:rPr>
                <w:sz w:val="20"/>
              </w:rPr>
              <w:t xml:space="preserve"> </w:t>
            </w:r>
            <w:r>
              <w:rPr>
                <w:sz w:val="20"/>
              </w:rPr>
              <w:t xml:space="preserve"> </w:t>
            </w:r>
            <w:r w:rsidR="005C43C5" w:rsidRPr="0026559F">
              <w:rPr>
                <w:sz w:val="20"/>
              </w:rPr>
              <w:t>Explain why conclusions in psychological projects must be both reliable and valid</w:t>
            </w:r>
            <w:r w:rsidR="005C43C5">
              <w:rPr>
                <w:sz w:val="20"/>
              </w:rPr>
              <w:t xml:space="preserve">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2.3d, 2.4d</w:t>
            </w:r>
            <w:r w:rsidRPr="0026559F">
              <w:rPr>
                <w:sz w:val="20"/>
              </w:rPr>
              <w:t xml:space="preserve"> </w:t>
            </w:r>
            <w:r w:rsidR="005C43C5" w:rsidRPr="0026559F">
              <w:rPr>
                <w:sz w:val="20"/>
              </w:rPr>
              <w:t>Design and adopt high</w:t>
            </w:r>
            <w:r w:rsidR="00820B36">
              <w:rPr>
                <w:sz w:val="20"/>
              </w:rPr>
              <w:t>-</w:t>
            </w:r>
            <w:r w:rsidR="005C43C5" w:rsidRPr="0026559F">
              <w:rPr>
                <w:sz w:val="20"/>
              </w:rPr>
              <w:t xml:space="preserve">quality measurement strategies that enhance reliability and validity </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2.3b</w:t>
            </w:r>
            <w:r>
              <w:rPr>
                <w:sz w:val="20"/>
              </w:rPr>
              <w:t xml:space="preserve"> </w:t>
            </w:r>
            <w:r w:rsidR="005C43C5">
              <w:rPr>
                <w:sz w:val="20"/>
              </w:rPr>
              <w:t>Explain why quantitative analysis is relevant for scientific problem solving</w:t>
            </w:r>
            <w:r w:rsidR="005C43C5" w:rsidRPr="0026559F">
              <w:rPr>
                <w:sz w:val="20"/>
              </w:rPr>
              <w:t xml:space="preserve"> </w:t>
            </w: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sidRPr="005C43C5">
              <w:rPr>
                <w:sz w:val="20"/>
              </w:rPr>
              <w:t>2.3b, 7.3</w:t>
            </w:r>
            <w:r>
              <w:rPr>
                <w:sz w:val="20"/>
              </w:rPr>
              <w:t xml:space="preserve"> </w:t>
            </w:r>
            <w:r w:rsidR="005C43C5">
              <w:rPr>
                <w:sz w:val="20"/>
              </w:rPr>
              <w:t>Use quantitative and/or qualitative analys</w:t>
            </w:r>
            <w:r w:rsidR="00720C8D">
              <w:rPr>
                <w:sz w:val="20"/>
              </w:rPr>
              <w:t>e</w:t>
            </w:r>
            <w:r w:rsidR="005C43C5">
              <w:rPr>
                <w:sz w:val="20"/>
              </w:rPr>
              <w:t xml:space="preserve">s to argue for or against a particular hypothesis </w:t>
            </w:r>
          </w:p>
        </w:tc>
      </w:tr>
      <w:tr w:rsidR="005C43C5" w:rsidRPr="0026559F"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5C43C5" w:rsidRPr="00290CCA" w:rsidRDefault="005C43C5"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5C43C5" w:rsidRPr="005C43C5" w:rsidRDefault="00A86E28" w:rsidP="00087D6B">
            <w:pPr>
              <w:rPr>
                <w:sz w:val="20"/>
              </w:rPr>
            </w:pPr>
            <w:r w:rsidRPr="005C43C5">
              <w:rPr>
                <w:sz w:val="20"/>
              </w:rPr>
              <w:t>2.2a</w:t>
            </w:r>
            <w:r w:rsidRPr="0026559F">
              <w:rPr>
                <w:sz w:val="20"/>
              </w:rPr>
              <w:t xml:space="preserve"> </w:t>
            </w:r>
            <w:r>
              <w:rPr>
                <w:sz w:val="20"/>
              </w:rPr>
              <w:t xml:space="preserve"> </w:t>
            </w:r>
            <w:r w:rsidR="005C43C5" w:rsidRPr="0026559F">
              <w:rPr>
                <w:sz w:val="20"/>
              </w:rPr>
              <w:t>Describe the fundamental principles of research design</w:t>
            </w:r>
            <w:r w:rsidR="005C43C5">
              <w:rPr>
                <w:sz w:val="20"/>
              </w:rPr>
              <w:t xml:space="preserve"> </w:t>
            </w:r>
          </w:p>
          <w:p w:rsidR="005C43C5" w:rsidRPr="0026559F" w:rsidRDefault="005C43C5" w:rsidP="00087D6B">
            <w:pPr>
              <w:rPr>
                <w:sz w:val="20"/>
              </w:rPr>
            </w:pPr>
          </w:p>
          <w:p w:rsidR="005C43C5" w:rsidRPr="0026559F" w:rsidRDefault="005C43C5" w:rsidP="00087D6B">
            <w:pPr>
              <w:rPr>
                <w:sz w:val="20"/>
              </w:rPr>
            </w:pPr>
          </w:p>
        </w:tc>
        <w:tc>
          <w:tcPr>
            <w:tcW w:w="3907" w:type="dxa"/>
            <w:gridSpan w:val="2"/>
            <w:tcBorders>
              <w:top w:val="single" w:sz="4" w:space="0" w:color="000000"/>
              <w:left w:val="single" w:sz="4" w:space="0" w:color="000000"/>
              <w:bottom w:val="single" w:sz="4" w:space="0" w:color="000000"/>
              <w:right w:val="single" w:sz="4" w:space="0" w:color="000000"/>
            </w:tcBorders>
          </w:tcPr>
          <w:p w:rsidR="005C43C5" w:rsidRPr="0026559F" w:rsidRDefault="00A86E28" w:rsidP="00A86E28">
            <w:pPr>
              <w:rPr>
                <w:sz w:val="20"/>
              </w:rPr>
            </w:pPr>
            <w:r>
              <w:rPr>
                <w:sz w:val="20"/>
              </w:rPr>
              <w:t>3.1g</w:t>
            </w:r>
            <w:r w:rsidRPr="0026559F">
              <w:rPr>
                <w:sz w:val="20"/>
              </w:rPr>
              <w:t xml:space="preserve"> </w:t>
            </w:r>
            <w:r w:rsidR="005C43C5" w:rsidRPr="0026559F">
              <w:rPr>
                <w:sz w:val="20"/>
              </w:rPr>
              <w:t>Apply knowledge of research skills necessary to be an informed consumer of research or critic regarding unsupported claims about behavior</w:t>
            </w:r>
          </w:p>
        </w:tc>
      </w:tr>
      <w:tr w:rsidR="00BE2127" w:rsidRPr="008D5E46"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BE2127" w:rsidRPr="003B648B" w:rsidRDefault="00BE2127" w:rsidP="00087D6B">
            <w:pPr>
              <w:rPr>
                <w:b/>
                <w:sz w:val="22"/>
              </w:rPr>
            </w:pPr>
            <w:r w:rsidRPr="003B648B">
              <w:rPr>
                <w:b/>
                <w:sz w:val="22"/>
              </w:rPr>
              <w:t xml:space="preserve">Incorporate sociocultural factors in scientific inquiry </w:t>
            </w:r>
          </w:p>
          <w:p w:rsidR="00BE2127" w:rsidRPr="00BE2127" w:rsidRDefault="003B648B" w:rsidP="00087D6B">
            <w:pPr>
              <w:rPr>
                <w:sz w:val="32"/>
              </w:rPr>
            </w:pPr>
            <w:r w:rsidRPr="003B648B">
              <w:rPr>
                <w:b/>
                <w:sz w:val="22"/>
              </w:rPr>
              <w:t>2.5</w:t>
            </w:r>
          </w:p>
        </w:tc>
        <w:tc>
          <w:tcPr>
            <w:tcW w:w="3885" w:type="dxa"/>
            <w:gridSpan w:val="2"/>
            <w:tcBorders>
              <w:top w:val="single" w:sz="4" w:space="0" w:color="000000"/>
              <w:left w:val="single" w:sz="4" w:space="0" w:color="000000"/>
              <w:bottom w:val="single" w:sz="4" w:space="0" w:color="000000"/>
              <w:right w:val="single" w:sz="4" w:space="0" w:color="000000"/>
            </w:tcBorders>
          </w:tcPr>
          <w:p w:rsidR="00BE2127" w:rsidRPr="008D5E46" w:rsidRDefault="00961EE3" w:rsidP="00961EE3">
            <w:pPr>
              <w:rPr>
                <w:sz w:val="20"/>
              </w:rPr>
            </w:pPr>
            <w:r w:rsidRPr="00BE2127">
              <w:rPr>
                <w:sz w:val="20"/>
              </w:rPr>
              <w:t>2.2d</w:t>
            </w:r>
            <w:r w:rsidRPr="008D5E46">
              <w:rPr>
                <w:sz w:val="20"/>
              </w:rPr>
              <w:t xml:space="preserve"> </w:t>
            </w:r>
            <w:r w:rsidR="00BE2127" w:rsidRPr="008D5E46">
              <w:rPr>
                <w:sz w:val="20"/>
              </w:rPr>
              <w:t xml:space="preserve">Relate examples of how a researcher’s value system, sociocultural characteristics, and historical context influence the development of scientific inquiry on psychological questions  </w:t>
            </w:r>
          </w:p>
        </w:tc>
        <w:tc>
          <w:tcPr>
            <w:tcW w:w="3907" w:type="dxa"/>
            <w:gridSpan w:val="2"/>
            <w:tcBorders>
              <w:top w:val="single" w:sz="4" w:space="0" w:color="000000"/>
              <w:left w:val="single" w:sz="4" w:space="0" w:color="000000"/>
              <w:bottom w:val="single" w:sz="4" w:space="0" w:color="000000"/>
              <w:right w:val="single" w:sz="4" w:space="0" w:color="000000"/>
            </w:tcBorders>
          </w:tcPr>
          <w:p w:rsidR="00BE2127" w:rsidRPr="008D5E46" w:rsidRDefault="00961EE3" w:rsidP="00961EE3">
            <w:pPr>
              <w:rPr>
                <w:sz w:val="20"/>
              </w:rPr>
            </w:pPr>
            <w:r w:rsidRPr="00BE2127">
              <w:rPr>
                <w:sz w:val="20"/>
              </w:rPr>
              <w:t>2.4f</w:t>
            </w:r>
            <w:r w:rsidRPr="008D5E46">
              <w:rPr>
                <w:sz w:val="20"/>
              </w:rPr>
              <w:t xml:space="preserve"> </w:t>
            </w:r>
            <w:r w:rsidR="00BE2127" w:rsidRPr="008D5E46">
              <w:rPr>
                <w:sz w:val="20"/>
              </w:rPr>
              <w:t>Recogni</w:t>
            </w:r>
            <w:r w:rsidR="00BE2127">
              <w:rPr>
                <w:sz w:val="20"/>
              </w:rPr>
              <w:t xml:space="preserve">ze the </w:t>
            </w:r>
            <w:r w:rsidR="00BE2127" w:rsidRPr="008D5E46">
              <w:rPr>
                <w:sz w:val="20"/>
              </w:rPr>
              <w:t xml:space="preserve">systemic influences of sociocultural, theoretical, and personal biases on the research enterprise and evaluate the effectiveness with which researchers address those influences in psychological research </w:t>
            </w:r>
          </w:p>
        </w:tc>
      </w:tr>
      <w:tr w:rsidR="00BE2127" w:rsidRPr="008D5E46"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BE2127" w:rsidRPr="00290CCA" w:rsidRDefault="00BE2127"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BE2127" w:rsidRPr="008D5E46" w:rsidRDefault="00961EE3" w:rsidP="00961EE3">
            <w:pPr>
              <w:rPr>
                <w:sz w:val="20"/>
              </w:rPr>
            </w:pPr>
            <w:r w:rsidRPr="00BE2127">
              <w:rPr>
                <w:sz w:val="20"/>
              </w:rPr>
              <w:t>2.5.2a</w:t>
            </w:r>
            <w:r w:rsidRPr="008D5E46">
              <w:rPr>
                <w:sz w:val="20"/>
              </w:rPr>
              <w:t xml:space="preserve"> </w:t>
            </w:r>
            <w:r w:rsidR="00BE2127" w:rsidRPr="008D5E46">
              <w:rPr>
                <w:sz w:val="20"/>
              </w:rPr>
              <w:t>Analyze potential challenges related to sociocultural factors in a given research study</w:t>
            </w:r>
            <w:r w:rsidR="00BE2127">
              <w:rPr>
                <w:sz w:val="20"/>
              </w:rPr>
              <w:t xml:space="preserve"> </w:t>
            </w:r>
          </w:p>
        </w:tc>
        <w:tc>
          <w:tcPr>
            <w:tcW w:w="3907" w:type="dxa"/>
            <w:gridSpan w:val="2"/>
            <w:tcBorders>
              <w:top w:val="single" w:sz="4" w:space="0" w:color="000000"/>
              <w:left w:val="single" w:sz="4" w:space="0" w:color="000000"/>
              <w:bottom w:val="single" w:sz="4" w:space="0" w:color="000000"/>
              <w:right w:val="single" w:sz="4" w:space="0" w:color="000000"/>
            </w:tcBorders>
          </w:tcPr>
          <w:p w:rsidR="00BE2127" w:rsidRPr="008D5E46" w:rsidRDefault="00961EE3" w:rsidP="006524F9">
            <w:pPr>
              <w:rPr>
                <w:sz w:val="20"/>
              </w:rPr>
            </w:pPr>
            <w:r w:rsidRPr="00BE2127">
              <w:rPr>
                <w:sz w:val="20"/>
              </w:rPr>
              <w:t>2.5.2b</w:t>
            </w:r>
            <w:r w:rsidRPr="008D5E46">
              <w:rPr>
                <w:sz w:val="20"/>
              </w:rPr>
              <w:t xml:space="preserve"> </w:t>
            </w:r>
            <w:r w:rsidR="00BE2127" w:rsidRPr="008D5E46">
              <w:rPr>
                <w:sz w:val="20"/>
              </w:rPr>
              <w:t xml:space="preserve">Design studies that effectively address the effects of sociocultural </w:t>
            </w:r>
            <w:r w:rsidR="00BE2127">
              <w:rPr>
                <w:sz w:val="20"/>
              </w:rPr>
              <w:t xml:space="preserve">factors </w:t>
            </w:r>
          </w:p>
        </w:tc>
      </w:tr>
      <w:tr w:rsidR="00BE2127" w:rsidRPr="008D5E46"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BE2127" w:rsidRPr="00290CCA" w:rsidRDefault="00BE2127"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BE2127" w:rsidRPr="008D5E46" w:rsidRDefault="00F21003" w:rsidP="00F21003">
            <w:pPr>
              <w:rPr>
                <w:sz w:val="20"/>
              </w:rPr>
            </w:pPr>
            <w:r w:rsidRPr="00BE2127">
              <w:rPr>
                <w:sz w:val="20"/>
              </w:rPr>
              <w:t>2.5.3a</w:t>
            </w:r>
            <w:r w:rsidRPr="008D5E46">
              <w:rPr>
                <w:sz w:val="20"/>
              </w:rPr>
              <w:t xml:space="preserve"> </w:t>
            </w:r>
            <w:r w:rsidR="00BE2127" w:rsidRPr="008D5E46">
              <w:rPr>
                <w:sz w:val="20"/>
              </w:rPr>
              <w:t>Describe how individual and sociocultural differences can influence the applicability/generalizability of research findings</w:t>
            </w:r>
            <w:r w:rsidR="00BE2127" w:rsidRPr="00BE2127">
              <w:rPr>
                <w:sz w:val="20"/>
              </w:rPr>
              <w:t xml:space="preserve"> </w:t>
            </w:r>
          </w:p>
        </w:tc>
        <w:tc>
          <w:tcPr>
            <w:tcW w:w="3907" w:type="dxa"/>
            <w:gridSpan w:val="2"/>
            <w:tcBorders>
              <w:top w:val="single" w:sz="4" w:space="0" w:color="000000"/>
              <w:left w:val="single" w:sz="4" w:space="0" w:color="000000"/>
              <w:bottom w:val="single" w:sz="4" w:space="0" w:color="000000"/>
              <w:right w:val="single" w:sz="4" w:space="0" w:color="000000"/>
            </w:tcBorders>
          </w:tcPr>
          <w:p w:rsidR="00BE2127" w:rsidRPr="008D5E46" w:rsidRDefault="00F21003" w:rsidP="00F21003">
            <w:pPr>
              <w:rPr>
                <w:sz w:val="20"/>
              </w:rPr>
            </w:pPr>
            <w:r w:rsidRPr="00BE2127">
              <w:rPr>
                <w:sz w:val="20"/>
              </w:rPr>
              <w:t>2.5.3a</w:t>
            </w:r>
            <w:r w:rsidRPr="008D5E46">
              <w:rPr>
                <w:sz w:val="20"/>
              </w:rPr>
              <w:t xml:space="preserve"> </w:t>
            </w:r>
            <w:r w:rsidR="00BE2127" w:rsidRPr="008D5E46">
              <w:rPr>
                <w:sz w:val="20"/>
              </w:rPr>
              <w:t xml:space="preserve">Evaluate and design research with respect to controls for variations in behavior related to individual and sociocultural differences than can influence research outcomes </w:t>
            </w:r>
          </w:p>
        </w:tc>
      </w:tr>
      <w:tr w:rsidR="00BE2127" w:rsidRPr="008D5E46" w:rsidTr="00765EB8">
        <w:trPr>
          <w:cantSplit/>
        </w:trPr>
        <w:tc>
          <w:tcPr>
            <w:tcW w:w="2360" w:type="dxa"/>
            <w:tcBorders>
              <w:top w:val="single" w:sz="4" w:space="0" w:color="000000"/>
              <w:left w:val="single" w:sz="4" w:space="0" w:color="000000"/>
              <w:bottom w:val="single" w:sz="4" w:space="0" w:color="000000"/>
              <w:right w:val="single" w:sz="4" w:space="0" w:color="000000"/>
            </w:tcBorders>
          </w:tcPr>
          <w:p w:rsidR="00BE2127" w:rsidRPr="00290CCA" w:rsidRDefault="00BE2127" w:rsidP="00087D6B">
            <w:pPr>
              <w:rPr>
                <w:sz w:val="32"/>
              </w:rPr>
            </w:pPr>
          </w:p>
        </w:tc>
        <w:tc>
          <w:tcPr>
            <w:tcW w:w="3885" w:type="dxa"/>
            <w:gridSpan w:val="2"/>
            <w:tcBorders>
              <w:top w:val="single" w:sz="4" w:space="0" w:color="000000"/>
              <w:left w:val="single" w:sz="4" w:space="0" w:color="000000"/>
              <w:bottom w:val="single" w:sz="4" w:space="0" w:color="000000"/>
              <w:right w:val="single" w:sz="4" w:space="0" w:color="000000"/>
            </w:tcBorders>
          </w:tcPr>
          <w:p w:rsidR="00BE2127" w:rsidRPr="008D5E46" w:rsidRDefault="00F21003" w:rsidP="00087D6B">
            <w:pPr>
              <w:rPr>
                <w:sz w:val="20"/>
              </w:rPr>
            </w:pPr>
            <w:r w:rsidRPr="00BE2127">
              <w:rPr>
                <w:sz w:val="20"/>
              </w:rPr>
              <w:t>2.4.7a</w:t>
            </w:r>
            <w:r w:rsidRPr="008D5E46">
              <w:rPr>
                <w:sz w:val="20"/>
              </w:rPr>
              <w:t xml:space="preserve"> </w:t>
            </w:r>
            <w:r w:rsidR="00BE2127" w:rsidRPr="008D5E46">
              <w:rPr>
                <w:sz w:val="20"/>
              </w:rPr>
              <w:t>Identify under what conditions research findings can be appropriately generalized</w:t>
            </w:r>
            <w:r w:rsidR="00BE2127">
              <w:rPr>
                <w:sz w:val="20"/>
              </w:rPr>
              <w:t xml:space="preserve"> </w:t>
            </w:r>
          </w:p>
          <w:p w:rsidR="00BE2127" w:rsidRPr="008D5E46" w:rsidRDefault="00BE2127" w:rsidP="00087D6B">
            <w:pPr>
              <w:rPr>
                <w:sz w:val="20"/>
              </w:rPr>
            </w:pPr>
          </w:p>
          <w:p w:rsidR="00BE2127" w:rsidRPr="008D5E46" w:rsidRDefault="00BE2127" w:rsidP="00087D6B">
            <w:pPr>
              <w:rPr>
                <w:sz w:val="20"/>
              </w:rPr>
            </w:pPr>
          </w:p>
        </w:tc>
        <w:tc>
          <w:tcPr>
            <w:tcW w:w="3907" w:type="dxa"/>
            <w:gridSpan w:val="2"/>
            <w:tcBorders>
              <w:top w:val="single" w:sz="4" w:space="0" w:color="000000"/>
              <w:left w:val="single" w:sz="4" w:space="0" w:color="000000"/>
              <w:bottom w:val="single" w:sz="4" w:space="0" w:color="000000"/>
              <w:right w:val="single" w:sz="4" w:space="0" w:color="000000"/>
            </w:tcBorders>
          </w:tcPr>
          <w:p w:rsidR="00BE2127" w:rsidRPr="008D5E46" w:rsidRDefault="00F21003" w:rsidP="00F21003">
            <w:pPr>
              <w:rPr>
                <w:sz w:val="20"/>
              </w:rPr>
            </w:pPr>
            <w:r w:rsidRPr="00BE2127">
              <w:rPr>
                <w:sz w:val="20"/>
              </w:rPr>
              <w:t>2.4.7b</w:t>
            </w:r>
            <w:r w:rsidRPr="008D5E46">
              <w:rPr>
                <w:sz w:val="20"/>
              </w:rPr>
              <w:t xml:space="preserve"> </w:t>
            </w:r>
            <w:r w:rsidR="00BE2127" w:rsidRPr="008D5E46">
              <w:rPr>
                <w:sz w:val="20"/>
              </w:rPr>
              <w:t xml:space="preserve">Evaluate the generalizability of specific findings based on parameters of the research design, including caution in extending western constructs inappropriately   </w:t>
            </w:r>
          </w:p>
        </w:tc>
      </w:tr>
    </w:tbl>
    <w:p w:rsidR="00020660" w:rsidRPr="00290CCA" w:rsidRDefault="00020660" w:rsidP="00020660"/>
    <w:p w:rsidR="00020660" w:rsidRPr="00290CCA" w:rsidRDefault="00020660" w:rsidP="00315A0A">
      <w:pPr>
        <w:ind w:left="2160" w:hanging="2160"/>
        <w:rPr>
          <w:b/>
          <w:sz w:val="36"/>
        </w:rPr>
      </w:pPr>
      <w:proofErr w:type="gramStart"/>
      <w:r w:rsidRPr="003117A8">
        <w:rPr>
          <w:b/>
          <w:sz w:val="36"/>
        </w:rPr>
        <w:t xml:space="preserve">GOAL </w:t>
      </w:r>
      <w:r w:rsidR="006E68C9">
        <w:rPr>
          <w:b/>
          <w:sz w:val="36"/>
        </w:rPr>
        <w:t>3</w:t>
      </w:r>
      <w:r w:rsidRPr="003117A8">
        <w:rPr>
          <w:b/>
          <w:sz w:val="36"/>
        </w:rPr>
        <w:t>.</w:t>
      </w:r>
      <w:proofErr w:type="gramEnd"/>
      <w:r w:rsidRPr="003117A8">
        <w:rPr>
          <w:b/>
          <w:sz w:val="36"/>
        </w:rPr>
        <w:t xml:space="preserve">  </w:t>
      </w:r>
      <w:r w:rsidRPr="003117A8">
        <w:rPr>
          <w:b/>
          <w:sz w:val="36"/>
        </w:rPr>
        <w:tab/>
        <w:t>ETHICAL AND SOCIAL RESPONSIBILITY</w:t>
      </w:r>
      <w:r w:rsidR="003B2582">
        <w:rPr>
          <w:b/>
          <w:sz w:val="36"/>
        </w:rPr>
        <w:t xml:space="preserve"> I</w:t>
      </w:r>
      <w:r w:rsidR="00D23F17">
        <w:rPr>
          <w:b/>
          <w:sz w:val="36"/>
        </w:rPr>
        <w:t>N A</w:t>
      </w:r>
      <w:r w:rsidR="003B2582">
        <w:rPr>
          <w:b/>
          <w:sz w:val="36"/>
        </w:rPr>
        <w:t xml:space="preserve"> D</w:t>
      </w:r>
      <w:r w:rsidR="00D23F17">
        <w:rPr>
          <w:b/>
          <w:sz w:val="36"/>
        </w:rPr>
        <w:t>IVERSE</w:t>
      </w:r>
      <w:r w:rsidR="003B2582">
        <w:rPr>
          <w:b/>
          <w:sz w:val="36"/>
        </w:rPr>
        <w:t xml:space="preserve"> W</w:t>
      </w:r>
      <w:r w:rsidR="00D23F17">
        <w:rPr>
          <w:b/>
          <w:sz w:val="36"/>
        </w:rPr>
        <w:t>ORLD</w:t>
      </w:r>
    </w:p>
    <w:p w:rsidR="00020660" w:rsidRPr="00290CCA" w:rsidRDefault="00020660" w:rsidP="000206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3444"/>
        <w:gridCol w:w="4335"/>
      </w:tblGrid>
      <w:tr w:rsidR="00020660" w:rsidRPr="00290CCA">
        <w:trPr>
          <w:cantSplit/>
        </w:trPr>
        <w:tc>
          <w:tcPr>
            <w:tcW w:w="2373" w:type="dxa"/>
            <w:shd w:val="clear" w:color="auto" w:fill="FF99CC"/>
          </w:tcPr>
          <w:p w:rsidR="00020660" w:rsidRPr="005F1EE1" w:rsidRDefault="00020660" w:rsidP="00087D6B">
            <w:pPr>
              <w:rPr>
                <w:b/>
              </w:rPr>
            </w:pPr>
            <w:r w:rsidRPr="005F1EE1">
              <w:rPr>
                <w:b/>
              </w:rPr>
              <w:t>Outcomes</w:t>
            </w:r>
          </w:p>
          <w:p w:rsidR="00020660" w:rsidRPr="00290CCA" w:rsidRDefault="00020660" w:rsidP="00087D6B">
            <w:pPr>
              <w:rPr>
                <w:b/>
                <w:i/>
                <w:sz w:val="32"/>
              </w:rPr>
            </w:pPr>
            <w:r>
              <w:t>Students will</w:t>
            </w:r>
            <w:r w:rsidRPr="009208D7">
              <w:t>:</w:t>
            </w:r>
          </w:p>
        </w:tc>
        <w:tc>
          <w:tcPr>
            <w:tcW w:w="3444" w:type="dxa"/>
            <w:shd w:val="clear" w:color="auto" w:fill="FF99CC"/>
          </w:tcPr>
          <w:p w:rsidR="00020660" w:rsidRPr="00290CCA" w:rsidRDefault="00020660" w:rsidP="00087D6B">
            <w:pPr>
              <w:rPr>
                <w:b/>
                <w:i/>
              </w:rPr>
            </w:pPr>
            <w:r>
              <w:rPr>
                <w:b/>
                <w:i/>
              </w:rPr>
              <w:t>Foundation Indicators</w:t>
            </w:r>
          </w:p>
          <w:p w:rsidR="00020660" w:rsidRPr="00290CCA" w:rsidRDefault="00020660" w:rsidP="00087D6B">
            <w:pPr>
              <w:rPr>
                <w:b/>
                <w:i/>
                <w:sz w:val="32"/>
              </w:rPr>
            </w:pPr>
            <w:r>
              <w:t>Students will</w:t>
            </w:r>
            <w:r w:rsidRPr="009208D7">
              <w:t>:</w:t>
            </w:r>
          </w:p>
        </w:tc>
        <w:tc>
          <w:tcPr>
            <w:tcW w:w="4335" w:type="dxa"/>
            <w:shd w:val="clear" w:color="auto" w:fill="FF99CC"/>
          </w:tcPr>
          <w:p w:rsidR="00020660" w:rsidRPr="00290CCA" w:rsidRDefault="00020660" w:rsidP="00087D6B">
            <w:pPr>
              <w:rPr>
                <w:b/>
                <w:i/>
              </w:rPr>
            </w:pPr>
            <w:r>
              <w:rPr>
                <w:b/>
                <w:i/>
              </w:rPr>
              <w:t xml:space="preserve"> Baccalaureate Indicators</w:t>
            </w:r>
          </w:p>
          <w:p w:rsidR="00020660" w:rsidRPr="00290CCA" w:rsidRDefault="00020660" w:rsidP="00087D6B">
            <w:pPr>
              <w:rPr>
                <w:b/>
                <w:i/>
                <w:sz w:val="32"/>
              </w:rPr>
            </w:pPr>
            <w:r>
              <w:t>Students will</w:t>
            </w:r>
            <w:r w:rsidRPr="009208D7">
              <w:t>:</w:t>
            </w:r>
          </w:p>
        </w:tc>
      </w:tr>
      <w:tr w:rsidR="00020660" w:rsidRPr="00290CCA">
        <w:trPr>
          <w:cantSplit/>
        </w:trPr>
        <w:tc>
          <w:tcPr>
            <w:tcW w:w="2373" w:type="dxa"/>
          </w:tcPr>
          <w:p w:rsidR="00020660" w:rsidRDefault="00093309" w:rsidP="00087D6B">
            <w:pPr>
              <w:rPr>
                <w:b/>
                <w:sz w:val="22"/>
              </w:rPr>
            </w:pPr>
            <w:r>
              <w:rPr>
                <w:b/>
                <w:sz w:val="22"/>
              </w:rPr>
              <w:t xml:space="preserve">3.1 </w:t>
            </w:r>
            <w:r w:rsidR="00020660" w:rsidRPr="008D5E46">
              <w:rPr>
                <w:b/>
                <w:sz w:val="22"/>
              </w:rPr>
              <w:t xml:space="preserve">Apply ethical standards to </w:t>
            </w:r>
            <w:r w:rsidR="00D419F3">
              <w:rPr>
                <w:b/>
                <w:sz w:val="22"/>
              </w:rPr>
              <w:t xml:space="preserve">evaluate </w:t>
            </w:r>
            <w:r w:rsidR="00020660" w:rsidRPr="008D5E46">
              <w:rPr>
                <w:b/>
                <w:sz w:val="22"/>
              </w:rPr>
              <w:t>psychological science and practice</w:t>
            </w:r>
          </w:p>
          <w:p w:rsidR="00020660" w:rsidRPr="005A418D" w:rsidRDefault="00020660" w:rsidP="00087D6B">
            <w:pPr>
              <w:rPr>
                <w:b/>
                <w:sz w:val="22"/>
              </w:rPr>
            </w:pPr>
          </w:p>
        </w:tc>
        <w:tc>
          <w:tcPr>
            <w:tcW w:w="3444" w:type="dxa"/>
          </w:tcPr>
          <w:p w:rsidR="00020660" w:rsidRPr="00BC0E9B" w:rsidRDefault="00003795" w:rsidP="00003795">
            <w:pPr>
              <w:rPr>
                <w:sz w:val="20"/>
              </w:rPr>
            </w:pPr>
            <w:r w:rsidRPr="00BC0E9B">
              <w:rPr>
                <w:sz w:val="20"/>
              </w:rPr>
              <w:t xml:space="preserve">2.5 </w:t>
            </w:r>
            <w:r w:rsidR="00020660" w:rsidRPr="00BC0E9B">
              <w:rPr>
                <w:sz w:val="20"/>
              </w:rPr>
              <w:t>Describe key regulations in the APA Ethics Code for protection of human or nonhuman research participants</w:t>
            </w:r>
          </w:p>
        </w:tc>
        <w:tc>
          <w:tcPr>
            <w:tcW w:w="4335" w:type="dxa"/>
          </w:tcPr>
          <w:p w:rsidR="00020660" w:rsidRPr="00BC0E9B" w:rsidRDefault="00003795" w:rsidP="00003795">
            <w:pPr>
              <w:rPr>
                <w:sz w:val="20"/>
              </w:rPr>
            </w:pPr>
            <w:r w:rsidRPr="00BC0E9B">
              <w:rPr>
                <w:sz w:val="20"/>
              </w:rPr>
              <w:t xml:space="preserve">2.5 </w:t>
            </w:r>
            <w:r w:rsidR="00020660" w:rsidRPr="00BC0E9B">
              <w:rPr>
                <w:sz w:val="20"/>
              </w:rPr>
              <w:t xml:space="preserve">Evaluate psychological research from the standpoint of adherence to the APA Ethics Code in psychological research involving human or nonhuman research participants </w:t>
            </w:r>
          </w:p>
        </w:tc>
      </w:tr>
      <w:tr w:rsidR="00020660" w:rsidRPr="00290CCA">
        <w:trPr>
          <w:cantSplit/>
        </w:trPr>
        <w:tc>
          <w:tcPr>
            <w:tcW w:w="2373" w:type="dxa"/>
          </w:tcPr>
          <w:p w:rsidR="00020660" w:rsidRPr="00290CCA" w:rsidRDefault="00020660" w:rsidP="00087D6B">
            <w:pPr>
              <w:rPr>
                <w:b/>
                <w:sz w:val="28"/>
              </w:rPr>
            </w:pPr>
          </w:p>
        </w:tc>
        <w:tc>
          <w:tcPr>
            <w:tcW w:w="3444" w:type="dxa"/>
          </w:tcPr>
          <w:p w:rsidR="00020660" w:rsidRPr="00BC0E9B" w:rsidRDefault="006C4128" w:rsidP="006C4128">
            <w:pPr>
              <w:rPr>
                <w:sz w:val="20"/>
              </w:rPr>
            </w:pPr>
            <w:r w:rsidRPr="00BC0E9B">
              <w:rPr>
                <w:sz w:val="20"/>
              </w:rPr>
              <w:t xml:space="preserve">2.5 </w:t>
            </w:r>
            <w:r w:rsidR="00020660" w:rsidRPr="00BC0E9B">
              <w:rPr>
                <w:sz w:val="20"/>
              </w:rPr>
              <w:t xml:space="preserve">Identify obvious violations of ethical standards in psychological contexts </w:t>
            </w:r>
          </w:p>
        </w:tc>
        <w:tc>
          <w:tcPr>
            <w:tcW w:w="4335" w:type="dxa"/>
          </w:tcPr>
          <w:p w:rsidR="00020660" w:rsidRPr="00BC0E9B" w:rsidRDefault="006C4128" w:rsidP="006C4128">
            <w:pPr>
              <w:rPr>
                <w:sz w:val="20"/>
              </w:rPr>
            </w:pPr>
            <w:r w:rsidRPr="00BC0E9B">
              <w:rPr>
                <w:sz w:val="20"/>
              </w:rPr>
              <w:t xml:space="preserve">2.5 </w:t>
            </w:r>
            <w:r w:rsidR="00020660" w:rsidRPr="00BC0E9B">
              <w:rPr>
                <w:sz w:val="20"/>
              </w:rPr>
              <w:t xml:space="preserve">Justify recommendations for consequences for ethical violations based on APA Ethics Code requirements </w:t>
            </w:r>
          </w:p>
        </w:tc>
      </w:tr>
      <w:tr w:rsidR="00020660" w:rsidRPr="00290CCA">
        <w:trPr>
          <w:cantSplit/>
        </w:trPr>
        <w:tc>
          <w:tcPr>
            <w:tcW w:w="2373" w:type="dxa"/>
          </w:tcPr>
          <w:p w:rsidR="00020660" w:rsidRPr="00290CCA" w:rsidRDefault="00020660" w:rsidP="00087D6B">
            <w:pPr>
              <w:rPr>
                <w:b/>
                <w:sz w:val="28"/>
              </w:rPr>
            </w:pPr>
          </w:p>
        </w:tc>
        <w:tc>
          <w:tcPr>
            <w:tcW w:w="3444" w:type="dxa"/>
          </w:tcPr>
          <w:p w:rsidR="00020660" w:rsidRPr="00BC0E9B" w:rsidRDefault="006C4128" w:rsidP="006C4128">
            <w:pPr>
              <w:rPr>
                <w:sz w:val="20"/>
              </w:rPr>
            </w:pPr>
            <w:r w:rsidRPr="00BC0E9B">
              <w:rPr>
                <w:sz w:val="20"/>
              </w:rPr>
              <w:t xml:space="preserve">1.2e </w:t>
            </w:r>
            <w:r w:rsidR="00020660" w:rsidRPr="00BC0E9B">
              <w:rPr>
                <w:sz w:val="20"/>
              </w:rPr>
              <w:t xml:space="preserve">Discuss relevant ethical issues that reflect principles in the APA </w:t>
            </w:r>
            <w:r w:rsidR="00087F56" w:rsidRPr="00BC0E9B">
              <w:rPr>
                <w:sz w:val="20"/>
              </w:rPr>
              <w:t xml:space="preserve">Ethics </w:t>
            </w:r>
            <w:r w:rsidR="00020660" w:rsidRPr="00BC0E9B">
              <w:rPr>
                <w:sz w:val="20"/>
              </w:rPr>
              <w:t xml:space="preserve">Code </w:t>
            </w:r>
          </w:p>
        </w:tc>
        <w:tc>
          <w:tcPr>
            <w:tcW w:w="4335" w:type="dxa"/>
          </w:tcPr>
          <w:p w:rsidR="00020660" w:rsidRPr="00BC0E9B" w:rsidRDefault="006C4128" w:rsidP="006C4128">
            <w:pPr>
              <w:rPr>
                <w:sz w:val="20"/>
              </w:rPr>
            </w:pPr>
            <w:r w:rsidRPr="00BC0E9B">
              <w:rPr>
                <w:sz w:val="20"/>
              </w:rPr>
              <w:t xml:space="preserve">4.5, 5.1 </w:t>
            </w:r>
            <w:r w:rsidR="00020660" w:rsidRPr="00BC0E9B">
              <w:rPr>
                <w:sz w:val="20"/>
              </w:rPr>
              <w:t xml:space="preserve">Explain how the APA </w:t>
            </w:r>
            <w:r w:rsidR="00087F56" w:rsidRPr="00BC0E9B">
              <w:rPr>
                <w:sz w:val="20"/>
              </w:rPr>
              <w:t xml:space="preserve">Ethics </w:t>
            </w:r>
            <w:r w:rsidR="00020660" w:rsidRPr="00BC0E9B">
              <w:rPr>
                <w:sz w:val="20"/>
              </w:rPr>
              <w:t xml:space="preserve">Code can be used to guide decisions in ethically complex situations </w:t>
            </w:r>
          </w:p>
        </w:tc>
      </w:tr>
      <w:tr w:rsidR="00020660" w:rsidRPr="00290CCA">
        <w:trPr>
          <w:cantSplit/>
        </w:trPr>
        <w:tc>
          <w:tcPr>
            <w:tcW w:w="2373" w:type="dxa"/>
          </w:tcPr>
          <w:p w:rsidR="00020660" w:rsidRPr="00290CCA" w:rsidRDefault="00020660" w:rsidP="00087D6B">
            <w:pPr>
              <w:rPr>
                <w:b/>
                <w:sz w:val="28"/>
              </w:rPr>
            </w:pPr>
          </w:p>
        </w:tc>
        <w:tc>
          <w:tcPr>
            <w:tcW w:w="3444" w:type="dxa"/>
          </w:tcPr>
          <w:p w:rsidR="00020660" w:rsidRPr="00BC0E9B" w:rsidRDefault="00020660" w:rsidP="00087D6B">
            <w:pPr>
              <w:rPr>
                <w:sz w:val="20"/>
              </w:rPr>
            </w:pPr>
            <w:r w:rsidRPr="00BC0E9B">
              <w:rPr>
                <w:sz w:val="20"/>
              </w:rPr>
              <w:t>Define the role of the instituti</w:t>
            </w:r>
            <w:r w:rsidR="003B648B" w:rsidRPr="00BC0E9B">
              <w:rPr>
                <w:sz w:val="20"/>
              </w:rPr>
              <w:t>onal review board</w:t>
            </w:r>
          </w:p>
        </w:tc>
        <w:tc>
          <w:tcPr>
            <w:tcW w:w="4335" w:type="dxa"/>
          </w:tcPr>
          <w:p w:rsidR="00020660" w:rsidRPr="00BC0E9B" w:rsidRDefault="00020660" w:rsidP="00087D6B">
            <w:pPr>
              <w:rPr>
                <w:sz w:val="20"/>
              </w:rPr>
            </w:pPr>
            <w:r w:rsidRPr="00BC0E9B">
              <w:rPr>
                <w:sz w:val="20"/>
              </w:rPr>
              <w:t xml:space="preserve">Critically evaluate or complete an IRB application that adheres to ethical standards </w:t>
            </w:r>
          </w:p>
        </w:tc>
      </w:tr>
      <w:tr w:rsidR="00020660"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020660" w:rsidRDefault="006C4128" w:rsidP="00087D6B">
            <w:pPr>
              <w:rPr>
                <w:b/>
                <w:sz w:val="22"/>
              </w:rPr>
            </w:pPr>
            <w:r>
              <w:rPr>
                <w:b/>
                <w:sz w:val="22"/>
              </w:rPr>
              <w:t xml:space="preserve">3.2 </w:t>
            </w:r>
            <w:r w:rsidR="00B5380A">
              <w:rPr>
                <w:b/>
                <w:sz w:val="22"/>
              </w:rPr>
              <w:t>Build</w:t>
            </w:r>
            <w:r w:rsidR="00020660" w:rsidRPr="008D5E46">
              <w:rPr>
                <w:b/>
                <w:sz w:val="22"/>
              </w:rPr>
              <w:t xml:space="preserve"> and enhance  interpersonal relationships </w:t>
            </w:r>
          </w:p>
          <w:p w:rsidR="00020660" w:rsidRPr="003B648B" w:rsidRDefault="00020660" w:rsidP="00087D6B">
            <w:pPr>
              <w:rPr>
                <w:b/>
                <w:sz w:val="22"/>
              </w:rPr>
            </w:pPr>
          </w:p>
        </w:tc>
        <w:tc>
          <w:tcPr>
            <w:tcW w:w="3444"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8.1, 9.4 </w:t>
            </w:r>
            <w:r w:rsidR="00020660" w:rsidRPr="00BC0E9B">
              <w:rPr>
                <w:sz w:val="20"/>
              </w:rPr>
              <w:t xml:space="preserve">Describe the need for positive personal values (e.g., integrity, benevolence, honesty, respect for human dignity) in building strong relationships with others) </w:t>
            </w:r>
          </w:p>
        </w:tc>
        <w:tc>
          <w:tcPr>
            <w:tcW w:w="4335"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8.1. 9.4 </w:t>
            </w:r>
            <w:r w:rsidR="00020660" w:rsidRPr="00BC0E9B">
              <w:rPr>
                <w:sz w:val="20"/>
              </w:rPr>
              <w:t xml:space="preserve">Exhibit high standards of positive personal values in interpersonal and work-related relationships </w:t>
            </w:r>
          </w:p>
        </w:tc>
      </w:tr>
      <w:tr w:rsidR="00020660"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020660" w:rsidRPr="008D5E46" w:rsidRDefault="00020660"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9.3 </w:t>
            </w:r>
            <w:r w:rsidR="00020660" w:rsidRPr="00BC0E9B">
              <w:rPr>
                <w:sz w:val="20"/>
              </w:rPr>
              <w:t xml:space="preserve">Treat others with civility </w:t>
            </w:r>
          </w:p>
        </w:tc>
        <w:tc>
          <w:tcPr>
            <w:tcW w:w="4335"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9.3 </w:t>
            </w:r>
            <w:r w:rsidR="00020660" w:rsidRPr="00BC0E9B">
              <w:rPr>
                <w:sz w:val="20"/>
              </w:rPr>
              <w:t xml:space="preserve">Promote civility in self and others </w:t>
            </w:r>
          </w:p>
        </w:tc>
      </w:tr>
      <w:tr w:rsidR="00020660"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020660" w:rsidRPr="00BC0E9B" w:rsidRDefault="00020660" w:rsidP="00087D6B">
            <w:pPr>
              <w:rPr>
                <w:sz w:val="28"/>
              </w:rPr>
            </w:pPr>
          </w:p>
        </w:tc>
        <w:tc>
          <w:tcPr>
            <w:tcW w:w="3444"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5.5 </w:t>
            </w:r>
            <w:r w:rsidR="00020660" w:rsidRPr="00BC0E9B">
              <w:rPr>
                <w:sz w:val="20"/>
              </w:rPr>
              <w:t xml:space="preserve">Explain how individual differences, social identity, and worldview may influence beliefs, values, and interaction with others and vice versa </w:t>
            </w:r>
          </w:p>
        </w:tc>
        <w:tc>
          <w:tcPr>
            <w:tcW w:w="4335" w:type="dxa"/>
            <w:tcBorders>
              <w:top w:val="single" w:sz="4" w:space="0" w:color="000000"/>
              <w:left w:val="single" w:sz="4" w:space="0" w:color="000000"/>
              <w:bottom w:val="single" w:sz="4" w:space="0" w:color="000000"/>
              <w:right w:val="single" w:sz="4" w:space="0" w:color="000000"/>
            </w:tcBorders>
          </w:tcPr>
          <w:p w:rsidR="00020660" w:rsidRPr="00BC0E9B" w:rsidRDefault="007B5ECA" w:rsidP="00087D6B">
            <w:pPr>
              <w:rPr>
                <w:sz w:val="20"/>
              </w:rPr>
            </w:pPr>
            <w:r w:rsidRPr="00BC0E9B">
              <w:rPr>
                <w:sz w:val="20"/>
              </w:rPr>
              <w:t xml:space="preserve">5.5 </w:t>
            </w:r>
            <w:r w:rsidR="00B5380A" w:rsidRPr="00BC0E9B">
              <w:rPr>
                <w:sz w:val="20"/>
              </w:rPr>
              <w:t xml:space="preserve">Predict and explore how interaction across racial, ethnic, gender, and class divides can challenge conventional understanding of psychological processes and behavior </w:t>
            </w:r>
          </w:p>
          <w:p w:rsidR="00020660" w:rsidRPr="00BC0E9B" w:rsidRDefault="00020660" w:rsidP="00087D6B">
            <w:pPr>
              <w:rPr>
                <w:sz w:val="20"/>
              </w:rPr>
            </w:pPr>
          </w:p>
        </w:tc>
      </w:tr>
      <w:tr w:rsidR="00020660"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020660" w:rsidRPr="00BC0E9B" w:rsidRDefault="00020660" w:rsidP="00087D6B">
            <w:pPr>
              <w:rPr>
                <w:sz w:val="28"/>
              </w:rPr>
            </w:pPr>
          </w:p>
        </w:tc>
        <w:tc>
          <w:tcPr>
            <w:tcW w:w="3444"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6.3, 9.4</w:t>
            </w:r>
            <w:r w:rsidR="00020660" w:rsidRPr="00BC0E9B">
              <w:rPr>
                <w:sz w:val="20"/>
              </w:rPr>
              <w:t xml:space="preserve">Maintain high standards for academic integrity, including honor code requirements </w:t>
            </w:r>
          </w:p>
        </w:tc>
        <w:tc>
          <w:tcPr>
            <w:tcW w:w="4335" w:type="dxa"/>
            <w:tcBorders>
              <w:top w:val="single" w:sz="4" w:space="0" w:color="000000"/>
              <w:left w:val="single" w:sz="4" w:space="0" w:color="000000"/>
              <w:bottom w:val="single" w:sz="4" w:space="0" w:color="000000"/>
              <w:right w:val="single" w:sz="4" w:space="0" w:color="000000"/>
            </w:tcBorders>
          </w:tcPr>
          <w:p w:rsidR="00020660" w:rsidRPr="00BC0E9B" w:rsidRDefault="007B5ECA" w:rsidP="007B5ECA">
            <w:pPr>
              <w:rPr>
                <w:sz w:val="20"/>
              </w:rPr>
            </w:pPr>
            <w:r w:rsidRPr="00BC0E9B">
              <w:rPr>
                <w:sz w:val="20"/>
              </w:rPr>
              <w:t xml:space="preserve">9.4 </w:t>
            </w:r>
            <w:r w:rsidR="00020660" w:rsidRPr="00BC0E9B">
              <w:rPr>
                <w:sz w:val="20"/>
              </w:rPr>
              <w:t xml:space="preserve">Describe, explain, and uphold academic integrity within the context of psychology as a discipline and an academic profession </w:t>
            </w:r>
          </w:p>
        </w:tc>
      </w:tr>
      <w:tr w:rsidR="00BE2127"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DC137E" w:rsidRDefault="00E90E26" w:rsidP="00087D6B">
            <w:pPr>
              <w:rPr>
                <w:b/>
                <w:sz w:val="22"/>
              </w:rPr>
            </w:pPr>
            <w:r>
              <w:rPr>
                <w:b/>
                <w:sz w:val="22"/>
              </w:rPr>
              <w:t xml:space="preserve">3.3 </w:t>
            </w:r>
            <w:r w:rsidR="00BE2127" w:rsidRPr="00DC137E">
              <w:rPr>
                <w:b/>
                <w:sz w:val="22"/>
              </w:rPr>
              <w:t>Adopt values that build community at local, national, and global levels</w:t>
            </w:r>
          </w:p>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BE2127" w:rsidRDefault="00F90DDF" w:rsidP="00F90DDF">
            <w:pPr>
              <w:rPr>
                <w:sz w:val="20"/>
              </w:rPr>
            </w:pPr>
            <w:r w:rsidRPr="00BE2127">
              <w:rPr>
                <w:sz w:val="20"/>
              </w:rPr>
              <w:t>5.5a</w:t>
            </w:r>
            <w:r w:rsidRPr="00B5380A">
              <w:rPr>
                <w:sz w:val="20"/>
              </w:rPr>
              <w:t xml:space="preserve"> </w:t>
            </w:r>
            <w:r>
              <w:rPr>
                <w:sz w:val="20"/>
              </w:rPr>
              <w:t xml:space="preserve"> </w:t>
            </w:r>
            <w:r w:rsidR="00BE2127" w:rsidRPr="00B5380A">
              <w:rPr>
                <w:sz w:val="20"/>
              </w:rPr>
              <w:t xml:space="preserve">Identify aspects of individual and cultural diversity and the interpersonal challenges that often result from diversity and context  </w:t>
            </w:r>
          </w:p>
        </w:tc>
        <w:tc>
          <w:tcPr>
            <w:tcW w:w="4335" w:type="dxa"/>
            <w:tcBorders>
              <w:top w:val="single" w:sz="4" w:space="0" w:color="000000"/>
              <w:left w:val="single" w:sz="4" w:space="0" w:color="000000"/>
              <w:bottom w:val="single" w:sz="4" w:space="0" w:color="000000"/>
              <w:right w:val="single" w:sz="4" w:space="0" w:color="000000"/>
            </w:tcBorders>
          </w:tcPr>
          <w:p w:rsidR="00BE2127" w:rsidRPr="00BE2127" w:rsidRDefault="00F90DDF" w:rsidP="00087D6B">
            <w:pPr>
              <w:rPr>
                <w:sz w:val="20"/>
              </w:rPr>
            </w:pPr>
            <w:r w:rsidRPr="00BE2127">
              <w:rPr>
                <w:sz w:val="20"/>
              </w:rPr>
              <w:t>5.5b, 8.4</w:t>
            </w:r>
            <w:r>
              <w:rPr>
                <w:sz w:val="20"/>
              </w:rPr>
              <w:t xml:space="preserve"> </w:t>
            </w:r>
            <w:r w:rsidR="00BE2127">
              <w:rPr>
                <w:sz w:val="20"/>
              </w:rPr>
              <w:t>Exhibit</w:t>
            </w:r>
            <w:r w:rsidR="00BE2127" w:rsidRPr="008D5E46">
              <w:rPr>
                <w:sz w:val="20"/>
              </w:rPr>
              <w:t xml:space="preserve"> respect for members of diverse groups with sensitivity to issues of power, privilege, and discrimination</w:t>
            </w:r>
            <w:r w:rsidR="00BE2127">
              <w:rPr>
                <w:sz w:val="20"/>
              </w:rPr>
              <w:t xml:space="preserve"> </w:t>
            </w:r>
          </w:p>
          <w:p w:rsidR="00BE2127" w:rsidRPr="008D5E46" w:rsidRDefault="00BE2127" w:rsidP="00087D6B">
            <w:pPr>
              <w:rPr>
                <w:sz w:val="20"/>
              </w:rPr>
            </w:pPr>
          </w:p>
        </w:tc>
      </w:tr>
      <w:tr w:rsidR="00BE2127"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Pr>
                <w:sz w:val="20"/>
              </w:rPr>
              <w:t xml:space="preserve">5.5b, 8.4 </w:t>
            </w:r>
            <w:r w:rsidR="00BE2127" w:rsidRPr="008D5E46">
              <w:rPr>
                <w:sz w:val="20"/>
              </w:rPr>
              <w:t>Recognize potential for prejudice and discrimination in oneself and others</w:t>
            </w:r>
            <w:r w:rsidR="00BE2127">
              <w:rPr>
                <w:sz w:val="20"/>
              </w:rPr>
              <w:t xml:space="preserve"> </w:t>
            </w:r>
          </w:p>
        </w:tc>
        <w:tc>
          <w:tcPr>
            <w:tcW w:w="4335"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Pr>
                <w:sz w:val="20"/>
              </w:rPr>
              <w:t xml:space="preserve">5.5b, 8.5 </w:t>
            </w:r>
            <w:r w:rsidR="00BE2127" w:rsidRPr="008D5E46">
              <w:rPr>
                <w:sz w:val="20"/>
              </w:rPr>
              <w:t>Develop psychology-based strategies to facilitate social change to diminish discrimination practices</w:t>
            </w:r>
            <w:r w:rsidR="00BE2127">
              <w:rPr>
                <w:sz w:val="20"/>
              </w:rPr>
              <w:t xml:space="preserve"> </w:t>
            </w:r>
          </w:p>
        </w:tc>
      </w:tr>
      <w:tr w:rsidR="00BE2127"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BE2127" w:rsidRDefault="00F90DDF" w:rsidP="00F90DDF">
            <w:pPr>
              <w:rPr>
                <w:sz w:val="20"/>
              </w:rPr>
            </w:pPr>
            <w:r w:rsidRPr="00BE2127">
              <w:rPr>
                <w:sz w:val="20"/>
              </w:rPr>
              <w:t>5.6</w:t>
            </w:r>
            <w:r>
              <w:rPr>
                <w:sz w:val="20"/>
              </w:rPr>
              <w:t xml:space="preserve"> </w:t>
            </w:r>
            <w:r w:rsidR="00BE2127" w:rsidRPr="008D5E46">
              <w:rPr>
                <w:sz w:val="20"/>
              </w:rPr>
              <w:t>Explain how psychology can promote civic, social, and global outcomes that benefit others</w:t>
            </w:r>
            <w:r w:rsidR="00BE2127">
              <w:rPr>
                <w:sz w:val="20"/>
              </w:rPr>
              <w:t xml:space="preserve"> </w:t>
            </w:r>
          </w:p>
        </w:tc>
        <w:tc>
          <w:tcPr>
            <w:tcW w:w="4335"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sidRPr="00BE2127">
              <w:rPr>
                <w:sz w:val="20"/>
              </w:rPr>
              <w:t>5.6</w:t>
            </w:r>
            <w:r>
              <w:rPr>
                <w:sz w:val="20"/>
              </w:rPr>
              <w:t xml:space="preserve"> </w:t>
            </w:r>
            <w:r w:rsidR="00BE2127" w:rsidRPr="008D5E46">
              <w:rPr>
                <w:sz w:val="20"/>
              </w:rPr>
              <w:t>Pursue personal opportunities to promote civic, social, and global outcomes that benefit the community</w:t>
            </w:r>
            <w:r w:rsidR="00BE2127">
              <w:rPr>
                <w:sz w:val="20"/>
              </w:rPr>
              <w:t xml:space="preserve"> </w:t>
            </w:r>
          </w:p>
        </w:tc>
      </w:tr>
      <w:tr w:rsidR="00BE2127" w:rsidRPr="00E925AD">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Pr>
                <w:sz w:val="20"/>
              </w:rPr>
              <w:t xml:space="preserve">4.3 </w:t>
            </w:r>
            <w:r w:rsidR="00BE2127" w:rsidRPr="008D5E46">
              <w:rPr>
                <w:sz w:val="20"/>
              </w:rPr>
              <w:t xml:space="preserve">Describe psychology-related issues of global concern (e.g., poverty, health, migration, human rights, </w:t>
            </w:r>
            <w:r w:rsidR="00AA590A">
              <w:rPr>
                <w:sz w:val="20"/>
              </w:rPr>
              <w:t xml:space="preserve">rights of children, </w:t>
            </w:r>
            <w:r w:rsidR="00BE2127" w:rsidRPr="008D5E46">
              <w:rPr>
                <w:sz w:val="20"/>
              </w:rPr>
              <w:t>international conflict, sustainability)</w:t>
            </w:r>
            <w:r w:rsidR="00BE2127">
              <w:rPr>
                <w:sz w:val="20"/>
              </w:rPr>
              <w:t xml:space="preserve"> </w:t>
            </w:r>
          </w:p>
        </w:tc>
        <w:tc>
          <w:tcPr>
            <w:tcW w:w="4335" w:type="dxa"/>
            <w:tcBorders>
              <w:top w:val="single" w:sz="4" w:space="0" w:color="000000"/>
              <w:left w:val="single" w:sz="4" w:space="0" w:color="000000"/>
              <w:bottom w:val="single" w:sz="4" w:space="0" w:color="000000"/>
              <w:right w:val="single" w:sz="4" w:space="0" w:color="000000"/>
            </w:tcBorders>
          </w:tcPr>
          <w:p w:rsidR="00BE2127" w:rsidRPr="00BE2127" w:rsidRDefault="00F90DDF" w:rsidP="00F90DDF">
            <w:pPr>
              <w:rPr>
                <w:sz w:val="20"/>
              </w:rPr>
            </w:pPr>
            <w:r>
              <w:rPr>
                <w:sz w:val="20"/>
              </w:rPr>
              <w:t xml:space="preserve">4.3 </w:t>
            </w:r>
            <w:r w:rsidR="00BE2127" w:rsidRPr="00BE2127">
              <w:rPr>
                <w:sz w:val="20"/>
              </w:rPr>
              <w:t>Consider the potential effects of</w:t>
            </w:r>
            <w:r w:rsidR="00BE2127" w:rsidRPr="008D5E46">
              <w:rPr>
                <w:sz w:val="20"/>
              </w:rPr>
              <w:t xml:space="preserve"> psychology-based interventions on issues of global concern</w:t>
            </w:r>
            <w:r w:rsidR="00BE2127">
              <w:rPr>
                <w:sz w:val="20"/>
              </w:rPr>
              <w:t xml:space="preserve"> </w:t>
            </w:r>
          </w:p>
        </w:tc>
      </w:tr>
      <w:tr w:rsidR="00BE2127"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BE2127" w:rsidRDefault="00F90DDF" w:rsidP="00F90DDF">
            <w:pPr>
              <w:rPr>
                <w:sz w:val="20"/>
              </w:rPr>
            </w:pPr>
            <w:r w:rsidRPr="00BE2127">
              <w:rPr>
                <w:sz w:val="20"/>
              </w:rPr>
              <w:t>4.3c</w:t>
            </w:r>
            <w:r w:rsidRPr="008D5E46">
              <w:rPr>
                <w:sz w:val="20"/>
              </w:rPr>
              <w:t xml:space="preserve"> </w:t>
            </w:r>
            <w:r>
              <w:rPr>
                <w:sz w:val="20"/>
              </w:rPr>
              <w:t xml:space="preserve"> </w:t>
            </w:r>
            <w:r w:rsidR="00BE2127" w:rsidRPr="008D5E46">
              <w:rPr>
                <w:sz w:val="20"/>
              </w:rPr>
              <w:t>Articulate psychology’s role in developing, designing, and disseminating public policy</w:t>
            </w:r>
            <w:r w:rsidR="00BE2127">
              <w:rPr>
                <w:sz w:val="20"/>
              </w:rPr>
              <w:t xml:space="preserve"> </w:t>
            </w:r>
          </w:p>
        </w:tc>
        <w:tc>
          <w:tcPr>
            <w:tcW w:w="4335"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sidRPr="00BE2127">
              <w:rPr>
                <w:sz w:val="20"/>
              </w:rPr>
              <w:t>4.3c</w:t>
            </w:r>
            <w:r w:rsidRPr="008D5E46">
              <w:rPr>
                <w:sz w:val="20"/>
              </w:rPr>
              <w:t xml:space="preserve"> </w:t>
            </w:r>
            <w:r>
              <w:rPr>
                <w:sz w:val="20"/>
              </w:rPr>
              <w:t xml:space="preserve"> </w:t>
            </w:r>
            <w:r w:rsidR="00BE2127" w:rsidRPr="008D5E46">
              <w:rPr>
                <w:sz w:val="20"/>
              </w:rPr>
              <w:t>Apply psychological principles to a public policy issue and describe the anticipated institutional benefit or societal change</w:t>
            </w:r>
            <w:r w:rsidR="00BE2127">
              <w:rPr>
                <w:sz w:val="20"/>
              </w:rPr>
              <w:t xml:space="preserve"> </w:t>
            </w:r>
          </w:p>
        </w:tc>
      </w:tr>
      <w:tr w:rsidR="00BE2127" w:rsidRPr="008D5E46">
        <w:trPr>
          <w:cantSplit/>
        </w:trPr>
        <w:tc>
          <w:tcPr>
            <w:tcW w:w="2373"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28"/>
              </w:rPr>
            </w:pPr>
          </w:p>
        </w:tc>
        <w:tc>
          <w:tcPr>
            <w:tcW w:w="3444" w:type="dxa"/>
            <w:tcBorders>
              <w:top w:val="single" w:sz="4" w:space="0" w:color="000000"/>
              <w:left w:val="single" w:sz="4" w:space="0" w:color="000000"/>
              <w:bottom w:val="single" w:sz="4" w:space="0" w:color="000000"/>
              <w:right w:val="single" w:sz="4" w:space="0" w:color="000000"/>
            </w:tcBorders>
          </w:tcPr>
          <w:p w:rsidR="00BE2127" w:rsidRPr="00BE2127" w:rsidRDefault="00F90DDF" w:rsidP="00F90DDF">
            <w:pPr>
              <w:rPr>
                <w:sz w:val="20"/>
              </w:rPr>
            </w:pPr>
            <w:r>
              <w:rPr>
                <w:sz w:val="20"/>
              </w:rPr>
              <w:t xml:space="preserve">5.6 </w:t>
            </w:r>
            <w:r w:rsidR="00BE2127" w:rsidRPr="00BE2127">
              <w:rPr>
                <w:sz w:val="20"/>
              </w:rPr>
              <w:t xml:space="preserve">Accept opportunity to serve others through civic engagement, including volunteer service </w:t>
            </w:r>
          </w:p>
        </w:tc>
        <w:tc>
          <w:tcPr>
            <w:tcW w:w="4335" w:type="dxa"/>
            <w:tcBorders>
              <w:top w:val="single" w:sz="4" w:space="0" w:color="000000"/>
              <w:left w:val="single" w:sz="4" w:space="0" w:color="000000"/>
              <w:bottom w:val="single" w:sz="4" w:space="0" w:color="000000"/>
              <w:right w:val="single" w:sz="4" w:space="0" w:color="000000"/>
            </w:tcBorders>
          </w:tcPr>
          <w:p w:rsidR="00BE2127" w:rsidRPr="008D5E46" w:rsidRDefault="00F90DDF" w:rsidP="00F90DDF">
            <w:pPr>
              <w:rPr>
                <w:sz w:val="20"/>
              </w:rPr>
            </w:pPr>
            <w:r>
              <w:rPr>
                <w:sz w:val="20"/>
              </w:rPr>
              <w:t xml:space="preserve">5.6 </w:t>
            </w:r>
            <w:r w:rsidR="00BE2127" w:rsidRPr="008D5E46">
              <w:rPr>
                <w:sz w:val="20"/>
              </w:rPr>
              <w:t xml:space="preserve">Seek opportunity to serve others through volunteer service, </w:t>
            </w:r>
            <w:proofErr w:type="spellStart"/>
            <w:r w:rsidR="00BE2127" w:rsidRPr="008D5E46">
              <w:rPr>
                <w:sz w:val="20"/>
              </w:rPr>
              <w:t>practica</w:t>
            </w:r>
            <w:proofErr w:type="spellEnd"/>
            <w:r w:rsidR="00BE2127" w:rsidRPr="008D5E46">
              <w:rPr>
                <w:sz w:val="20"/>
              </w:rPr>
              <w:t>, and apprenticeship experiences.</w:t>
            </w:r>
            <w:r w:rsidR="00BE2127">
              <w:rPr>
                <w:sz w:val="20"/>
              </w:rPr>
              <w:t xml:space="preserve"> </w:t>
            </w:r>
          </w:p>
        </w:tc>
      </w:tr>
    </w:tbl>
    <w:p w:rsidR="00020660" w:rsidRPr="00290CCA" w:rsidRDefault="00020660" w:rsidP="00020660"/>
    <w:p w:rsidR="00020660" w:rsidRPr="005A418D" w:rsidRDefault="005A418D" w:rsidP="005A418D">
      <w:pPr>
        <w:tabs>
          <w:tab w:val="left" w:pos="0"/>
        </w:tabs>
        <w:spacing w:line="480" w:lineRule="auto"/>
        <w:rPr>
          <w:b/>
          <w:sz w:val="36"/>
        </w:rPr>
      </w:pPr>
      <w:proofErr w:type="gramStart"/>
      <w:r w:rsidRPr="003117A8">
        <w:rPr>
          <w:b/>
          <w:sz w:val="36"/>
        </w:rPr>
        <w:t xml:space="preserve">GOAL </w:t>
      </w:r>
      <w:r w:rsidR="00A64164">
        <w:rPr>
          <w:b/>
          <w:sz w:val="36"/>
        </w:rPr>
        <w:t>4</w:t>
      </w:r>
      <w:r>
        <w:rPr>
          <w:b/>
          <w:sz w:val="36"/>
        </w:rPr>
        <w:t>.</w:t>
      </w:r>
      <w:proofErr w:type="gramEnd"/>
      <w:r>
        <w:rPr>
          <w:b/>
          <w:sz w:val="36"/>
        </w:rPr>
        <w:t xml:space="preserve">  </w:t>
      </w:r>
      <w:r>
        <w:rPr>
          <w:b/>
          <w:sz w:val="36"/>
        </w:rPr>
        <w:tab/>
        <w:t>COMMUNICATION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8"/>
        <w:gridCol w:w="3621"/>
        <w:gridCol w:w="4003"/>
      </w:tblGrid>
      <w:tr w:rsidR="00020660" w:rsidRPr="00290CCA">
        <w:trPr>
          <w:cantSplit/>
        </w:trPr>
        <w:tc>
          <w:tcPr>
            <w:tcW w:w="2528" w:type="dxa"/>
            <w:tcBorders>
              <w:top w:val="single" w:sz="4" w:space="0" w:color="000000"/>
              <w:left w:val="single" w:sz="4" w:space="0" w:color="000000"/>
              <w:bottom w:val="single" w:sz="4" w:space="0" w:color="000000"/>
              <w:right w:val="single" w:sz="4" w:space="0" w:color="000000"/>
            </w:tcBorders>
            <w:shd w:val="clear" w:color="auto" w:fill="CC99FF"/>
          </w:tcPr>
          <w:p w:rsidR="00020660" w:rsidRPr="006C0091" w:rsidRDefault="00020660" w:rsidP="00087D6B">
            <w:pPr>
              <w:rPr>
                <w:b/>
              </w:rPr>
            </w:pPr>
            <w:r w:rsidRPr="006C0091">
              <w:rPr>
                <w:b/>
              </w:rPr>
              <w:t>Outcomes</w:t>
            </w:r>
          </w:p>
          <w:p w:rsidR="00020660" w:rsidRPr="005F1EE1" w:rsidRDefault="00020660" w:rsidP="00087D6B">
            <w:r>
              <w:t>Students will</w:t>
            </w:r>
            <w:r w:rsidRPr="005F1EE1">
              <w:t>:</w:t>
            </w:r>
          </w:p>
        </w:tc>
        <w:tc>
          <w:tcPr>
            <w:tcW w:w="3621" w:type="dxa"/>
            <w:tcBorders>
              <w:top w:val="single" w:sz="4" w:space="0" w:color="000000"/>
              <w:left w:val="single" w:sz="4" w:space="0" w:color="000000"/>
              <w:bottom w:val="single" w:sz="4" w:space="0" w:color="000000"/>
              <w:right w:val="single" w:sz="4" w:space="0" w:color="000000"/>
            </w:tcBorders>
            <w:shd w:val="clear" w:color="auto" w:fill="CC99FF"/>
          </w:tcPr>
          <w:p w:rsidR="00020660" w:rsidRPr="006C0091" w:rsidRDefault="00020660" w:rsidP="00087D6B">
            <w:pPr>
              <w:rPr>
                <w:b/>
                <w:i/>
              </w:rPr>
            </w:pPr>
            <w:r w:rsidRPr="006C0091">
              <w:rPr>
                <w:b/>
                <w:i/>
              </w:rPr>
              <w:t>Foundation Indicators</w:t>
            </w:r>
          </w:p>
          <w:p w:rsidR="00020660" w:rsidRPr="006C0091" w:rsidRDefault="00020660" w:rsidP="00087D6B">
            <w:r>
              <w:t>Students will</w:t>
            </w:r>
            <w:r w:rsidRPr="006C0091">
              <w:t>:</w:t>
            </w:r>
          </w:p>
        </w:tc>
        <w:tc>
          <w:tcPr>
            <w:tcW w:w="4003" w:type="dxa"/>
            <w:tcBorders>
              <w:top w:val="single" w:sz="4" w:space="0" w:color="000000"/>
              <w:left w:val="single" w:sz="4" w:space="0" w:color="000000"/>
              <w:bottom w:val="single" w:sz="4" w:space="0" w:color="000000"/>
              <w:right w:val="single" w:sz="4" w:space="0" w:color="000000"/>
            </w:tcBorders>
            <w:shd w:val="clear" w:color="auto" w:fill="CC99FF"/>
          </w:tcPr>
          <w:p w:rsidR="00020660" w:rsidRPr="006C0091" w:rsidRDefault="00020660" w:rsidP="00087D6B">
            <w:pPr>
              <w:rPr>
                <w:b/>
                <w:i/>
              </w:rPr>
            </w:pPr>
            <w:r w:rsidRPr="006C0091">
              <w:rPr>
                <w:b/>
                <w:i/>
              </w:rPr>
              <w:t>Baccalaureate Indicators</w:t>
            </w:r>
          </w:p>
          <w:p w:rsidR="00020660" w:rsidRPr="006C0091" w:rsidRDefault="00020660" w:rsidP="00087D6B">
            <w:r>
              <w:t>Students will</w:t>
            </w:r>
            <w:r w:rsidRPr="006C0091">
              <w:t>:</w:t>
            </w:r>
          </w:p>
        </w:tc>
      </w:tr>
      <w:tr w:rsidR="00020660" w:rsidRPr="00290CCA">
        <w:trPr>
          <w:cantSplit/>
        </w:trPr>
        <w:tc>
          <w:tcPr>
            <w:tcW w:w="2528" w:type="dxa"/>
          </w:tcPr>
          <w:p w:rsidR="00020660" w:rsidRPr="005A418D" w:rsidRDefault="00093309" w:rsidP="00093309">
            <w:pPr>
              <w:rPr>
                <w:b/>
                <w:sz w:val="22"/>
              </w:rPr>
            </w:pPr>
            <w:r>
              <w:rPr>
                <w:b/>
                <w:sz w:val="22"/>
              </w:rPr>
              <w:t xml:space="preserve">4.1 </w:t>
            </w:r>
            <w:r w:rsidR="00020660" w:rsidRPr="006C0091">
              <w:rPr>
                <w:b/>
                <w:sz w:val="22"/>
              </w:rPr>
              <w:t xml:space="preserve">Demonstrate effective writing </w:t>
            </w:r>
            <w:r w:rsidR="00020660">
              <w:rPr>
                <w:b/>
                <w:sz w:val="22"/>
              </w:rPr>
              <w:t>for different purposes</w:t>
            </w:r>
            <w:r w:rsidR="005A418D">
              <w:rPr>
                <w:b/>
                <w:sz w:val="22"/>
              </w:rPr>
              <w:t xml:space="preserve">    </w:t>
            </w:r>
          </w:p>
        </w:tc>
        <w:tc>
          <w:tcPr>
            <w:tcW w:w="3621" w:type="dxa"/>
          </w:tcPr>
          <w:p w:rsidR="00020660" w:rsidRPr="00BC0E9B" w:rsidRDefault="000E46FA" w:rsidP="000E46FA">
            <w:pPr>
              <w:rPr>
                <w:sz w:val="20"/>
              </w:rPr>
            </w:pPr>
            <w:r w:rsidRPr="00BC0E9B">
              <w:rPr>
                <w:sz w:val="20"/>
              </w:rPr>
              <w:t xml:space="preserve">7.1 </w:t>
            </w:r>
            <w:r w:rsidR="00020660" w:rsidRPr="00BC0E9B">
              <w:rPr>
                <w:sz w:val="20"/>
              </w:rPr>
              <w:t xml:space="preserve">Express ideas in written formats that reflect basic psychological concepts and principles </w:t>
            </w:r>
          </w:p>
        </w:tc>
        <w:tc>
          <w:tcPr>
            <w:tcW w:w="4003" w:type="dxa"/>
          </w:tcPr>
          <w:p w:rsidR="00020660" w:rsidRPr="00BC0E9B" w:rsidRDefault="000E46FA" w:rsidP="000E46FA">
            <w:pPr>
              <w:keepNext/>
              <w:keepLines/>
              <w:outlineLvl w:val="0"/>
              <w:rPr>
                <w:sz w:val="20"/>
              </w:rPr>
            </w:pPr>
            <w:r w:rsidRPr="00BC0E9B">
              <w:rPr>
                <w:sz w:val="20"/>
              </w:rPr>
              <w:t xml:space="preserve">7.1 </w:t>
            </w:r>
            <w:r w:rsidR="00020660" w:rsidRPr="00BC0E9B">
              <w:rPr>
                <w:sz w:val="20"/>
              </w:rPr>
              <w:t xml:space="preserve">Construct arguments clearly and concisely based on evidence-based psychological concepts and theories </w:t>
            </w:r>
          </w:p>
        </w:tc>
      </w:tr>
      <w:tr w:rsidR="00020660" w:rsidRPr="00290CCA">
        <w:trPr>
          <w:cantSplit/>
        </w:trPr>
        <w:tc>
          <w:tcPr>
            <w:tcW w:w="2528" w:type="dxa"/>
            <w:tcBorders>
              <w:top w:val="single" w:sz="4" w:space="0" w:color="000000"/>
              <w:left w:val="single" w:sz="4" w:space="0" w:color="000000"/>
              <w:bottom w:val="single" w:sz="4" w:space="0" w:color="000000"/>
              <w:right w:val="single" w:sz="4" w:space="0" w:color="000000"/>
            </w:tcBorders>
          </w:tcPr>
          <w:p w:rsidR="00020660" w:rsidRPr="00290CCA" w:rsidRDefault="00020660"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 </w:t>
            </w:r>
            <w:r w:rsidR="00020660" w:rsidRPr="00BC0E9B">
              <w:rPr>
                <w:sz w:val="20"/>
              </w:rPr>
              <w:t xml:space="preserve">Recognize writing content and format differ based on purpose (e.g., blogs, memos, journal articles) and audience </w:t>
            </w:r>
          </w:p>
        </w:tc>
        <w:tc>
          <w:tcPr>
            <w:tcW w:w="4003"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 </w:t>
            </w:r>
            <w:r w:rsidR="00020660" w:rsidRPr="00BC0E9B">
              <w:rPr>
                <w:sz w:val="20"/>
              </w:rPr>
              <w:t xml:space="preserve">Craft clear and concise written communications to address specific audiences (e.g., lay, peer, professional) </w:t>
            </w:r>
          </w:p>
        </w:tc>
      </w:tr>
      <w:tr w:rsidR="00020660" w:rsidRPr="00290CCA">
        <w:trPr>
          <w:cantSplit/>
        </w:trPr>
        <w:tc>
          <w:tcPr>
            <w:tcW w:w="2528" w:type="dxa"/>
            <w:tcBorders>
              <w:top w:val="single" w:sz="4" w:space="0" w:color="000000"/>
              <w:left w:val="single" w:sz="4" w:space="0" w:color="000000"/>
              <w:bottom w:val="single" w:sz="4" w:space="0" w:color="000000"/>
              <w:right w:val="single" w:sz="4" w:space="0" w:color="000000"/>
            </w:tcBorders>
          </w:tcPr>
          <w:p w:rsidR="00020660" w:rsidRPr="00290CCA" w:rsidRDefault="00020660"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7.1a  </w:t>
            </w:r>
            <w:r w:rsidR="00020660" w:rsidRPr="00BC0E9B">
              <w:rPr>
                <w:sz w:val="20"/>
              </w:rPr>
              <w:t xml:space="preserve">Use generally accepted grammar </w:t>
            </w:r>
          </w:p>
          <w:p w:rsidR="00020660" w:rsidRPr="00BC0E9B" w:rsidRDefault="00020660" w:rsidP="00E90E26">
            <w:pPr>
              <w:jc w:val="center"/>
              <w:rPr>
                <w:sz w:val="20"/>
              </w:rPr>
            </w:pPr>
          </w:p>
        </w:tc>
        <w:tc>
          <w:tcPr>
            <w:tcW w:w="4003"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7.1a </w:t>
            </w:r>
            <w:r w:rsidR="00020660" w:rsidRPr="00BC0E9B">
              <w:rPr>
                <w:sz w:val="20"/>
              </w:rPr>
              <w:t xml:space="preserve">Use grammar appropriate to professional standards and conventions (e.g., APA writing style) </w:t>
            </w:r>
          </w:p>
        </w:tc>
      </w:tr>
      <w:tr w:rsidR="00020660" w:rsidRPr="00290CCA">
        <w:trPr>
          <w:cantSplit/>
        </w:trPr>
        <w:tc>
          <w:tcPr>
            <w:tcW w:w="2528" w:type="dxa"/>
            <w:tcBorders>
              <w:top w:val="single" w:sz="4" w:space="0" w:color="000000"/>
              <w:left w:val="single" w:sz="4" w:space="0" w:color="000000"/>
              <w:bottom w:val="single" w:sz="4" w:space="0" w:color="000000"/>
              <w:right w:val="single" w:sz="4" w:space="0" w:color="000000"/>
            </w:tcBorders>
          </w:tcPr>
          <w:p w:rsidR="00020660" w:rsidRPr="00290CCA" w:rsidRDefault="00020660"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020660" w:rsidRPr="00BC0E9B" w:rsidRDefault="000E46FA" w:rsidP="00087D6B">
            <w:pPr>
              <w:rPr>
                <w:sz w:val="20"/>
              </w:rPr>
            </w:pPr>
            <w:r w:rsidRPr="00BC0E9B">
              <w:rPr>
                <w:sz w:val="20"/>
              </w:rPr>
              <w:t xml:space="preserve">7.1a </w:t>
            </w:r>
            <w:r w:rsidR="00397726" w:rsidRPr="00BC0E9B">
              <w:rPr>
                <w:sz w:val="20"/>
              </w:rPr>
              <w:t>Write using APA style</w:t>
            </w:r>
            <w:r w:rsidR="00020660" w:rsidRPr="00BC0E9B">
              <w:rPr>
                <w:sz w:val="20"/>
              </w:rPr>
              <w:t xml:space="preserve"> </w:t>
            </w:r>
          </w:p>
          <w:p w:rsidR="00020660" w:rsidRPr="00BC0E9B" w:rsidRDefault="00020660" w:rsidP="00087D6B">
            <w:pPr>
              <w:rPr>
                <w:sz w:val="20"/>
              </w:rPr>
            </w:pPr>
          </w:p>
        </w:tc>
        <w:tc>
          <w:tcPr>
            <w:tcW w:w="4003"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7.1a </w:t>
            </w:r>
            <w:r w:rsidR="00020660" w:rsidRPr="00BC0E9B">
              <w:rPr>
                <w:sz w:val="20"/>
              </w:rPr>
              <w:t xml:space="preserve">Employ APA writing style to make precise and persuasive arguments </w:t>
            </w:r>
          </w:p>
        </w:tc>
      </w:tr>
      <w:tr w:rsidR="00020660" w:rsidRPr="00290CCA">
        <w:trPr>
          <w:cantSplit/>
        </w:trPr>
        <w:tc>
          <w:tcPr>
            <w:tcW w:w="2528" w:type="dxa"/>
            <w:tcBorders>
              <w:top w:val="single" w:sz="4" w:space="0" w:color="000000"/>
              <w:left w:val="single" w:sz="4" w:space="0" w:color="000000"/>
              <w:bottom w:val="single" w:sz="4" w:space="0" w:color="000000"/>
              <w:right w:val="single" w:sz="4" w:space="0" w:color="000000"/>
            </w:tcBorders>
          </w:tcPr>
          <w:p w:rsidR="00020660" w:rsidRPr="00290CCA" w:rsidRDefault="00020660"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 </w:t>
            </w:r>
            <w:r w:rsidR="00020660" w:rsidRPr="00BC0E9B">
              <w:rPr>
                <w:sz w:val="20"/>
              </w:rPr>
              <w:t xml:space="preserve">Recognize and develop overall organization (e.g., beginning, development, ending) that fits the purpose </w:t>
            </w:r>
          </w:p>
        </w:tc>
        <w:tc>
          <w:tcPr>
            <w:tcW w:w="4003" w:type="dxa"/>
            <w:tcBorders>
              <w:top w:val="single" w:sz="4" w:space="0" w:color="000000"/>
              <w:left w:val="single" w:sz="4" w:space="0" w:color="000000"/>
              <w:bottom w:val="single" w:sz="4" w:space="0" w:color="000000"/>
              <w:right w:val="single" w:sz="4" w:space="0" w:color="000000"/>
            </w:tcBorders>
          </w:tcPr>
          <w:p w:rsidR="00020660" w:rsidRPr="00BC0E9B" w:rsidRDefault="000E46FA" w:rsidP="000E46FA">
            <w:pPr>
              <w:rPr>
                <w:sz w:val="20"/>
              </w:rPr>
            </w:pPr>
            <w:r w:rsidRPr="00BC0E9B">
              <w:rPr>
                <w:sz w:val="20"/>
              </w:rPr>
              <w:t xml:space="preserve">7.1 </w:t>
            </w:r>
            <w:r w:rsidR="00020660" w:rsidRPr="00BC0E9B">
              <w:rPr>
                <w:sz w:val="20"/>
              </w:rPr>
              <w:t xml:space="preserve">Tailor length and development of ideas in formats that fit purpose </w:t>
            </w:r>
          </w:p>
        </w:tc>
      </w:tr>
      <w:tr w:rsidR="00BE2127" w:rsidRPr="00B769D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290CCA"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0E46FA" w:rsidP="000E46FA">
            <w:pPr>
              <w:rPr>
                <w:sz w:val="20"/>
              </w:rPr>
            </w:pPr>
            <w:r w:rsidRPr="00BE2127">
              <w:rPr>
                <w:sz w:val="20"/>
              </w:rPr>
              <w:t>7.3d</w:t>
            </w:r>
            <w:r w:rsidRPr="006C0091">
              <w:rPr>
                <w:sz w:val="20"/>
              </w:rPr>
              <w:t xml:space="preserve"> </w:t>
            </w:r>
            <w:r w:rsidR="00BE2127" w:rsidRPr="006C0091">
              <w:rPr>
                <w:sz w:val="20"/>
              </w:rPr>
              <w:t>Interpret quantitative data displayed in statistics, graphs, and tables,  including statistical s</w:t>
            </w:r>
            <w:r w:rsidR="00BE2127">
              <w:rPr>
                <w:sz w:val="20"/>
              </w:rPr>
              <w:t xml:space="preserve">ymbols in research reports </w:t>
            </w:r>
          </w:p>
        </w:tc>
        <w:tc>
          <w:tcPr>
            <w:tcW w:w="4003" w:type="dxa"/>
            <w:tcBorders>
              <w:top w:val="single" w:sz="4" w:space="0" w:color="000000"/>
              <w:left w:val="single" w:sz="4" w:space="0" w:color="000000"/>
              <w:bottom w:val="single" w:sz="4" w:space="0" w:color="000000"/>
              <w:right w:val="single" w:sz="4" w:space="0" w:color="000000"/>
            </w:tcBorders>
          </w:tcPr>
          <w:p w:rsidR="00BE2127" w:rsidRPr="00BE2127" w:rsidRDefault="000E46FA" w:rsidP="000E46FA">
            <w:pPr>
              <w:rPr>
                <w:sz w:val="20"/>
              </w:rPr>
            </w:pPr>
            <w:r w:rsidRPr="00BE2127">
              <w:rPr>
                <w:sz w:val="20"/>
              </w:rPr>
              <w:t>2.4e</w:t>
            </w:r>
            <w:r>
              <w:rPr>
                <w:sz w:val="20"/>
              </w:rPr>
              <w:t xml:space="preserve">  </w:t>
            </w:r>
            <w:r w:rsidR="00BE2127">
              <w:rPr>
                <w:sz w:val="20"/>
              </w:rPr>
              <w:t xml:space="preserve">Communicate </w:t>
            </w:r>
            <w:r w:rsidR="00BE2127" w:rsidRPr="006C0091">
              <w:rPr>
                <w:sz w:val="20"/>
              </w:rPr>
              <w:t>quantitative data in statistics, graphs, and tables</w:t>
            </w:r>
            <w:r w:rsidR="00BE2127">
              <w:rPr>
                <w:sz w:val="20"/>
              </w:rPr>
              <w:t xml:space="preserve"> </w:t>
            </w:r>
          </w:p>
        </w:tc>
      </w:tr>
      <w:tr w:rsidR="00BE2127" w:rsidRPr="006C0091">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290CCA"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0E46FA" w:rsidP="000E46FA">
            <w:pPr>
              <w:rPr>
                <w:sz w:val="20"/>
              </w:rPr>
            </w:pPr>
            <w:r w:rsidRPr="00BE2127">
              <w:rPr>
                <w:sz w:val="20"/>
              </w:rPr>
              <w:t>7</w:t>
            </w:r>
            <w:r>
              <w:rPr>
                <w:sz w:val="20"/>
              </w:rPr>
              <w:t xml:space="preserve">.1 </w:t>
            </w:r>
            <w:r w:rsidR="00BE2127" w:rsidRPr="006C0091">
              <w:rPr>
                <w:sz w:val="20"/>
              </w:rPr>
              <w:t>Use expert feedback to r</w:t>
            </w:r>
            <w:r w:rsidR="00BE2127">
              <w:rPr>
                <w:sz w:val="20"/>
              </w:rPr>
              <w:t>evise writing of a single draft</w:t>
            </w:r>
            <w:r w:rsidR="00DC137E">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6C0091" w:rsidRDefault="000E46FA" w:rsidP="000E46FA">
            <w:pPr>
              <w:rPr>
                <w:sz w:val="20"/>
              </w:rPr>
            </w:pPr>
            <w:r>
              <w:rPr>
                <w:sz w:val="20"/>
              </w:rPr>
              <w:t xml:space="preserve">7.1 </w:t>
            </w:r>
            <w:r w:rsidR="00BE2127" w:rsidRPr="006C0091">
              <w:rPr>
                <w:sz w:val="20"/>
              </w:rPr>
              <w:t>Seek feedback to improve writing quality resulting in multiple drafts</w:t>
            </w:r>
            <w:r w:rsidR="00BE2127">
              <w:rPr>
                <w:sz w:val="20"/>
              </w:rPr>
              <w:t xml:space="preserve"> </w:t>
            </w:r>
          </w:p>
        </w:tc>
      </w:tr>
      <w:tr w:rsidR="00BE2127" w:rsidRPr="00B769D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797E71" w:rsidP="00797E71">
            <w:pPr>
              <w:rPr>
                <w:b/>
                <w:sz w:val="32"/>
              </w:rPr>
            </w:pPr>
            <w:r w:rsidRPr="00DC137E">
              <w:rPr>
                <w:b/>
                <w:sz w:val="22"/>
              </w:rPr>
              <w:t>4.2</w:t>
            </w:r>
            <w:r>
              <w:rPr>
                <w:b/>
                <w:sz w:val="22"/>
              </w:rPr>
              <w:t xml:space="preserve"> </w:t>
            </w:r>
            <w:r w:rsidR="00BE2127" w:rsidRPr="00DC137E">
              <w:rPr>
                <w:b/>
                <w:sz w:val="22"/>
              </w:rPr>
              <w:t xml:space="preserve">Exhibit effective presentation skills for different purposes     </w:t>
            </w:r>
          </w:p>
        </w:tc>
        <w:tc>
          <w:tcPr>
            <w:tcW w:w="3621" w:type="dxa"/>
            <w:tcBorders>
              <w:top w:val="single" w:sz="4" w:space="0" w:color="000000"/>
              <w:left w:val="single" w:sz="4" w:space="0" w:color="000000"/>
              <w:bottom w:val="single" w:sz="4" w:space="0" w:color="000000"/>
              <w:right w:val="single" w:sz="4" w:space="0" w:color="000000"/>
            </w:tcBorders>
          </w:tcPr>
          <w:p w:rsidR="00BE2127" w:rsidRPr="00BE2127" w:rsidRDefault="00797E71" w:rsidP="00797E71">
            <w:pPr>
              <w:rPr>
                <w:sz w:val="20"/>
              </w:rPr>
            </w:pPr>
            <w:r w:rsidRPr="00BE2127">
              <w:rPr>
                <w:sz w:val="20"/>
              </w:rPr>
              <w:t>7.2</w:t>
            </w:r>
            <w:r>
              <w:rPr>
                <w:sz w:val="20"/>
              </w:rPr>
              <w:t xml:space="preserve"> </w:t>
            </w:r>
            <w:r w:rsidR="00BE2127" w:rsidRPr="006C0091">
              <w:rPr>
                <w:sz w:val="20"/>
              </w:rPr>
              <w:t>Construct plausible oral argument based on a psychological study</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BE2127" w:rsidRDefault="00797E71" w:rsidP="00797E71">
            <w:pPr>
              <w:rPr>
                <w:sz w:val="20"/>
              </w:rPr>
            </w:pPr>
            <w:r w:rsidRPr="00BE2127">
              <w:rPr>
                <w:sz w:val="20"/>
              </w:rPr>
              <w:t>7.2</w:t>
            </w:r>
            <w:r>
              <w:rPr>
                <w:sz w:val="20"/>
              </w:rPr>
              <w:t xml:space="preserve"> </w:t>
            </w:r>
            <w:r w:rsidR="00BE2127" w:rsidRPr="006C0091">
              <w:rPr>
                <w:sz w:val="20"/>
              </w:rPr>
              <w:t>Create coherent and integrated oral argument based on a review of the pertinent psychological literature</w:t>
            </w:r>
            <w:r w:rsidR="00BE2127">
              <w:rPr>
                <w:sz w:val="20"/>
              </w:rPr>
              <w:t xml:space="preserv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797E71" w:rsidP="00797E71">
            <w:pPr>
              <w:rPr>
                <w:sz w:val="20"/>
              </w:rPr>
            </w:pPr>
            <w:r w:rsidRPr="00BE2127">
              <w:rPr>
                <w:sz w:val="20"/>
              </w:rPr>
              <w:t>7.2</w:t>
            </w:r>
            <w:r>
              <w:rPr>
                <w:sz w:val="20"/>
              </w:rPr>
              <w:t xml:space="preserve"> </w:t>
            </w:r>
            <w:r w:rsidR="00BE2127" w:rsidRPr="006C0091">
              <w:rPr>
                <w:sz w:val="20"/>
              </w:rPr>
              <w:t>Deliver brief presentations within appropriate constraints (e.g., time limit, appropriate to audience)</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797E71" w:rsidP="00797E71">
            <w:pPr>
              <w:rPr>
                <w:sz w:val="20"/>
              </w:rPr>
            </w:pPr>
            <w:r w:rsidRPr="00BE2127">
              <w:rPr>
                <w:sz w:val="20"/>
              </w:rPr>
              <w:t>7.2</w:t>
            </w:r>
            <w:r>
              <w:rPr>
                <w:sz w:val="20"/>
              </w:rPr>
              <w:t xml:space="preserve"> </w:t>
            </w:r>
            <w:r w:rsidR="00BE2127" w:rsidRPr="006C0091">
              <w:rPr>
                <w:sz w:val="20"/>
              </w:rPr>
              <w:t>Deliver complex presentations within appropriate constraints</w:t>
            </w:r>
            <w:r>
              <w:rPr>
                <w:sz w:val="20"/>
              </w:rPr>
              <w:t xml:space="preserve"> (</w:t>
            </w:r>
            <w:r w:rsidR="00BE2127" w:rsidRPr="006C0091">
              <w:rPr>
                <w:sz w:val="20"/>
              </w:rPr>
              <w:t>e.g., time limit, appropriate to audience)</w:t>
            </w:r>
            <w:r w:rsidR="00BE2127">
              <w:rPr>
                <w:sz w:val="20"/>
              </w:rPr>
              <w:t xml:space="preserv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347B0" w:rsidRDefault="00797E71" w:rsidP="00797E71">
            <w:pPr>
              <w:rPr>
                <w:sz w:val="20"/>
              </w:rPr>
            </w:pPr>
            <w:r w:rsidRPr="00BE2127">
              <w:rPr>
                <w:sz w:val="20"/>
              </w:rPr>
              <w:t>7.2</w:t>
            </w:r>
            <w:r>
              <w:rPr>
                <w:sz w:val="20"/>
              </w:rPr>
              <w:t xml:space="preserve"> </w:t>
            </w:r>
            <w:r w:rsidR="00BE2127" w:rsidRPr="006347B0">
              <w:rPr>
                <w:sz w:val="20"/>
              </w:rPr>
              <w:t xml:space="preserve">Describe effective delivery characteristics of professional oral performance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797E71" w:rsidP="00797E71">
            <w:pPr>
              <w:rPr>
                <w:sz w:val="20"/>
              </w:rPr>
            </w:pPr>
            <w:r w:rsidRPr="00BE2127">
              <w:rPr>
                <w:sz w:val="20"/>
              </w:rPr>
              <w:t>7.2</w:t>
            </w:r>
            <w:r>
              <w:rPr>
                <w:sz w:val="20"/>
              </w:rPr>
              <w:t xml:space="preserve"> </w:t>
            </w:r>
            <w:r w:rsidR="00BE2127" w:rsidRPr="006347B0">
              <w:rPr>
                <w:sz w:val="20"/>
              </w:rPr>
              <w:t xml:space="preserve">Achieve effective delivery standards in professional oral performance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797E71" w:rsidP="00797E71">
            <w:pPr>
              <w:rPr>
                <w:sz w:val="20"/>
              </w:rPr>
            </w:pPr>
            <w:r w:rsidRPr="00BE2127">
              <w:rPr>
                <w:sz w:val="20"/>
              </w:rPr>
              <w:t>7.2</w:t>
            </w:r>
            <w:r>
              <w:rPr>
                <w:sz w:val="20"/>
              </w:rPr>
              <w:t xml:space="preserve"> </w:t>
            </w:r>
            <w:r w:rsidR="00BE2127" w:rsidRPr="006C0091">
              <w:rPr>
                <w:sz w:val="20"/>
              </w:rPr>
              <w:t>Pose questions about psychological content</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797E71" w:rsidP="00797E71">
            <w:pPr>
              <w:rPr>
                <w:sz w:val="20"/>
              </w:rPr>
            </w:pPr>
            <w:r w:rsidRPr="00BE2127">
              <w:rPr>
                <w:sz w:val="20"/>
              </w:rPr>
              <w:t>7.2</w:t>
            </w:r>
            <w:r>
              <w:rPr>
                <w:sz w:val="20"/>
              </w:rPr>
              <w:t xml:space="preserve"> </w:t>
            </w:r>
            <w:r w:rsidR="00BE2127" w:rsidRPr="006C0091">
              <w:rPr>
                <w:sz w:val="20"/>
              </w:rPr>
              <w:t>Anticipate answers to questions about psychological content</w:t>
            </w:r>
            <w:r w:rsidR="00BE2127">
              <w:rPr>
                <w:sz w:val="20"/>
              </w:rPr>
              <w:t xml:space="preserv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DC137E" w:rsidRDefault="00797E71" w:rsidP="00087D6B">
            <w:pPr>
              <w:rPr>
                <w:b/>
                <w:sz w:val="22"/>
              </w:rPr>
            </w:pPr>
            <w:r>
              <w:rPr>
                <w:b/>
                <w:sz w:val="22"/>
              </w:rPr>
              <w:t xml:space="preserve">4.3 </w:t>
            </w:r>
            <w:r w:rsidR="00BE2127" w:rsidRPr="00DC137E">
              <w:rPr>
                <w:b/>
                <w:sz w:val="22"/>
              </w:rPr>
              <w:t xml:space="preserve">Interact </w:t>
            </w:r>
            <w:r w:rsidR="00A5402C">
              <w:rPr>
                <w:b/>
                <w:sz w:val="22"/>
              </w:rPr>
              <w:t>e</w:t>
            </w:r>
            <w:r w:rsidR="00BE2127" w:rsidRPr="00DC137E">
              <w:rPr>
                <w:b/>
                <w:sz w:val="22"/>
              </w:rPr>
              <w:t xml:space="preserve">ffectively with </w:t>
            </w:r>
            <w:r w:rsidR="00A5402C">
              <w:rPr>
                <w:b/>
                <w:sz w:val="22"/>
              </w:rPr>
              <w:t>o</w:t>
            </w:r>
            <w:r w:rsidR="00BE2127" w:rsidRPr="00DC137E">
              <w:rPr>
                <w:b/>
                <w:sz w:val="22"/>
              </w:rPr>
              <w:t xml:space="preserve">thers </w:t>
            </w:r>
          </w:p>
          <w:p w:rsidR="00BE2127" w:rsidRPr="00DC137E" w:rsidRDefault="00BE2127" w:rsidP="00087D6B">
            <w:pPr>
              <w:rPr>
                <w:b/>
                <w:sz w:val="2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sidRPr="005C43C5">
              <w:rPr>
                <w:sz w:val="20"/>
              </w:rPr>
              <w:t>7.4a</w:t>
            </w:r>
            <w:r w:rsidRPr="006C0091">
              <w:rPr>
                <w:sz w:val="20"/>
              </w:rPr>
              <w:t xml:space="preserve"> </w:t>
            </w:r>
            <w:r>
              <w:rPr>
                <w:sz w:val="20"/>
              </w:rPr>
              <w:t xml:space="preserve"> </w:t>
            </w:r>
            <w:r w:rsidR="00BE2127" w:rsidRPr="006C0091">
              <w:rPr>
                <w:sz w:val="20"/>
              </w:rPr>
              <w:t>Identify key message elements in communication through careful listening</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sidRPr="005C43C5">
              <w:rPr>
                <w:sz w:val="20"/>
              </w:rPr>
              <w:t>7.4a, 8.3</w:t>
            </w:r>
            <w:r>
              <w:rPr>
                <w:sz w:val="20"/>
              </w:rPr>
              <w:t xml:space="preserve"> </w:t>
            </w:r>
            <w:r w:rsidR="00BE2127" w:rsidRPr="006C0091">
              <w:rPr>
                <w:sz w:val="20"/>
              </w:rPr>
              <w:t>Show capacity for listening and decoding both overt and covert messages</w:t>
            </w:r>
            <w:r w:rsidR="00BE2127">
              <w:rPr>
                <w:sz w:val="20"/>
              </w:rPr>
              <w:t xml:space="preserv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DC18EC" w:rsidP="00DC18EC">
            <w:pPr>
              <w:rPr>
                <w:sz w:val="20"/>
              </w:rPr>
            </w:pPr>
            <w:r>
              <w:rPr>
                <w:sz w:val="20"/>
              </w:rPr>
              <w:t xml:space="preserve">7.4g, 8.2 </w:t>
            </w:r>
            <w:r w:rsidR="00BE2127" w:rsidRPr="006C0091">
              <w:rPr>
                <w:sz w:val="20"/>
              </w:rPr>
              <w:t>Recognize that c</w:t>
            </w:r>
            <w:r w:rsidR="00BE2127">
              <w:rPr>
                <w:sz w:val="20"/>
              </w:rPr>
              <w:t xml:space="preserve">ulture, values, and biases may </w:t>
            </w:r>
            <w:r w:rsidR="00BE2127" w:rsidRPr="006C0091">
              <w:rPr>
                <w:sz w:val="20"/>
              </w:rPr>
              <w:t>produce misunderstandings in communication</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sidRPr="005C43C5">
              <w:rPr>
                <w:sz w:val="20"/>
              </w:rPr>
              <w:t>7.4g</w:t>
            </w:r>
            <w:r w:rsidRPr="006C0091">
              <w:rPr>
                <w:sz w:val="20"/>
              </w:rPr>
              <w:t xml:space="preserve"> </w:t>
            </w:r>
            <w:r>
              <w:rPr>
                <w:sz w:val="20"/>
              </w:rPr>
              <w:t xml:space="preserve"> </w:t>
            </w:r>
            <w:r w:rsidR="00BE2127" w:rsidRPr="006C0091">
              <w:rPr>
                <w:sz w:val="20"/>
              </w:rPr>
              <w:t>Deploy psychological concepts to facilitate effective interactions with people of diverse backgrounds</w:t>
            </w:r>
            <w:r w:rsidR="00BE2127">
              <w:rPr>
                <w:sz w:val="20"/>
              </w:rPr>
              <w:t xml:space="preserve"> </w:t>
            </w:r>
          </w:p>
        </w:tc>
      </w:tr>
      <w:tr w:rsidR="00BE2127" w:rsidRPr="006C0091">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sidRPr="005C43C5">
              <w:rPr>
                <w:sz w:val="20"/>
              </w:rPr>
              <w:t>7.4f</w:t>
            </w:r>
            <w:r w:rsidRPr="006C0091">
              <w:rPr>
                <w:sz w:val="20"/>
              </w:rPr>
              <w:t xml:space="preserve"> </w:t>
            </w:r>
            <w:r>
              <w:rPr>
                <w:sz w:val="20"/>
              </w:rPr>
              <w:t xml:space="preserve"> </w:t>
            </w:r>
            <w:r w:rsidR="00BE2127" w:rsidRPr="006C0091">
              <w:rPr>
                <w:sz w:val="20"/>
              </w:rPr>
              <w:t>Attend to language and nonverbal cues to interpret meaning</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6C0091" w:rsidRDefault="00DC18EC" w:rsidP="00DC18EC">
            <w:pPr>
              <w:rPr>
                <w:sz w:val="20"/>
              </w:rPr>
            </w:pPr>
            <w:r>
              <w:rPr>
                <w:sz w:val="20"/>
              </w:rPr>
              <w:t xml:space="preserve">7.4g, 8.1 </w:t>
            </w:r>
            <w:r w:rsidR="00BE2127" w:rsidRPr="006C0091">
              <w:rPr>
                <w:sz w:val="20"/>
              </w:rPr>
              <w:t xml:space="preserve">Interact sensitively with people of diverse abilities, backgrounds, and cultural perspectives </w:t>
            </w:r>
          </w:p>
        </w:tc>
      </w:tr>
      <w:tr w:rsidR="00BE2127" w:rsidRPr="006C0091">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sidRPr="005C43C5">
              <w:rPr>
                <w:sz w:val="20"/>
              </w:rPr>
              <w:t>3.1i</w:t>
            </w:r>
            <w:r w:rsidRPr="006C0091">
              <w:rPr>
                <w:sz w:val="20"/>
              </w:rPr>
              <w:t xml:space="preserve"> </w:t>
            </w:r>
            <w:r>
              <w:rPr>
                <w:sz w:val="20"/>
              </w:rPr>
              <w:t xml:space="preserve"> </w:t>
            </w:r>
            <w:r w:rsidR="00BE2127" w:rsidRPr="006C0091">
              <w:rPr>
                <w:sz w:val="20"/>
              </w:rPr>
              <w:t>Ask questions to capture additional detail</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6C0091" w:rsidRDefault="00DC18EC" w:rsidP="00DC18EC">
            <w:pPr>
              <w:rPr>
                <w:sz w:val="20"/>
              </w:rPr>
            </w:pPr>
            <w:r>
              <w:rPr>
                <w:sz w:val="20"/>
              </w:rPr>
              <w:t>3.1i</w:t>
            </w:r>
            <w:r w:rsidRPr="006C0091">
              <w:rPr>
                <w:sz w:val="20"/>
              </w:rPr>
              <w:t xml:space="preserve"> </w:t>
            </w:r>
            <w:r>
              <w:rPr>
                <w:sz w:val="20"/>
              </w:rPr>
              <w:t xml:space="preserve"> </w:t>
            </w:r>
            <w:r w:rsidR="00BE2127" w:rsidRPr="006C0091">
              <w:rPr>
                <w:sz w:val="20"/>
              </w:rPr>
              <w:t>Generate questions to reduce ambiguous communications</w:t>
            </w:r>
            <w:r w:rsidR="00DC137E">
              <w:rPr>
                <w:sz w:val="20"/>
              </w:rPr>
              <w:t xml:space="preserve"> </w:t>
            </w:r>
          </w:p>
        </w:tc>
      </w:tr>
      <w:tr w:rsidR="00BE2127" w:rsidRPr="005C43C5">
        <w:trPr>
          <w:cantSplit/>
        </w:trPr>
        <w:tc>
          <w:tcPr>
            <w:tcW w:w="2528" w:type="dxa"/>
            <w:tcBorders>
              <w:top w:val="single" w:sz="4" w:space="0" w:color="000000"/>
              <w:left w:val="single" w:sz="4" w:space="0" w:color="000000"/>
              <w:bottom w:val="single" w:sz="4" w:space="0" w:color="000000"/>
              <w:right w:val="single" w:sz="4" w:space="0" w:color="000000"/>
            </w:tcBorders>
          </w:tcPr>
          <w:p w:rsidR="00BE2127" w:rsidRPr="00BE2127" w:rsidRDefault="00BE2127" w:rsidP="00087D6B">
            <w:pPr>
              <w:rPr>
                <w:b/>
                <w:sz w:val="32"/>
              </w:rPr>
            </w:pPr>
          </w:p>
        </w:tc>
        <w:tc>
          <w:tcPr>
            <w:tcW w:w="3621" w:type="dxa"/>
            <w:tcBorders>
              <w:top w:val="single" w:sz="4" w:space="0" w:color="000000"/>
              <w:left w:val="single" w:sz="4" w:space="0" w:color="000000"/>
              <w:bottom w:val="single" w:sz="4" w:space="0" w:color="000000"/>
              <w:right w:val="single" w:sz="4" w:space="0" w:color="000000"/>
            </w:tcBorders>
          </w:tcPr>
          <w:p w:rsidR="00BE2127" w:rsidRPr="006C0091" w:rsidRDefault="00DC18EC" w:rsidP="00DC18EC">
            <w:pPr>
              <w:rPr>
                <w:sz w:val="20"/>
              </w:rPr>
            </w:pPr>
            <w:r>
              <w:rPr>
                <w:sz w:val="20"/>
              </w:rPr>
              <w:t>6.4c</w:t>
            </w:r>
            <w:r w:rsidRPr="006C0091">
              <w:rPr>
                <w:sz w:val="20"/>
              </w:rPr>
              <w:t xml:space="preserve"> </w:t>
            </w:r>
            <w:r>
              <w:rPr>
                <w:sz w:val="20"/>
              </w:rPr>
              <w:t xml:space="preserve"> </w:t>
            </w:r>
            <w:r w:rsidR="00BE2127" w:rsidRPr="006C0091">
              <w:rPr>
                <w:sz w:val="20"/>
              </w:rPr>
              <w:t>Respond appropriately to electronic communications</w:t>
            </w:r>
            <w:r w:rsidR="00BE2127">
              <w:rPr>
                <w:sz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E2127" w:rsidRPr="005C43C5" w:rsidRDefault="00DC18EC" w:rsidP="00DC18EC">
            <w:pPr>
              <w:rPr>
                <w:sz w:val="20"/>
              </w:rPr>
            </w:pPr>
            <w:r>
              <w:rPr>
                <w:sz w:val="20"/>
              </w:rPr>
              <w:t>6.4c</w:t>
            </w:r>
            <w:r w:rsidRPr="006C0091">
              <w:rPr>
                <w:sz w:val="20"/>
              </w:rPr>
              <w:t xml:space="preserve"> </w:t>
            </w:r>
            <w:r>
              <w:rPr>
                <w:sz w:val="20"/>
              </w:rPr>
              <w:t xml:space="preserve"> </w:t>
            </w:r>
            <w:r w:rsidR="00BE2127" w:rsidRPr="006C0091">
              <w:rPr>
                <w:sz w:val="20"/>
              </w:rPr>
              <w:t>Use social media responsibly</w:t>
            </w:r>
            <w:r w:rsidR="00BE2127">
              <w:rPr>
                <w:sz w:val="20"/>
              </w:rPr>
              <w:t xml:space="preserve"> </w:t>
            </w:r>
          </w:p>
        </w:tc>
      </w:tr>
    </w:tbl>
    <w:p w:rsidR="00BE2127" w:rsidRDefault="00BE2127">
      <w:pPr>
        <w:rPr>
          <w:b/>
          <w:sz w:val="36"/>
        </w:rPr>
      </w:pPr>
    </w:p>
    <w:p w:rsidR="00020660" w:rsidRPr="005A418D" w:rsidRDefault="005A418D" w:rsidP="005A418D">
      <w:pPr>
        <w:tabs>
          <w:tab w:val="left" w:pos="0"/>
        </w:tabs>
        <w:spacing w:line="480" w:lineRule="auto"/>
        <w:rPr>
          <w:b/>
          <w:sz w:val="36"/>
        </w:rPr>
      </w:pPr>
      <w:proofErr w:type="gramStart"/>
      <w:r w:rsidRPr="003117A8">
        <w:rPr>
          <w:b/>
          <w:sz w:val="36"/>
        </w:rPr>
        <w:t xml:space="preserve">GOAL </w:t>
      </w:r>
      <w:r>
        <w:rPr>
          <w:b/>
          <w:sz w:val="36"/>
        </w:rPr>
        <w:t>5.</w:t>
      </w:r>
      <w:proofErr w:type="gramEnd"/>
      <w:r>
        <w:rPr>
          <w:b/>
          <w:sz w:val="36"/>
        </w:rPr>
        <w:t xml:space="preserve">  </w:t>
      </w:r>
      <w:r>
        <w:rPr>
          <w:b/>
          <w:sz w:val="36"/>
        </w:rPr>
        <w:tab/>
        <w:t>PROFESSIONAL DEVELOPMENT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9"/>
        <w:gridCol w:w="3825"/>
        <w:gridCol w:w="3968"/>
      </w:tblGrid>
      <w:tr w:rsidR="00020660" w:rsidRPr="00290CCA">
        <w:trPr>
          <w:cantSplit/>
        </w:trPr>
        <w:tc>
          <w:tcPr>
            <w:tcW w:w="2359" w:type="dxa"/>
            <w:shd w:val="clear" w:color="auto" w:fill="00CCFF"/>
          </w:tcPr>
          <w:p w:rsidR="00020660" w:rsidRPr="00290CCA" w:rsidRDefault="00020660" w:rsidP="00087D6B">
            <w:pPr>
              <w:rPr>
                <w:b/>
                <w:i/>
              </w:rPr>
            </w:pPr>
            <w:r w:rsidRPr="00FC5EC9">
              <w:rPr>
                <w:b/>
                <w:i/>
              </w:rPr>
              <w:t>Outcomes</w:t>
            </w:r>
          </w:p>
          <w:p w:rsidR="00020660" w:rsidRPr="00290CCA" w:rsidRDefault="00020660">
            <w:pPr>
              <w:rPr>
                <w:b/>
                <w:i/>
                <w:sz w:val="32"/>
              </w:rPr>
            </w:pPr>
            <w:r>
              <w:t>Students will</w:t>
            </w:r>
            <w:r w:rsidRPr="00FC5EC9">
              <w:t>:</w:t>
            </w:r>
          </w:p>
        </w:tc>
        <w:tc>
          <w:tcPr>
            <w:tcW w:w="3825" w:type="dxa"/>
            <w:shd w:val="clear" w:color="auto" w:fill="00CCFF"/>
          </w:tcPr>
          <w:p w:rsidR="00020660" w:rsidRPr="00290CCA" w:rsidRDefault="00020660" w:rsidP="00087D6B">
            <w:pPr>
              <w:rPr>
                <w:b/>
                <w:i/>
              </w:rPr>
            </w:pPr>
            <w:r>
              <w:rPr>
                <w:b/>
                <w:i/>
              </w:rPr>
              <w:t>Foundation Indicators</w:t>
            </w:r>
          </w:p>
          <w:p w:rsidR="00020660" w:rsidRPr="00290CCA" w:rsidRDefault="00020660">
            <w:pPr>
              <w:rPr>
                <w:b/>
                <w:i/>
                <w:sz w:val="32"/>
              </w:rPr>
            </w:pPr>
            <w:r>
              <w:t>Students will</w:t>
            </w:r>
            <w:r w:rsidRPr="00FC5EC9">
              <w:t>:</w:t>
            </w:r>
          </w:p>
        </w:tc>
        <w:tc>
          <w:tcPr>
            <w:tcW w:w="3968" w:type="dxa"/>
            <w:shd w:val="clear" w:color="auto" w:fill="00CCFF"/>
          </w:tcPr>
          <w:p w:rsidR="00020660" w:rsidRPr="00290CCA" w:rsidRDefault="00020660" w:rsidP="00087D6B">
            <w:pPr>
              <w:rPr>
                <w:b/>
                <w:i/>
              </w:rPr>
            </w:pPr>
            <w:r>
              <w:rPr>
                <w:b/>
                <w:i/>
              </w:rPr>
              <w:t>Baccalaureate Indicators</w:t>
            </w:r>
          </w:p>
          <w:p w:rsidR="00020660" w:rsidRPr="00290CCA" w:rsidRDefault="00020660">
            <w:pPr>
              <w:rPr>
                <w:b/>
                <w:i/>
                <w:sz w:val="32"/>
              </w:rPr>
            </w:pPr>
            <w:r>
              <w:t>Students will:</w:t>
            </w:r>
          </w:p>
        </w:tc>
      </w:tr>
      <w:tr w:rsidR="00020660" w:rsidRPr="00290CCA">
        <w:trPr>
          <w:cantSplit/>
        </w:trPr>
        <w:tc>
          <w:tcPr>
            <w:tcW w:w="2359" w:type="dxa"/>
          </w:tcPr>
          <w:p w:rsidR="00D419F3" w:rsidRDefault="00093309">
            <w:pPr>
              <w:rPr>
                <w:b/>
                <w:sz w:val="22"/>
              </w:rPr>
            </w:pPr>
            <w:r>
              <w:rPr>
                <w:b/>
                <w:sz w:val="22"/>
              </w:rPr>
              <w:t xml:space="preserve">5.1 </w:t>
            </w:r>
            <w:r w:rsidR="00020660" w:rsidRPr="006C0091">
              <w:rPr>
                <w:b/>
                <w:sz w:val="22"/>
              </w:rPr>
              <w:t xml:space="preserve">Apply psychological content and skills to </w:t>
            </w:r>
            <w:r w:rsidR="00D419F3">
              <w:rPr>
                <w:b/>
                <w:sz w:val="22"/>
              </w:rPr>
              <w:t>career goals</w:t>
            </w:r>
          </w:p>
          <w:p w:rsidR="00020660" w:rsidRPr="00E858F3" w:rsidRDefault="00020660" w:rsidP="00C502F5">
            <w:pPr>
              <w:rPr>
                <w:b/>
                <w:sz w:val="20"/>
              </w:rPr>
            </w:pPr>
          </w:p>
        </w:tc>
        <w:tc>
          <w:tcPr>
            <w:tcW w:w="3825" w:type="dxa"/>
          </w:tcPr>
          <w:p w:rsidR="00020660" w:rsidRPr="00BC0E9B" w:rsidRDefault="003D56AD" w:rsidP="003D56AD">
            <w:pPr>
              <w:rPr>
                <w:sz w:val="20"/>
              </w:rPr>
            </w:pPr>
            <w:r w:rsidRPr="00BC0E9B">
              <w:rPr>
                <w:sz w:val="20"/>
              </w:rPr>
              <w:t xml:space="preserve">4.4 </w:t>
            </w:r>
            <w:r w:rsidR="00020660" w:rsidRPr="00BC0E9B">
              <w:rPr>
                <w:sz w:val="20"/>
              </w:rPr>
              <w:t xml:space="preserve">Recognize the value and application of research and problem-solving skills in providing evidence beyond personal opinion to support proposed solutions </w:t>
            </w:r>
          </w:p>
        </w:tc>
        <w:tc>
          <w:tcPr>
            <w:tcW w:w="3968" w:type="dxa"/>
          </w:tcPr>
          <w:p w:rsidR="00020660" w:rsidRPr="00BC0E9B" w:rsidRDefault="003D56AD" w:rsidP="003D56AD">
            <w:pPr>
              <w:rPr>
                <w:sz w:val="20"/>
              </w:rPr>
            </w:pPr>
            <w:r w:rsidRPr="00BC0E9B">
              <w:rPr>
                <w:sz w:val="20"/>
              </w:rPr>
              <w:t xml:space="preserve">4.2 </w:t>
            </w:r>
            <w:r w:rsidR="00020660" w:rsidRPr="00BC0E9B">
              <w:rPr>
                <w:sz w:val="20"/>
              </w:rPr>
              <w:t xml:space="preserve">Describe and execute problem-solving and research methods to facilitate effective workplace solutions </w:t>
            </w:r>
          </w:p>
        </w:tc>
      </w:tr>
      <w:tr w:rsidR="00020660" w:rsidRPr="00290CCA">
        <w:trPr>
          <w:cantSplit/>
        </w:trPr>
        <w:tc>
          <w:tcPr>
            <w:tcW w:w="2359" w:type="dxa"/>
            <w:tcBorders>
              <w:top w:val="single" w:sz="4" w:space="0" w:color="000000"/>
              <w:left w:val="single" w:sz="4" w:space="0" w:color="000000"/>
              <w:bottom w:val="single" w:sz="4" w:space="0" w:color="000000"/>
              <w:right w:val="single" w:sz="4" w:space="0" w:color="000000"/>
            </w:tcBorders>
          </w:tcPr>
          <w:p w:rsidR="00020660" w:rsidRPr="00290CCA" w:rsidRDefault="00020660">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rFonts w:cstheme="majorBidi"/>
                <w:bCs/>
                <w:sz w:val="20"/>
              </w:rPr>
            </w:pPr>
            <w:r w:rsidRPr="00BC0E9B">
              <w:rPr>
                <w:rFonts w:cstheme="majorBidi"/>
                <w:bCs/>
                <w:sz w:val="20"/>
              </w:rPr>
              <w:t xml:space="preserve">8.3 </w:t>
            </w:r>
            <w:r w:rsidR="00020660" w:rsidRPr="00BC0E9B">
              <w:rPr>
                <w:rFonts w:cstheme="majorBidi"/>
                <w:bCs/>
                <w:sz w:val="20"/>
              </w:rPr>
              <w:t xml:space="preserve">Identify range of possible factors that influence beliefs and conclusions </w:t>
            </w:r>
          </w:p>
        </w:tc>
        <w:tc>
          <w:tcPr>
            <w:tcW w:w="3968"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sz w:val="20"/>
              </w:rPr>
            </w:pPr>
            <w:r w:rsidRPr="00BC0E9B">
              <w:rPr>
                <w:sz w:val="20"/>
              </w:rPr>
              <w:t xml:space="preserve">3.1c </w:t>
            </w:r>
            <w:r w:rsidR="00020660" w:rsidRPr="00BC0E9B">
              <w:rPr>
                <w:sz w:val="20"/>
              </w:rPr>
              <w:t xml:space="preserve">Disregard or challenge flawed sources of information </w:t>
            </w:r>
          </w:p>
        </w:tc>
      </w:tr>
      <w:tr w:rsidR="00020660" w:rsidRPr="00290CCA">
        <w:trPr>
          <w:cantSplit/>
        </w:trPr>
        <w:tc>
          <w:tcPr>
            <w:tcW w:w="2359" w:type="dxa"/>
            <w:tcBorders>
              <w:top w:val="single" w:sz="4" w:space="0" w:color="000000"/>
              <w:left w:val="single" w:sz="4" w:space="0" w:color="000000"/>
              <w:bottom w:val="single" w:sz="4" w:space="0" w:color="000000"/>
              <w:right w:val="single" w:sz="4" w:space="0" w:color="000000"/>
            </w:tcBorders>
          </w:tcPr>
          <w:p w:rsidR="00020660" w:rsidRPr="00290CCA" w:rsidRDefault="00020660">
            <w:pPr>
              <w:rPr>
                <w:rFonts w:cstheme="majorBidi"/>
                <w:b/>
                <w:bCs/>
                <w:color w:val="4F81BD" w:themeColor="accent1"/>
                <w:sz w:val="32"/>
              </w:rPr>
            </w:pPr>
          </w:p>
        </w:tc>
        <w:tc>
          <w:tcPr>
            <w:tcW w:w="3825"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rFonts w:cstheme="majorBidi"/>
                <w:bCs/>
                <w:sz w:val="20"/>
              </w:rPr>
            </w:pPr>
            <w:r w:rsidRPr="00BC0E9B">
              <w:rPr>
                <w:rFonts w:cstheme="majorBidi"/>
                <w:bCs/>
                <w:sz w:val="20"/>
              </w:rPr>
              <w:t xml:space="preserve">3.1h, 5.5 </w:t>
            </w:r>
            <w:r w:rsidR="00020660" w:rsidRPr="00BC0E9B">
              <w:rPr>
                <w:rFonts w:cstheme="majorBidi"/>
                <w:bCs/>
                <w:sz w:val="20"/>
              </w:rPr>
              <w:t xml:space="preserve">Expect to deal with differing opinions and personalities in the college environment </w:t>
            </w:r>
          </w:p>
        </w:tc>
        <w:tc>
          <w:tcPr>
            <w:tcW w:w="3968"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sz w:val="20"/>
              </w:rPr>
            </w:pPr>
            <w:r w:rsidRPr="00BC0E9B">
              <w:rPr>
                <w:sz w:val="20"/>
              </w:rPr>
              <w:t xml:space="preserve">7.5b, 8.6 </w:t>
            </w:r>
            <w:r w:rsidR="00020660" w:rsidRPr="00BC0E9B">
              <w:rPr>
                <w:sz w:val="20"/>
              </w:rPr>
              <w:t>Expect and adapt to interaction complexity</w:t>
            </w:r>
            <w:r w:rsidR="00A407A7" w:rsidRPr="00BC0E9B">
              <w:rPr>
                <w:sz w:val="20"/>
              </w:rPr>
              <w:t>,</w:t>
            </w:r>
            <w:r w:rsidR="00A407A7" w:rsidRPr="00BC0E9B">
              <w:t xml:space="preserve"> </w:t>
            </w:r>
            <w:r w:rsidR="00A407A7" w:rsidRPr="00BC0E9B">
              <w:rPr>
                <w:sz w:val="20"/>
              </w:rPr>
              <w:t>including factors related to diversity of backgrounds,</w:t>
            </w:r>
            <w:r w:rsidR="00A407A7" w:rsidRPr="00BC0E9B">
              <w:t xml:space="preserve"> </w:t>
            </w:r>
            <w:r w:rsidR="00020660" w:rsidRPr="00BC0E9B">
              <w:rPr>
                <w:sz w:val="20"/>
              </w:rPr>
              <w:t xml:space="preserve"> in work organizations </w:t>
            </w:r>
          </w:p>
        </w:tc>
      </w:tr>
      <w:tr w:rsidR="00020660"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020660" w:rsidRPr="00945DF7" w:rsidRDefault="00020660">
            <w:pPr>
              <w:rPr>
                <w:rFonts w:ascii="Cambria" w:eastAsia="Cambria" w:hAnsi="Cambria" w:cs="Times New Roman"/>
                <w:bCs/>
                <w:sz w:val="32"/>
              </w:rPr>
            </w:pPr>
          </w:p>
        </w:tc>
        <w:tc>
          <w:tcPr>
            <w:tcW w:w="3825"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bCs/>
                <w:sz w:val="20"/>
              </w:rPr>
            </w:pPr>
            <w:r w:rsidRPr="00BC0E9B">
              <w:rPr>
                <w:rFonts w:ascii="Cambria" w:eastAsia="Cambria" w:hAnsi="Cambria" w:cs="Times New Roman"/>
                <w:bCs/>
                <w:sz w:val="20"/>
              </w:rPr>
              <w:t xml:space="preserve">4.2 </w:t>
            </w:r>
            <w:r w:rsidR="00020660" w:rsidRPr="00BC0E9B">
              <w:rPr>
                <w:bCs/>
                <w:sz w:val="20"/>
              </w:rPr>
              <w:t>Describe</w:t>
            </w:r>
            <w:r w:rsidR="00020660" w:rsidRPr="00BC0E9B">
              <w:rPr>
                <w:rFonts w:ascii="Cambria" w:eastAsia="Cambria" w:hAnsi="Cambria" w:cs="Times New Roman"/>
                <w:bCs/>
                <w:sz w:val="20"/>
              </w:rPr>
              <w:t xml:space="preserve"> </w:t>
            </w:r>
            <w:r w:rsidR="00020660" w:rsidRPr="00BC0E9B">
              <w:rPr>
                <w:bCs/>
                <w:sz w:val="20"/>
              </w:rPr>
              <w:t>how</w:t>
            </w:r>
            <w:r w:rsidR="00020660" w:rsidRPr="00BC0E9B">
              <w:rPr>
                <w:rFonts w:ascii="Cambria" w:eastAsia="Cambria" w:hAnsi="Cambria" w:cs="Times New Roman"/>
                <w:bCs/>
                <w:sz w:val="20"/>
              </w:rPr>
              <w:t xml:space="preserve"> psychology</w:t>
            </w:r>
            <w:r w:rsidR="00020660" w:rsidRPr="00BC0E9B">
              <w:rPr>
                <w:bCs/>
                <w:sz w:val="20"/>
              </w:rPr>
              <w:t>’s content applies</w:t>
            </w:r>
            <w:r w:rsidR="00020660" w:rsidRPr="00BC0E9B">
              <w:rPr>
                <w:rFonts w:ascii="Cambria" w:eastAsia="Cambria" w:hAnsi="Cambria" w:cs="Times New Roman"/>
                <w:bCs/>
                <w:sz w:val="20"/>
              </w:rPr>
              <w:t xml:space="preserve"> to business, health</w:t>
            </w:r>
            <w:r w:rsidR="00C15CAE" w:rsidRPr="00BC0E9B">
              <w:rPr>
                <w:rFonts w:ascii="Cambria" w:eastAsia="Cambria" w:hAnsi="Cambria" w:cs="Times New Roman"/>
                <w:bCs/>
                <w:sz w:val="20"/>
              </w:rPr>
              <w:t xml:space="preserve"> </w:t>
            </w:r>
            <w:r w:rsidR="00020660" w:rsidRPr="00BC0E9B">
              <w:rPr>
                <w:rFonts w:ascii="Cambria" w:eastAsia="Cambria" w:hAnsi="Cambria" w:cs="Times New Roman"/>
                <w:bCs/>
                <w:sz w:val="20"/>
              </w:rPr>
              <w:t xml:space="preserve">care, educational, and other workplace settings </w:t>
            </w:r>
          </w:p>
        </w:tc>
        <w:tc>
          <w:tcPr>
            <w:tcW w:w="3968"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rFonts w:ascii="Cambria" w:eastAsia="Cambria" w:hAnsi="Cambria" w:cs="Times New Roman"/>
                <w:sz w:val="20"/>
              </w:rPr>
            </w:pPr>
            <w:r w:rsidRPr="00BC0E9B">
              <w:rPr>
                <w:rFonts w:ascii="Cambria" w:eastAsia="Cambria" w:hAnsi="Cambria" w:cs="Times New Roman"/>
                <w:sz w:val="20"/>
              </w:rPr>
              <w:t xml:space="preserve">8.6 </w:t>
            </w:r>
            <w:r w:rsidR="00020660" w:rsidRPr="00BC0E9B">
              <w:rPr>
                <w:rFonts w:ascii="Cambria" w:eastAsia="Cambria" w:hAnsi="Cambria" w:cs="Times New Roman"/>
                <w:sz w:val="20"/>
              </w:rPr>
              <w:t xml:space="preserve">Apply relevant psychology content knowledge to facilitate a more effective workplace </w:t>
            </w:r>
          </w:p>
        </w:tc>
      </w:tr>
      <w:tr w:rsidR="00020660"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020660" w:rsidRPr="00945DF7" w:rsidRDefault="00020660">
            <w:pPr>
              <w:rPr>
                <w:rFonts w:ascii="Cambria" w:eastAsia="Cambria" w:hAnsi="Cambria" w:cs="Times New Roman"/>
                <w:bCs/>
                <w:sz w:val="32"/>
              </w:rPr>
            </w:pPr>
          </w:p>
        </w:tc>
        <w:tc>
          <w:tcPr>
            <w:tcW w:w="3825"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rFonts w:ascii="Cambria" w:eastAsia="Cambria" w:hAnsi="Cambria" w:cs="Times New Roman"/>
                <w:bCs/>
                <w:sz w:val="20"/>
              </w:rPr>
            </w:pPr>
            <w:r w:rsidRPr="00BC0E9B">
              <w:rPr>
                <w:bCs/>
                <w:sz w:val="20"/>
              </w:rPr>
              <w:t xml:space="preserve">6.1 </w:t>
            </w:r>
            <w:r w:rsidR="00020660" w:rsidRPr="00BC0E9B">
              <w:rPr>
                <w:rFonts w:ascii="Cambria" w:eastAsia="Cambria" w:hAnsi="Cambria" w:cs="Times New Roman"/>
                <w:bCs/>
                <w:sz w:val="20"/>
              </w:rPr>
              <w:t xml:space="preserve">Recognize and describe </w:t>
            </w:r>
            <w:r w:rsidR="00020660" w:rsidRPr="00BC0E9B">
              <w:rPr>
                <w:bCs/>
                <w:sz w:val="20"/>
              </w:rPr>
              <w:t xml:space="preserve">broad applications of </w:t>
            </w:r>
            <w:r w:rsidR="00020660" w:rsidRPr="00BC0E9B">
              <w:rPr>
                <w:rFonts w:ascii="Cambria" w:eastAsia="Cambria" w:hAnsi="Cambria" w:cs="Times New Roman"/>
                <w:bCs/>
                <w:sz w:val="20"/>
              </w:rPr>
              <w:t>information literacy skills obtained</w:t>
            </w:r>
            <w:r w:rsidR="00020660" w:rsidRPr="00BC0E9B">
              <w:rPr>
                <w:bCs/>
                <w:sz w:val="20"/>
              </w:rPr>
              <w:t xml:space="preserve"> in the psychology major </w:t>
            </w:r>
          </w:p>
        </w:tc>
        <w:tc>
          <w:tcPr>
            <w:tcW w:w="3968" w:type="dxa"/>
            <w:tcBorders>
              <w:top w:val="single" w:sz="4" w:space="0" w:color="000000"/>
              <w:left w:val="single" w:sz="4" w:space="0" w:color="000000"/>
              <w:bottom w:val="single" w:sz="4" w:space="0" w:color="000000"/>
              <w:right w:val="single" w:sz="4" w:space="0" w:color="000000"/>
            </w:tcBorders>
          </w:tcPr>
          <w:p w:rsidR="00020660" w:rsidRPr="00BC0E9B" w:rsidRDefault="003D56AD" w:rsidP="003D56AD">
            <w:pPr>
              <w:rPr>
                <w:sz w:val="20"/>
              </w:rPr>
            </w:pPr>
            <w:r w:rsidRPr="00BC0E9B">
              <w:rPr>
                <w:rFonts w:ascii="Cambria" w:eastAsia="Cambria" w:hAnsi="Cambria" w:cs="Times New Roman"/>
                <w:sz w:val="20"/>
              </w:rPr>
              <w:t xml:space="preserve">4.4 </w:t>
            </w:r>
            <w:r w:rsidR="00020660" w:rsidRPr="00BC0E9B">
              <w:rPr>
                <w:sz w:val="20"/>
              </w:rPr>
              <w:t>A</w:t>
            </w:r>
            <w:r w:rsidR="00020660" w:rsidRPr="00BC0E9B">
              <w:rPr>
                <w:rFonts w:ascii="Cambria" w:eastAsia="Cambria" w:hAnsi="Cambria" w:cs="Times New Roman"/>
                <w:sz w:val="20"/>
              </w:rPr>
              <w:t xml:space="preserve">dapt information literacy skills obtained in the psychology major to investigating solutions to a variety of problem solutions </w:t>
            </w:r>
          </w:p>
        </w:tc>
      </w:tr>
      <w:tr w:rsidR="00020660"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020660" w:rsidRDefault="00020660">
            <w:pPr>
              <w:rPr>
                <w:bCs/>
                <w:sz w:val="32"/>
              </w:rPr>
            </w:pPr>
          </w:p>
          <w:p w:rsidR="00020660" w:rsidRPr="00945DF7" w:rsidRDefault="00020660">
            <w:pPr>
              <w:rPr>
                <w:rFonts w:ascii="Cambria" w:eastAsia="Cambria" w:hAnsi="Cambria" w:cs="Times New Roman"/>
                <w:bCs/>
                <w:sz w:val="32"/>
              </w:rPr>
            </w:pPr>
          </w:p>
        </w:tc>
        <w:tc>
          <w:tcPr>
            <w:tcW w:w="3825" w:type="dxa"/>
            <w:tcBorders>
              <w:top w:val="single" w:sz="4" w:space="0" w:color="000000"/>
              <w:left w:val="single" w:sz="4" w:space="0" w:color="000000"/>
              <w:bottom w:val="single" w:sz="4" w:space="0" w:color="000000"/>
              <w:right w:val="single" w:sz="4" w:space="0" w:color="000000"/>
            </w:tcBorders>
          </w:tcPr>
          <w:p w:rsidR="00020660" w:rsidRPr="00BC0E9B" w:rsidRDefault="00806810" w:rsidP="00806810">
            <w:pPr>
              <w:rPr>
                <w:rFonts w:ascii="Cambria" w:eastAsia="Cambria" w:hAnsi="Cambria" w:cs="Times New Roman"/>
                <w:bCs/>
                <w:sz w:val="20"/>
              </w:rPr>
            </w:pPr>
            <w:r w:rsidRPr="00BC0E9B">
              <w:rPr>
                <w:rFonts w:ascii="Cambria" w:eastAsia="Cambria" w:hAnsi="Cambria" w:cs="Times New Roman"/>
                <w:bCs/>
                <w:sz w:val="20"/>
              </w:rPr>
              <w:t xml:space="preserve">9.4 </w:t>
            </w:r>
            <w:r w:rsidR="00020660" w:rsidRPr="00BC0E9B">
              <w:rPr>
                <w:rFonts w:ascii="Cambria" w:eastAsia="Cambria" w:hAnsi="Cambria" w:cs="Times New Roman"/>
                <w:bCs/>
                <w:sz w:val="20"/>
              </w:rPr>
              <w:t xml:space="preserve">Describe how ethical principles of psychology have relevance to </w:t>
            </w:r>
            <w:proofErr w:type="spellStart"/>
            <w:r w:rsidR="00020660" w:rsidRPr="00BC0E9B">
              <w:rPr>
                <w:rFonts w:ascii="Cambria" w:eastAsia="Cambria" w:hAnsi="Cambria" w:cs="Times New Roman"/>
                <w:bCs/>
                <w:sz w:val="20"/>
              </w:rPr>
              <w:t>nonpsychology</w:t>
            </w:r>
            <w:proofErr w:type="spellEnd"/>
            <w:r w:rsidR="00020660" w:rsidRPr="00BC0E9B">
              <w:rPr>
                <w:rFonts w:ascii="Cambria" w:eastAsia="Cambria" w:hAnsi="Cambria" w:cs="Times New Roman"/>
                <w:bCs/>
                <w:sz w:val="20"/>
              </w:rPr>
              <w:t xml:space="preserve"> settings </w:t>
            </w:r>
          </w:p>
        </w:tc>
        <w:tc>
          <w:tcPr>
            <w:tcW w:w="3968" w:type="dxa"/>
            <w:tcBorders>
              <w:top w:val="single" w:sz="4" w:space="0" w:color="000000"/>
              <w:left w:val="single" w:sz="4" w:space="0" w:color="000000"/>
              <w:bottom w:val="single" w:sz="4" w:space="0" w:color="000000"/>
              <w:right w:val="single" w:sz="4" w:space="0" w:color="000000"/>
            </w:tcBorders>
          </w:tcPr>
          <w:p w:rsidR="00020660" w:rsidRPr="00BC0E9B" w:rsidRDefault="00806810" w:rsidP="00806810">
            <w:pPr>
              <w:rPr>
                <w:rFonts w:ascii="Cambria" w:eastAsia="Cambria" w:hAnsi="Cambria" w:cs="Times New Roman"/>
                <w:sz w:val="20"/>
              </w:rPr>
            </w:pPr>
            <w:r w:rsidRPr="00BC0E9B">
              <w:rPr>
                <w:rFonts w:ascii="Cambria" w:eastAsia="Cambria" w:hAnsi="Cambria" w:cs="Times New Roman"/>
                <w:sz w:val="20"/>
              </w:rPr>
              <w:t xml:space="preserve">9.4 </w:t>
            </w:r>
            <w:r w:rsidR="00020660" w:rsidRPr="00BC0E9B">
              <w:rPr>
                <w:rFonts w:ascii="Cambria" w:eastAsia="Cambria" w:hAnsi="Cambria" w:cs="Times New Roman"/>
                <w:sz w:val="20"/>
              </w:rPr>
              <w:t xml:space="preserve">Apply </w:t>
            </w:r>
            <w:r w:rsidR="00020660" w:rsidRPr="00BC0E9B">
              <w:rPr>
                <w:rFonts w:ascii="Cambria" w:eastAsia="Times New Roman" w:hAnsi="Cambria" w:cs="Times New Roman"/>
                <w:sz w:val="20"/>
              </w:rPr>
              <w:t xml:space="preserve">the </w:t>
            </w:r>
            <w:r w:rsidR="00020660" w:rsidRPr="00BC0E9B">
              <w:rPr>
                <w:rFonts w:ascii="Cambria" w:eastAsia="Cambria" w:hAnsi="Cambria" w:cs="Times New Roman"/>
                <w:sz w:val="20"/>
              </w:rPr>
              <w:t xml:space="preserve">ethical principles of psychologists to </w:t>
            </w:r>
            <w:proofErr w:type="spellStart"/>
            <w:r w:rsidR="00020660" w:rsidRPr="00BC0E9B">
              <w:rPr>
                <w:rFonts w:ascii="Cambria" w:eastAsia="Cambria" w:hAnsi="Cambria" w:cs="Times New Roman"/>
                <w:sz w:val="20"/>
              </w:rPr>
              <w:t>nonpsychology</w:t>
            </w:r>
            <w:proofErr w:type="spellEnd"/>
            <w:r w:rsidR="00020660" w:rsidRPr="00BC0E9B">
              <w:rPr>
                <w:rFonts w:ascii="Cambria" w:eastAsia="Cambria" w:hAnsi="Cambria" w:cs="Times New Roman"/>
                <w:sz w:val="20"/>
              </w:rPr>
              <w:t xml:space="preserve"> professional settings </w:t>
            </w:r>
          </w:p>
        </w:tc>
      </w:tr>
      <w:tr w:rsidR="009A68D3"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9A68D3" w:rsidRPr="009A68D3" w:rsidRDefault="003C1F19" w:rsidP="009A68D3">
            <w:pPr>
              <w:rPr>
                <w:b/>
                <w:sz w:val="22"/>
              </w:rPr>
            </w:pPr>
            <w:r w:rsidRPr="009A68D3">
              <w:rPr>
                <w:b/>
                <w:sz w:val="22"/>
              </w:rPr>
              <w:t>5.2</w:t>
            </w:r>
            <w:r>
              <w:rPr>
                <w:b/>
                <w:sz w:val="22"/>
              </w:rPr>
              <w:t xml:space="preserve"> </w:t>
            </w:r>
            <w:r w:rsidR="009A68D3" w:rsidRPr="009A68D3">
              <w:rPr>
                <w:b/>
                <w:sz w:val="22"/>
              </w:rPr>
              <w:t>Exhibit self-</w:t>
            </w:r>
            <w:r w:rsidR="00D419F3">
              <w:rPr>
                <w:b/>
                <w:sz w:val="22"/>
              </w:rPr>
              <w:t>efficacy and self-regulation</w:t>
            </w:r>
          </w:p>
          <w:p w:rsidR="009A68D3" w:rsidRPr="009A68D3" w:rsidRDefault="009A68D3" w:rsidP="009A68D3">
            <w:pPr>
              <w:rPr>
                <w:b/>
                <w:sz w:val="20"/>
              </w:rPr>
            </w:pPr>
          </w:p>
        </w:tc>
        <w:tc>
          <w:tcPr>
            <w:tcW w:w="3825" w:type="dxa"/>
            <w:tcBorders>
              <w:top w:val="single" w:sz="4" w:space="0" w:color="000000"/>
              <w:left w:val="single" w:sz="4" w:space="0" w:color="000000"/>
              <w:bottom w:val="single" w:sz="4" w:space="0" w:color="000000"/>
              <w:right w:val="single" w:sz="4" w:space="0" w:color="000000"/>
            </w:tcBorders>
          </w:tcPr>
          <w:p w:rsidR="009A68D3" w:rsidRPr="00BC0E9B" w:rsidRDefault="00806810" w:rsidP="009A68D3">
            <w:pPr>
              <w:rPr>
                <w:sz w:val="20"/>
              </w:rPr>
            </w:pPr>
            <w:r w:rsidRPr="00BC0E9B">
              <w:rPr>
                <w:sz w:val="20"/>
              </w:rPr>
              <w:t xml:space="preserve">5.2a  </w:t>
            </w:r>
            <w:r w:rsidR="009A68D3" w:rsidRPr="00BC0E9B">
              <w:rPr>
                <w:sz w:val="20"/>
              </w:rPr>
              <w:t xml:space="preserve">Recognize the link between efforts in self-management and achievement </w:t>
            </w:r>
          </w:p>
          <w:p w:rsidR="009A68D3" w:rsidRPr="00BC0E9B" w:rsidRDefault="009A68D3" w:rsidP="00806810">
            <w:pPr>
              <w:rPr>
                <w:sz w:val="20"/>
              </w:rPr>
            </w:pPr>
          </w:p>
        </w:tc>
        <w:tc>
          <w:tcPr>
            <w:tcW w:w="3968" w:type="dxa"/>
            <w:tcBorders>
              <w:top w:val="single" w:sz="4" w:space="0" w:color="000000"/>
              <w:left w:val="single" w:sz="4" w:space="0" w:color="000000"/>
              <w:bottom w:val="single" w:sz="4" w:space="0" w:color="000000"/>
              <w:right w:val="single" w:sz="4" w:space="0" w:color="000000"/>
            </w:tcBorders>
          </w:tcPr>
          <w:p w:rsidR="009A68D3" w:rsidRPr="00BC0E9B" w:rsidRDefault="00806810" w:rsidP="00806810">
            <w:pPr>
              <w:rPr>
                <w:sz w:val="20"/>
              </w:rPr>
            </w:pPr>
            <w:r w:rsidRPr="00BC0E9B">
              <w:rPr>
                <w:sz w:val="20"/>
              </w:rPr>
              <w:t xml:space="preserve">5.2A </w:t>
            </w:r>
            <w:r w:rsidR="009A68D3" w:rsidRPr="00BC0E9B">
              <w:rPr>
                <w:sz w:val="20"/>
              </w:rPr>
              <w:t xml:space="preserve">Design deliberate efforts to produce desired self-management outcomes (e.g., self-regulation, hardiness, resilience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p w:rsidR="00A94D74" w:rsidRPr="00290CCA" w:rsidRDefault="00A94D74" w:rsidP="00A202A2">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9.2b </w:t>
            </w:r>
            <w:r w:rsidR="00A94D74" w:rsidRPr="00BC0E9B">
              <w:rPr>
                <w:sz w:val="20"/>
              </w:rPr>
              <w:t xml:space="preserve">Accurately self-assess performance quality by adhering to external standards (e.g., rubric criteria, teacher expectations) </w:t>
            </w: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9.2.b </w:t>
            </w:r>
            <w:r w:rsidR="00A94D74" w:rsidRPr="00BC0E9B">
              <w:rPr>
                <w:sz w:val="20"/>
              </w:rPr>
              <w:t xml:space="preserve">Accurately self-assess performance quality by melding external standards and expectations with </w:t>
            </w:r>
            <w:r w:rsidR="00C15CAE" w:rsidRPr="00BC0E9B">
              <w:rPr>
                <w:sz w:val="20"/>
              </w:rPr>
              <w:t xml:space="preserve">their </w:t>
            </w:r>
            <w:r w:rsidR="00A94D74" w:rsidRPr="00BC0E9B">
              <w:rPr>
                <w:sz w:val="20"/>
              </w:rPr>
              <w:t xml:space="preserve">own performance criteria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A202A2">
            <w:pPr>
              <w:rPr>
                <w:sz w:val="20"/>
              </w:rPr>
            </w:pPr>
            <w:r w:rsidRPr="00BC0E9B">
              <w:rPr>
                <w:sz w:val="20"/>
              </w:rPr>
              <w:t xml:space="preserve">9.2c </w:t>
            </w:r>
            <w:r w:rsidR="00A94D74" w:rsidRPr="00BC0E9B">
              <w:rPr>
                <w:sz w:val="20"/>
              </w:rPr>
              <w:t xml:space="preserve">Incorporate feedback from educators and mentors to change performance </w:t>
            </w:r>
          </w:p>
          <w:p w:rsidR="00A94D74" w:rsidRPr="00BC0E9B" w:rsidRDefault="00A94D74" w:rsidP="00A202A2">
            <w:pPr>
              <w:rPr>
                <w:rFonts w:cstheme="majorBidi"/>
                <w:bCs/>
                <w:color w:val="4F81BD" w:themeColor="accent1"/>
                <w:sz w:val="20"/>
              </w:rPr>
            </w:pP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9.2c </w:t>
            </w:r>
            <w:r w:rsidR="00A94D74" w:rsidRPr="00BC0E9B">
              <w:rPr>
                <w:sz w:val="20"/>
              </w:rPr>
              <w:t xml:space="preserve">Pursue and respond appropriately to feedback from educators, mentors, supervisors, and experts to improve performance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A202A2">
            <w:pPr>
              <w:rPr>
                <w:sz w:val="20"/>
              </w:rPr>
            </w:pPr>
            <w:r w:rsidRPr="00BC0E9B">
              <w:rPr>
                <w:sz w:val="20"/>
              </w:rPr>
              <w:t xml:space="preserve">9.2a </w:t>
            </w:r>
            <w:r w:rsidR="00A94D74" w:rsidRPr="00BC0E9B">
              <w:rPr>
                <w:sz w:val="20"/>
              </w:rPr>
              <w:t xml:space="preserve">Describe self-regulation strategies (e.g., reflection, time management) </w:t>
            </w:r>
          </w:p>
          <w:p w:rsidR="00A94D74" w:rsidRPr="00BC0E9B" w:rsidRDefault="00A94D74" w:rsidP="00A202A2">
            <w:pPr>
              <w:rPr>
                <w:rFonts w:cstheme="majorBidi"/>
                <w:bCs/>
                <w:color w:val="4F81BD" w:themeColor="accent1"/>
                <w:sz w:val="20"/>
              </w:rPr>
            </w:pP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9.2d </w:t>
            </w:r>
            <w:r w:rsidR="00A94D74" w:rsidRPr="00BC0E9B">
              <w:rPr>
                <w:sz w:val="20"/>
              </w:rPr>
              <w:t xml:space="preserve">Attend to and monitor the quality of </w:t>
            </w:r>
            <w:r w:rsidR="0039295F" w:rsidRPr="00BC0E9B">
              <w:rPr>
                <w:sz w:val="20"/>
              </w:rPr>
              <w:t xml:space="preserve">their </w:t>
            </w:r>
            <w:r w:rsidR="00A94D74" w:rsidRPr="00BC0E9B">
              <w:rPr>
                <w:sz w:val="20"/>
              </w:rPr>
              <w:t xml:space="preserve">own thinking (i.e., make adaptations using metacognitive strategies)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Default="003C1F19" w:rsidP="00A202A2">
            <w:pPr>
              <w:rPr>
                <w:b/>
                <w:sz w:val="22"/>
              </w:rPr>
            </w:pPr>
            <w:r>
              <w:rPr>
                <w:b/>
                <w:sz w:val="22"/>
              </w:rPr>
              <w:t xml:space="preserve">5.3 </w:t>
            </w:r>
            <w:r w:rsidR="00A94D74" w:rsidRPr="006C0091">
              <w:rPr>
                <w:b/>
                <w:sz w:val="22"/>
              </w:rPr>
              <w:t>Refine project</w:t>
            </w:r>
            <w:r>
              <w:rPr>
                <w:b/>
                <w:sz w:val="22"/>
              </w:rPr>
              <w:t>-</w:t>
            </w:r>
            <w:r w:rsidR="00A94D74" w:rsidRPr="006C0091">
              <w:rPr>
                <w:b/>
                <w:sz w:val="22"/>
              </w:rPr>
              <w:t xml:space="preserve"> management skills</w:t>
            </w:r>
          </w:p>
          <w:p w:rsidR="00A94D74" w:rsidRPr="00A94D74" w:rsidRDefault="00A94D74" w:rsidP="00A202A2">
            <w:pPr>
              <w:rPr>
                <w:b/>
                <w:sz w:val="22"/>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 </w:t>
            </w:r>
            <w:r w:rsidR="00A94D74" w:rsidRPr="00BC0E9B">
              <w:rPr>
                <w:sz w:val="20"/>
              </w:rPr>
              <w:t xml:space="preserve">Follow instructions, including timely delivery, in response to project criteria </w:t>
            </w: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9.2 </w:t>
            </w:r>
            <w:r w:rsidR="00A94D74" w:rsidRPr="00BC0E9B">
              <w:rPr>
                <w:sz w:val="20"/>
              </w:rPr>
              <w:t>Develop and execute strategies for exceeding provided project criteria or, i</w:t>
            </w:r>
            <w:r w:rsidR="0039295F" w:rsidRPr="00BC0E9B">
              <w:rPr>
                <w:sz w:val="20"/>
              </w:rPr>
              <w:t>n the absence of such criteria</w:t>
            </w:r>
            <w:r w:rsidR="00A94D74" w:rsidRPr="00BC0E9B">
              <w:rPr>
                <w:sz w:val="20"/>
              </w:rPr>
              <w:t xml:space="preserve">, to meet </w:t>
            </w:r>
            <w:r w:rsidR="0039295F" w:rsidRPr="00BC0E9B">
              <w:rPr>
                <w:sz w:val="20"/>
              </w:rPr>
              <w:t xml:space="preserve">their </w:t>
            </w:r>
            <w:r w:rsidR="00A94D74" w:rsidRPr="00BC0E9B">
              <w:rPr>
                <w:sz w:val="20"/>
              </w:rPr>
              <w:t xml:space="preserve">own project performance criteria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3.4d </w:t>
            </w:r>
            <w:r w:rsidR="00A94D74" w:rsidRPr="00BC0E9B">
              <w:rPr>
                <w:sz w:val="20"/>
              </w:rPr>
              <w:t xml:space="preserve">Identify appropriate resources and constraints that may influence project completion </w:t>
            </w: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3.2a </w:t>
            </w:r>
            <w:r w:rsidR="00A94D74" w:rsidRPr="00BC0E9B">
              <w:rPr>
                <w:sz w:val="20"/>
              </w:rPr>
              <w:t xml:space="preserve">Effectively challenge constraints and expand resources to improve project completion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3.4c </w:t>
            </w:r>
            <w:r w:rsidR="00A94D74" w:rsidRPr="00BC0E9B">
              <w:rPr>
                <w:sz w:val="20"/>
              </w:rPr>
              <w:t xml:space="preserve">Anticipate where potential problems can hinder successful project completion </w:t>
            </w: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3C1F19" w:rsidP="003C1F19">
            <w:pPr>
              <w:rPr>
                <w:sz w:val="20"/>
              </w:rPr>
            </w:pPr>
            <w:r w:rsidRPr="00BC0E9B">
              <w:rPr>
                <w:sz w:val="20"/>
              </w:rPr>
              <w:t xml:space="preserve">3.4c </w:t>
            </w:r>
            <w:r w:rsidR="00A94D74" w:rsidRPr="00BC0E9B">
              <w:rPr>
                <w:sz w:val="20"/>
              </w:rPr>
              <w:t xml:space="preserve">Actively develop alternative strategies to contend with potential problems </w:t>
            </w:r>
          </w:p>
        </w:tc>
      </w:tr>
      <w:tr w:rsidR="00A94D74"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94D74" w:rsidRPr="00290CCA" w:rsidRDefault="00A94D74"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A94D74" w:rsidRPr="00BC0E9B" w:rsidRDefault="0020665B" w:rsidP="0020665B">
            <w:pPr>
              <w:rPr>
                <w:sz w:val="20"/>
              </w:rPr>
            </w:pPr>
            <w:r w:rsidRPr="00BC0E9B">
              <w:rPr>
                <w:sz w:val="20"/>
              </w:rPr>
              <w:t xml:space="preserve">3.4b </w:t>
            </w:r>
            <w:r w:rsidR="00A94D74" w:rsidRPr="00BC0E9B">
              <w:rPr>
                <w:sz w:val="20"/>
              </w:rPr>
              <w:t xml:space="preserve">Describe the processes and strategies necessary to develop a project to fulfill its intended purpose </w:t>
            </w:r>
          </w:p>
        </w:tc>
        <w:tc>
          <w:tcPr>
            <w:tcW w:w="3968" w:type="dxa"/>
            <w:tcBorders>
              <w:top w:val="single" w:sz="4" w:space="0" w:color="000000"/>
              <w:left w:val="single" w:sz="4" w:space="0" w:color="000000"/>
              <w:bottom w:val="single" w:sz="4" w:space="0" w:color="000000"/>
              <w:right w:val="single" w:sz="4" w:space="0" w:color="000000"/>
            </w:tcBorders>
          </w:tcPr>
          <w:p w:rsidR="00A94D74" w:rsidRPr="00BC0E9B" w:rsidRDefault="0020665B" w:rsidP="0020665B">
            <w:pPr>
              <w:rPr>
                <w:sz w:val="20"/>
              </w:rPr>
            </w:pPr>
            <w:r w:rsidRPr="00BC0E9B">
              <w:rPr>
                <w:sz w:val="20"/>
              </w:rPr>
              <w:t xml:space="preserve">3.4e </w:t>
            </w:r>
            <w:r w:rsidR="00A94D74" w:rsidRPr="00BC0E9B">
              <w:rPr>
                <w:sz w:val="20"/>
              </w:rPr>
              <w:t xml:space="preserve">Evaluate how well the processes and strategies used help a project fulfill its intended purposes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Default="00277365" w:rsidP="00A202A2">
            <w:pPr>
              <w:rPr>
                <w:b/>
                <w:sz w:val="22"/>
              </w:rPr>
            </w:pPr>
            <w:r>
              <w:rPr>
                <w:b/>
                <w:sz w:val="22"/>
              </w:rPr>
              <w:t xml:space="preserve">5.4 </w:t>
            </w:r>
            <w:r w:rsidR="00E925E6" w:rsidRPr="00526547">
              <w:rPr>
                <w:b/>
                <w:sz w:val="22"/>
              </w:rPr>
              <w:t>Enhance teamwork capacity</w:t>
            </w:r>
          </w:p>
          <w:p w:rsidR="00E925E6" w:rsidRPr="00A94D74" w:rsidRDefault="00E925E6" w:rsidP="00A202A2">
            <w:pPr>
              <w:rPr>
                <w:b/>
                <w:sz w:val="22"/>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A202A2">
            <w:pPr>
              <w:rPr>
                <w:sz w:val="20"/>
              </w:rPr>
            </w:pPr>
            <w:r w:rsidRPr="00BC0E9B">
              <w:rPr>
                <w:sz w:val="20"/>
              </w:rPr>
              <w:t xml:space="preserve">7.5a </w:t>
            </w:r>
            <w:r w:rsidR="00E925E6" w:rsidRPr="00BC0E9B">
              <w:rPr>
                <w:sz w:val="20"/>
              </w:rPr>
              <w:t>Collaborate successfully on small</w:t>
            </w:r>
            <w:r w:rsidR="00277365" w:rsidRPr="00BC0E9B">
              <w:rPr>
                <w:sz w:val="20"/>
              </w:rPr>
              <w:t>-</w:t>
            </w:r>
            <w:r w:rsidR="00E925E6" w:rsidRPr="00BC0E9B">
              <w:rPr>
                <w:sz w:val="20"/>
              </w:rPr>
              <w:t xml:space="preserve"> group classroom assignments </w:t>
            </w:r>
          </w:p>
          <w:p w:rsidR="00E925E6" w:rsidRPr="00BC0E9B" w:rsidRDefault="00E925E6" w:rsidP="00A202A2">
            <w:pPr>
              <w:rPr>
                <w:sz w:val="16"/>
              </w:rPr>
            </w:pP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7.5a </w:t>
            </w:r>
            <w:r w:rsidR="00E925E6" w:rsidRPr="00BC0E9B">
              <w:rPr>
                <w:sz w:val="20"/>
              </w:rPr>
              <w:t xml:space="preserve">Collaborate successfully on complex group projects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526547" w:rsidRDefault="00E925E6" w:rsidP="00A202A2">
            <w:pPr>
              <w:rPr>
                <w:b/>
                <w:sz w:val="20"/>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7.5b, 9.5 </w:t>
            </w:r>
            <w:r w:rsidR="00E925E6" w:rsidRPr="00BC0E9B">
              <w:rPr>
                <w:sz w:val="20"/>
              </w:rPr>
              <w:t>Recognize the potential for developing stronger solutions through shared problem</w:t>
            </w:r>
            <w:r w:rsidR="00277365" w:rsidRPr="00BC0E9B">
              <w:rPr>
                <w:sz w:val="20"/>
              </w:rPr>
              <w:t xml:space="preserve"> </w:t>
            </w:r>
            <w:r w:rsidR="00E925E6" w:rsidRPr="00BC0E9B">
              <w:rPr>
                <w:sz w:val="20"/>
              </w:rPr>
              <w:t xml:space="preserve">solving </w:t>
            </w: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6524F9">
            <w:pPr>
              <w:rPr>
                <w:sz w:val="20"/>
              </w:rPr>
            </w:pPr>
            <w:r w:rsidRPr="00BC0E9B">
              <w:rPr>
                <w:sz w:val="20"/>
              </w:rPr>
              <w:t xml:space="preserve">7.5b </w:t>
            </w:r>
            <w:r w:rsidR="00E925E6" w:rsidRPr="00BC0E9B">
              <w:rPr>
                <w:sz w:val="20"/>
              </w:rPr>
              <w:t xml:space="preserve">Describe problems from another’s point of view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290CCA" w:rsidRDefault="00E925E6"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A202A2">
            <w:pPr>
              <w:rPr>
                <w:sz w:val="20"/>
              </w:rPr>
            </w:pPr>
            <w:r w:rsidRPr="00BC0E9B">
              <w:rPr>
                <w:sz w:val="20"/>
              </w:rPr>
              <w:t xml:space="preserve">7.5c </w:t>
            </w:r>
            <w:r w:rsidR="00E925E6" w:rsidRPr="00BC0E9B">
              <w:rPr>
                <w:sz w:val="20"/>
              </w:rPr>
              <w:t xml:space="preserve">Articulate problems that develop when working with teams </w:t>
            </w:r>
          </w:p>
          <w:p w:rsidR="00E925E6" w:rsidRPr="00BC0E9B" w:rsidRDefault="00E925E6" w:rsidP="00A202A2">
            <w:pPr>
              <w:rPr>
                <w:sz w:val="20"/>
              </w:rPr>
            </w:pP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7.5c </w:t>
            </w:r>
            <w:r w:rsidR="00E925E6" w:rsidRPr="00BC0E9B">
              <w:rPr>
                <w:sz w:val="20"/>
              </w:rPr>
              <w:t xml:space="preserve">Generate, apply, and evaluate potential solutions to problems that develop when working with teams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290CCA" w:rsidRDefault="00E925E6"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9.2b </w:t>
            </w:r>
            <w:r w:rsidR="00E925E6" w:rsidRPr="00BC0E9B">
              <w:rPr>
                <w:sz w:val="20"/>
              </w:rPr>
              <w:t xml:space="preserve">Assess </w:t>
            </w:r>
            <w:r w:rsidR="00277365" w:rsidRPr="00BC0E9B">
              <w:rPr>
                <w:sz w:val="20"/>
              </w:rPr>
              <w:t xml:space="preserve">their </w:t>
            </w:r>
            <w:r w:rsidR="00E925E6" w:rsidRPr="00BC0E9B">
              <w:rPr>
                <w:sz w:val="20"/>
              </w:rPr>
              <w:t xml:space="preserve">strengths and weaknesses in performance as a project team member </w:t>
            </w: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7.5 </w:t>
            </w:r>
            <w:r w:rsidR="00E925E6" w:rsidRPr="00BC0E9B">
              <w:rPr>
                <w:sz w:val="20"/>
              </w:rPr>
              <w:t xml:space="preserve">Assess the basic strengths and weaknesses of team performance on a complex project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290CCA" w:rsidRDefault="00E925E6"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A202A2">
            <w:pPr>
              <w:rPr>
                <w:sz w:val="20"/>
              </w:rPr>
            </w:pPr>
            <w:r w:rsidRPr="00BC0E9B">
              <w:rPr>
                <w:sz w:val="20"/>
              </w:rPr>
              <w:t xml:space="preserve">4.3b, 4.4 </w:t>
            </w:r>
            <w:r w:rsidR="00E925E6" w:rsidRPr="00BC0E9B">
              <w:rPr>
                <w:sz w:val="20"/>
              </w:rPr>
              <w:t xml:space="preserve">Describe strategies used by effective group leaders </w:t>
            </w:r>
          </w:p>
          <w:p w:rsidR="00E925E6" w:rsidRPr="00BC0E9B" w:rsidRDefault="00E925E6" w:rsidP="00A202A2">
            <w:pPr>
              <w:rPr>
                <w:sz w:val="20"/>
              </w:rPr>
            </w:pP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Del="00C060D8" w:rsidRDefault="0020665B" w:rsidP="0020665B">
            <w:pPr>
              <w:rPr>
                <w:sz w:val="20"/>
              </w:rPr>
            </w:pPr>
            <w:r w:rsidRPr="00BC0E9B">
              <w:rPr>
                <w:sz w:val="20"/>
              </w:rPr>
              <w:t xml:space="preserve">4.3b, 4.4 </w:t>
            </w:r>
            <w:r w:rsidR="00E925E6" w:rsidRPr="00BC0E9B">
              <w:rPr>
                <w:sz w:val="20"/>
              </w:rPr>
              <w:t xml:space="preserve">Demonstrate leadership skills by effectively organizing personnel and other resources to complete a complex project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290CCA" w:rsidRDefault="00E925E6" w:rsidP="00A202A2">
            <w:pPr>
              <w:rPr>
                <w:b/>
                <w:sz w:val="28"/>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8.1 </w:t>
            </w:r>
            <w:r w:rsidR="00E925E6" w:rsidRPr="00BC0E9B">
              <w:rPr>
                <w:sz w:val="20"/>
              </w:rPr>
              <w:t xml:space="preserve">Describe the importance of working effectively in diverse environments </w:t>
            </w: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8.1 </w:t>
            </w:r>
            <w:r w:rsidR="00E925E6" w:rsidRPr="00BC0E9B">
              <w:rPr>
                <w:sz w:val="20"/>
              </w:rPr>
              <w:t xml:space="preserve">Work effectively with diverse populations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Default="00277365" w:rsidP="00A202A2">
            <w:pPr>
              <w:rPr>
                <w:b/>
                <w:sz w:val="22"/>
              </w:rPr>
            </w:pPr>
            <w:r>
              <w:rPr>
                <w:b/>
                <w:sz w:val="22"/>
              </w:rPr>
              <w:t xml:space="preserve">5.5 </w:t>
            </w:r>
            <w:r w:rsidR="00E925E6" w:rsidRPr="00526547">
              <w:rPr>
                <w:b/>
                <w:sz w:val="22"/>
              </w:rPr>
              <w:t xml:space="preserve">Develop </w:t>
            </w:r>
            <w:r w:rsidR="00E925E6">
              <w:rPr>
                <w:b/>
                <w:sz w:val="22"/>
              </w:rPr>
              <w:t xml:space="preserve">meaningful professional </w:t>
            </w:r>
            <w:r w:rsidR="00E925E6" w:rsidRPr="00526547">
              <w:rPr>
                <w:b/>
                <w:sz w:val="22"/>
              </w:rPr>
              <w:t>direction for life after graduation</w:t>
            </w:r>
          </w:p>
          <w:p w:rsidR="00E925E6" w:rsidRPr="00526547" w:rsidRDefault="00E925E6" w:rsidP="00A202A2">
            <w:pPr>
              <w:rPr>
                <w:b/>
                <w:sz w:val="22"/>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10.2 </w:t>
            </w:r>
            <w:r w:rsidR="00E925E6" w:rsidRPr="00BC0E9B">
              <w:rPr>
                <w:sz w:val="20"/>
              </w:rPr>
              <w:t xml:space="preserve">Describe the types of academic experiences and advanced course choices that will best shape career readiness </w:t>
            </w: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20665B" w:rsidP="0020665B">
            <w:pPr>
              <w:rPr>
                <w:sz w:val="20"/>
              </w:rPr>
            </w:pPr>
            <w:r w:rsidRPr="00BC0E9B">
              <w:rPr>
                <w:sz w:val="20"/>
              </w:rPr>
              <w:t xml:space="preserve">10.3 </w:t>
            </w:r>
            <w:r w:rsidR="00E00336" w:rsidRPr="00BC0E9B">
              <w:rPr>
                <w:sz w:val="20"/>
              </w:rPr>
              <w:t xml:space="preserve">Formulate career plan contingencies based on accurate self-assessment of abilities, achievement, motivation, and work habits </w:t>
            </w:r>
          </w:p>
        </w:tc>
      </w:tr>
      <w:tr w:rsidR="00E925E6"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E925E6" w:rsidRPr="00290CCA" w:rsidRDefault="00E925E6" w:rsidP="00A202A2">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E925E6" w:rsidRPr="00BC0E9B" w:rsidRDefault="00B56A62" w:rsidP="00B56A62">
            <w:pPr>
              <w:rPr>
                <w:sz w:val="20"/>
              </w:rPr>
            </w:pPr>
            <w:r w:rsidRPr="00BC0E9B">
              <w:rPr>
                <w:sz w:val="20"/>
              </w:rPr>
              <w:t xml:space="preserve">10.4 </w:t>
            </w:r>
            <w:r w:rsidR="00E925E6" w:rsidRPr="00BC0E9B">
              <w:rPr>
                <w:sz w:val="20"/>
              </w:rPr>
              <w:t xml:space="preserve">Articulate the skill sets desired by employers who hire </w:t>
            </w:r>
            <w:r w:rsidR="00AA590A" w:rsidRPr="00BC0E9B">
              <w:rPr>
                <w:sz w:val="20"/>
              </w:rPr>
              <w:t xml:space="preserve">or select </w:t>
            </w:r>
            <w:r w:rsidR="00E925E6" w:rsidRPr="00BC0E9B">
              <w:rPr>
                <w:sz w:val="20"/>
              </w:rPr>
              <w:t xml:space="preserve">people with psychology backgrounds </w:t>
            </w:r>
          </w:p>
        </w:tc>
        <w:tc>
          <w:tcPr>
            <w:tcW w:w="3968" w:type="dxa"/>
            <w:tcBorders>
              <w:top w:val="single" w:sz="4" w:space="0" w:color="000000"/>
              <w:left w:val="single" w:sz="4" w:space="0" w:color="000000"/>
              <w:bottom w:val="single" w:sz="4" w:space="0" w:color="000000"/>
              <w:right w:val="single" w:sz="4" w:space="0" w:color="000000"/>
            </w:tcBorders>
          </w:tcPr>
          <w:p w:rsidR="00E925E6" w:rsidRPr="00BC0E9B" w:rsidRDefault="00B56A62" w:rsidP="00B56A62">
            <w:pPr>
              <w:rPr>
                <w:sz w:val="20"/>
              </w:rPr>
            </w:pPr>
            <w:r w:rsidRPr="00BC0E9B">
              <w:rPr>
                <w:sz w:val="20"/>
              </w:rPr>
              <w:t xml:space="preserve">10.4 </w:t>
            </w:r>
            <w:r w:rsidR="00E925E6" w:rsidRPr="00BC0E9B">
              <w:rPr>
                <w:sz w:val="20"/>
              </w:rPr>
              <w:t xml:space="preserve">Develop evidence of attaining skill sets desired by psychology-related employers </w:t>
            </w:r>
          </w:p>
        </w:tc>
      </w:tr>
      <w:tr w:rsidR="00AA590A"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A590A" w:rsidRPr="00290CCA" w:rsidRDefault="00AA590A" w:rsidP="00AA590A">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AA590A" w:rsidRPr="00BC0E9B" w:rsidRDefault="00B56A62" w:rsidP="00B56A62">
            <w:pPr>
              <w:rPr>
                <w:sz w:val="20"/>
              </w:rPr>
            </w:pPr>
            <w:r w:rsidRPr="00BC0E9B">
              <w:rPr>
                <w:sz w:val="20"/>
              </w:rPr>
              <w:t xml:space="preserve">10.3 </w:t>
            </w:r>
            <w:r w:rsidR="00813B47" w:rsidRPr="00BC0E9B">
              <w:rPr>
                <w:sz w:val="20"/>
              </w:rPr>
              <w:t xml:space="preserve">Describe settings in which people with backgrounds in </w:t>
            </w:r>
            <w:r w:rsidR="00C02157" w:rsidRPr="00BC0E9B">
              <w:rPr>
                <w:sz w:val="20"/>
              </w:rPr>
              <w:t xml:space="preserve">psychology typically work </w:t>
            </w:r>
            <w:r w:rsidR="009C21B5" w:rsidRPr="00BC0E9B">
              <w:rPr>
                <w:sz w:val="20"/>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AA590A" w:rsidRPr="00BC0E9B" w:rsidRDefault="006524F9" w:rsidP="006524F9">
            <w:pPr>
              <w:rPr>
                <w:sz w:val="20"/>
              </w:rPr>
            </w:pPr>
            <w:r w:rsidRPr="00BC0E9B">
              <w:rPr>
                <w:sz w:val="20"/>
              </w:rPr>
              <w:t xml:space="preserve">10.3 </w:t>
            </w:r>
            <w:r w:rsidR="00813B47" w:rsidRPr="00BC0E9B">
              <w:rPr>
                <w:sz w:val="20"/>
              </w:rPr>
              <w:t>Evaluate the characteristics of potential work settings or graduate school programs to optimize career direction and satisfact</w:t>
            </w:r>
            <w:r w:rsidR="00C02157" w:rsidRPr="00BC0E9B">
              <w:rPr>
                <w:sz w:val="20"/>
              </w:rPr>
              <w:t xml:space="preserve">ion </w:t>
            </w:r>
          </w:p>
        </w:tc>
      </w:tr>
      <w:tr w:rsidR="00AA590A"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AA590A" w:rsidRPr="00290CCA" w:rsidRDefault="00AA590A" w:rsidP="00AA590A">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AA590A" w:rsidRPr="00BC0E9B" w:rsidRDefault="006524F9" w:rsidP="006524F9">
            <w:pPr>
              <w:rPr>
                <w:sz w:val="20"/>
              </w:rPr>
            </w:pPr>
            <w:r w:rsidRPr="00BC0E9B">
              <w:rPr>
                <w:sz w:val="20"/>
              </w:rPr>
              <w:t xml:space="preserve">10 </w:t>
            </w:r>
            <w:r w:rsidR="00AA590A" w:rsidRPr="00BC0E9B">
              <w:rPr>
                <w:sz w:val="20"/>
              </w:rPr>
              <w:t xml:space="preserve">Describe how a curriculum vita or resume is used to document the skills expected by employers </w:t>
            </w:r>
          </w:p>
        </w:tc>
        <w:tc>
          <w:tcPr>
            <w:tcW w:w="3968" w:type="dxa"/>
            <w:tcBorders>
              <w:top w:val="single" w:sz="4" w:space="0" w:color="000000"/>
              <w:left w:val="single" w:sz="4" w:space="0" w:color="000000"/>
              <w:bottom w:val="single" w:sz="4" w:space="0" w:color="000000"/>
              <w:right w:val="single" w:sz="4" w:space="0" w:color="000000"/>
            </w:tcBorders>
          </w:tcPr>
          <w:p w:rsidR="00AA590A" w:rsidRPr="00BC0E9B" w:rsidRDefault="006524F9" w:rsidP="00AA590A">
            <w:pPr>
              <w:rPr>
                <w:sz w:val="20"/>
              </w:rPr>
            </w:pPr>
            <w:r w:rsidRPr="00BC0E9B">
              <w:rPr>
                <w:sz w:val="20"/>
              </w:rPr>
              <w:t xml:space="preserve">10 </w:t>
            </w:r>
            <w:r w:rsidR="00AA590A" w:rsidRPr="00BC0E9B">
              <w:rPr>
                <w:sz w:val="20"/>
              </w:rPr>
              <w:t xml:space="preserve">Create and continuously update a resume or curriculum vita </w:t>
            </w:r>
          </w:p>
          <w:p w:rsidR="00AA590A" w:rsidRPr="00BC0E9B" w:rsidRDefault="00AA590A" w:rsidP="00AA590A">
            <w:pPr>
              <w:rPr>
                <w:sz w:val="20"/>
              </w:rPr>
            </w:pPr>
          </w:p>
        </w:tc>
      </w:tr>
      <w:tr w:rsidR="0059535C"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59535C" w:rsidRPr="00290CCA" w:rsidRDefault="0059535C" w:rsidP="0059535C">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59535C" w:rsidRPr="00BC0E9B" w:rsidRDefault="00C9243B" w:rsidP="0059535C">
            <w:pPr>
              <w:rPr>
                <w:sz w:val="20"/>
                <w:szCs w:val="20"/>
              </w:rPr>
            </w:pPr>
            <w:r w:rsidRPr="00BC0E9B">
              <w:rPr>
                <w:sz w:val="20"/>
                <w:szCs w:val="20"/>
              </w:rPr>
              <w:t xml:space="preserve">7.5d </w:t>
            </w:r>
            <w:r w:rsidR="0059535C" w:rsidRPr="00BC0E9B">
              <w:rPr>
                <w:sz w:val="20"/>
                <w:szCs w:val="20"/>
              </w:rPr>
              <w:t xml:space="preserve">Recognize the importance of having a mentor </w:t>
            </w:r>
          </w:p>
        </w:tc>
        <w:tc>
          <w:tcPr>
            <w:tcW w:w="3968" w:type="dxa"/>
            <w:tcBorders>
              <w:top w:val="single" w:sz="4" w:space="0" w:color="000000"/>
              <w:left w:val="single" w:sz="4" w:space="0" w:color="000000"/>
              <w:bottom w:val="single" w:sz="4" w:space="0" w:color="000000"/>
              <w:right w:val="single" w:sz="4" w:space="0" w:color="000000"/>
            </w:tcBorders>
          </w:tcPr>
          <w:p w:rsidR="0059535C" w:rsidRPr="00BC0E9B" w:rsidRDefault="00C9243B" w:rsidP="0059535C">
            <w:pPr>
              <w:rPr>
                <w:sz w:val="20"/>
                <w:szCs w:val="20"/>
              </w:rPr>
            </w:pPr>
            <w:r w:rsidRPr="00BC0E9B">
              <w:rPr>
                <w:sz w:val="20"/>
                <w:szCs w:val="20"/>
              </w:rPr>
              <w:t xml:space="preserve">7.5d </w:t>
            </w:r>
            <w:r w:rsidR="0059535C" w:rsidRPr="00BC0E9B">
              <w:rPr>
                <w:sz w:val="20"/>
                <w:szCs w:val="20"/>
              </w:rPr>
              <w:t>Actively seek and collaborate with a mentor</w:t>
            </w:r>
          </w:p>
        </w:tc>
      </w:tr>
      <w:tr w:rsidR="0059535C" w:rsidRPr="00945DF7">
        <w:trPr>
          <w:cantSplit/>
        </w:trPr>
        <w:tc>
          <w:tcPr>
            <w:tcW w:w="2359" w:type="dxa"/>
            <w:tcBorders>
              <w:top w:val="single" w:sz="4" w:space="0" w:color="000000"/>
              <w:left w:val="single" w:sz="4" w:space="0" w:color="000000"/>
              <w:bottom w:val="single" w:sz="4" w:space="0" w:color="000000"/>
              <w:right w:val="single" w:sz="4" w:space="0" w:color="000000"/>
            </w:tcBorders>
          </w:tcPr>
          <w:p w:rsidR="0059535C" w:rsidRPr="00290CCA" w:rsidRDefault="0059535C" w:rsidP="0059535C">
            <w:pPr>
              <w:rPr>
                <w:b/>
                <w:sz w:val="32"/>
              </w:rPr>
            </w:pPr>
          </w:p>
        </w:tc>
        <w:tc>
          <w:tcPr>
            <w:tcW w:w="3825" w:type="dxa"/>
            <w:tcBorders>
              <w:top w:val="single" w:sz="4" w:space="0" w:color="000000"/>
              <w:left w:val="single" w:sz="4" w:space="0" w:color="000000"/>
              <w:bottom w:val="single" w:sz="4" w:space="0" w:color="000000"/>
              <w:right w:val="single" w:sz="4" w:space="0" w:color="000000"/>
            </w:tcBorders>
          </w:tcPr>
          <w:p w:rsidR="0059535C" w:rsidRPr="00BC0E9B" w:rsidRDefault="0059535C" w:rsidP="0059535C">
            <w:pPr>
              <w:rPr>
                <w:sz w:val="20"/>
              </w:rPr>
            </w:pPr>
            <w:r w:rsidRPr="00BC0E9B">
              <w:rPr>
                <w:sz w:val="20"/>
              </w:rPr>
              <w:t xml:space="preserve">10.5 Recognize how rapid social change influences behavior and affects one’s value in the workplace </w:t>
            </w:r>
          </w:p>
          <w:p w:rsidR="0059535C" w:rsidRPr="00BC0E9B" w:rsidRDefault="0059535C" w:rsidP="0059535C">
            <w:pPr>
              <w:rPr>
                <w:sz w:val="20"/>
              </w:rPr>
            </w:pPr>
          </w:p>
        </w:tc>
        <w:tc>
          <w:tcPr>
            <w:tcW w:w="3968" w:type="dxa"/>
            <w:tcBorders>
              <w:top w:val="single" w:sz="4" w:space="0" w:color="000000"/>
              <w:left w:val="single" w:sz="4" w:space="0" w:color="000000"/>
              <w:bottom w:val="single" w:sz="4" w:space="0" w:color="000000"/>
              <w:right w:val="single" w:sz="4" w:space="0" w:color="000000"/>
            </w:tcBorders>
          </w:tcPr>
          <w:p w:rsidR="0059535C" w:rsidRPr="00BC0E9B" w:rsidRDefault="0059535C" w:rsidP="0059535C">
            <w:pPr>
              <w:rPr>
                <w:sz w:val="20"/>
              </w:rPr>
            </w:pPr>
            <w:r w:rsidRPr="00BC0E9B">
              <w:rPr>
                <w:sz w:val="20"/>
              </w:rPr>
              <w:t xml:space="preserve">3.4, 10.5 Develop strategies to enhance resilience and maintain skills in response to rapid social change and related changes in the job market </w:t>
            </w:r>
          </w:p>
        </w:tc>
      </w:tr>
    </w:tbl>
    <w:p w:rsidR="00020660" w:rsidRPr="00290CCA" w:rsidRDefault="00020660" w:rsidP="00020660"/>
    <w:p w:rsidR="005D1A8B" w:rsidRDefault="005D1A8B" w:rsidP="00020660"/>
    <w:p w:rsidR="00020660" w:rsidRDefault="00020660" w:rsidP="00020660"/>
    <w:p w:rsidR="00A64164" w:rsidRDefault="008D5E46" w:rsidP="00A64164">
      <w:pPr>
        <w:widowControl w:val="0"/>
        <w:autoSpaceDE w:val="0"/>
        <w:autoSpaceDN w:val="0"/>
        <w:adjustRightInd w:val="0"/>
        <w:jc w:val="center"/>
        <w:rPr>
          <w:b/>
          <w:sz w:val="28"/>
        </w:rPr>
      </w:pPr>
      <w:r>
        <w:rPr>
          <w:b/>
          <w:sz w:val="28"/>
        </w:rPr>
        <w:br w:type="page"/>
      </w:r>
      <w:r w:rsidR="00DA6FC9">
        <w:rPr>
          <w:b/>
          <w:sz w:val="28"/>
        </w:rPr>
        <w:lastRenderedPageBreak/>
        <w:t>Appendix 3</w:t>
      </w:r>
    </w:p>
    <w:p w:rsidR="00A64164" w:rsidRDefault="00A64164" w:rsidP="00A64164">
      <w:pPr>
        <w:widowControl w:val="0"/>
        <w:autoSpaceDE w:val="0"/>
        <w:autoSpaceDN w:val="0"/>
        <w:adjustRightInd w:val="0"/>
        <w:jc w:val="center"/>
        <w:rPr>
          <w:b/>
          <w:sz w:val="28"/>
        </w:rPr>
      </w:pPr>
    </w:p>
    <w:p w:rsidR="00A64164" w:rsidRDefault="00A64164" w:rsidP="00A64164">
      <w:pPr>
        <w:jc w:val="center"/>
        <w:rPr>
          <w:b/>
          <w:i/>
          <w:sz w:val="28"/>
        </w:rPr>
      </w:pPr>
      <w:r>
        <w:rPr>
          <w:b/>
          <w:sz w:val="28"/>
        </w:rPr>
        <w:t xml:space="preserve">Representation of Sociocultural Focus throughout </w:t>
      </w:r>
      <w:r>
        <w:rPr>
          <w:b/>
          <w:i/>
          <w:sz w:val="28"/>
        </w:rPr>
        <w:t>Guidelines 2.0</w:t>
      </w:r>
    </w:p>
    <w:p w:rsidR="00A64164" w:rsidRDefault="00A64164" w:rsidP="00A64164">
      <w:pPr>
        <w:jc w:val="center"/>
        <w:rPr>
          <w:b/>
          <w:i/>
          <w:sz w:val="28"/>
        </w:rPr>
      </w:pPr>
    </w:p>
    <w:tbl>
      <w:tblPr>
        <w:tblStyle w:val="TableGrid"/>
        <w:tblW w:w="0" w:type="auto"/>
        <w:tblLook w:val="04A0" w:firstRow="1" w:lastRow="0" w:firstColumn="1" w:lastColumn="0" w:noHBand="0" w:noVBand="1"/>
      </w:tblPr>
      <w:tblGrid>
        <w:gridCol w:w="3500"/>
        <w:gridCol w:w="3319"/>
        <w:gridCol w:w="3333"/>
      </w:tblGrid>
      <w:tr w:rsidR="006524F9" w:rsidTr="00277365">
        <w:tc>
          <w:tcPr>
            <w:tcW w:w="10152" w:type="dxa"/>
            <w:gridSpan w:val="3"/>
          </w:tcPr>
          <w:p w:rsidR="006524F9" w:rsidRDefault="006524F9" w:rsidP="00A64164">
            <w:pPr>
              <w:rPr>
                <w:b/>
                <w:sz w:val="28"/>
              </w:rPr>
            </w:pPr>
          </w:p>
          <w:p w:rsidR="006524F9" w:rsidRDefault="006524F9" w:rsidP="00A64164">
            <w:pPr>
              <w:rPr>
                <w:b/>
                <w:sz w:val="28"/>
              </w:rPr>
            </w:pPr>
            <w:r w:rsidRPr="00A64164">
              <w:rPr>
                <w:b/>
                <w:sz w:val="28"/>
              </w:rPr>
              <w:t>KNOWLEDGE BASE</w:t>
            </w:r>
          </w:p>
          <w:p w:rsidR="006524F9" w:rsidRDefault="006524F9" w:rsidP="00A64164">
            <w:pPr>
              <w:rPr>
                <w:b/>
                <w:sz w:val="28"/>
              </w:rPr>
            </w:pPr>
          </w:p>
        </w:tc>
      </w:tr>
      <w:tr w:rsidR="006524F9" w:rsidTr="006524F9">
        <w:tblPrEx>
          <w:tblLook w:val="00A0" w:firstRow="1" w:lastRow="0" w:firstColumn="1" w:lastColumn="0" w:noHBand="0" w:noVBand="0"/>
        </w:tblPrEx>
        <w:tc>
          <w:tcPr>
            <w:tcW w:w="3500" w:type="dxa"/>
          </w:tcPr>
          <w:p w:rsidR="006524F9" w:rsidRDefault="006524F9" w:rsidP="00E90E26">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Outcomes</w:t>
            </w:r>
          </w:p>
          <w:p w:rsidR="006524F9" w:rsidRPr="00D25AD7" w:rsidRDefault="006524F9" w:rsidP="00E90E26">
            <w:pPr>
              <w:spacing w:before="2" w:line="278" w:lineRule="exact"/>
              <w:ind w:left="86" w:right="559"/>
              <w:jc w:val="center"/>
              <w:rPr>
                <w:rFonts w:ascii="Cambria" w:eastAsia="Cambria" w:hAnsi="Cambria" w:cs="Cambria"/>
                <w:bCs/>
                <w:spacing w:val="-1"/>
              </w:rPr>
            </w:pPr>
            <w:r w:rsidRPr="00D25AD7">
              <w:rPr>
                <w:rFonts w:ascii="Cambria" w:eastAsia="Cambria" w:hAnsi="Cambria" w:cs="Cambria"/>
                <w:bCs/>
                <w:spacing w:val="-1"/>
              </w:rPr>
              <w:t>Students will:</w:t>
            </w:r>
          </w:p>
        </w:tc>
        <w:tc>
          <w:tcPr>
            <w:tcW w:w="3319" w:type="dxa"/>
          </w:tcPr>
          <w:p w:rsidR="006524F9" w:rsidRPr="00E90E26" w:rsidRDefault="006524F9" w:rsidP="00E90E26">
            <w:pPr>
              <w:spacing w:line="244" w:lineRule="auto"/>
              <w:ind w:left="86" w:right="307"/>
              <w:jc w:val="center"/>
              <w:rPr>
                <w:rFonts w:ascii="Cambria" w:eastAsia="Cambria" w:hAnsi="Cambria" w:cs="Cambria"/>
                <w:b/>
                <w:i/>
                <w:spacing w:val="2"/>
                <w:sz w:val="20"/>
                <w:szCs w:val="20"/>
              </w:rPr>
            </w:pPr>
            <w:r w:rsidRPr="00E90E26">
              <w:rPr>
                <w:rFonts w:ascii="Cambria" w:eastAsia="Cambria" w:hAnsi="Cambria" w:cs="Cambria"/>
                <w:b/>
                <w:i/>
                <w:spacing w:val="2"/>
                <w:sz w:val="20"/>
                <w:szCs w:val="20"/>
              </w:rPr>
              <w:t>Foundation Indicators</w:t>
            </w:r>
          </w:p>
          <w:p w:rsidR="006524F9" w:rsidRDefault="006524F9" w:rsidP="00E90E26">
            <w:pPr>
              <w:spacing w:line="244" w:lineRule="auto"/>
              <w:ind w:left="86" w:right="307"/>
              <w:jc w:val="center"/>
              <w:rPr>
                <w:rFonts w:ascii="Cambria" w:eastAsia="Cambria" w:hAnsi="Cambria" w:cs="Cambria"/>
                <w:spacing w:val="2"/>
                <w:sz w:val="20"/>
                <w:szCs w:val="20"/>
              </w:rPr>
            </w:pPr>
            <w:r>
              <w:rPr>
                <w:rFonts w:ascii="Cambria" w:eastAsia="Cambria" w:hAnsi="Cambria" w:cs="Cambria"/>
                <w:spacing w:val="2"/>
                <w:sz w:val="20"/>
                <w:szCs w:val="20"/>
              </w:rPr>
              <w:t>Students will:</w:t>
            </w:r>
          </w:p>
        </w:tc>
        <w:tc>
          <w:tcPr>
            <w:tcW w:w="3333" w:type="dxa"/>
          </w:tcPr>
          <w:p w:rsidR="006524F9" w:rsidRPr="00E90E26" w:rsidRDefault="006524F9" w:rsidP="00E90E26">
            <w:pPr>
              <w:spacing w:line="243" w:lineRule="auto"/>
              <w:ind w:left="87" w:right="131"/>
              <w:jc w:val="center"/>
              <w:rPr>
                <w:rFonts w:ascii="Cambria" w:eastAsia="Cambria" w:hAnsi="Cambria" w:cs="Cambria"/>
                <w:b/>
                <w:i/>
                <w:spacing w:val="1"/>
                <w:sz w:val="20"/>
                <w:szCs w:val="20"/>
              </w:rPr>
            </w:pPr>
            <w:r w:rsidRPr="00E90E26">
              <w:rPr>
                <w:rFonts w:ascii="Cambria" w:eastAsia="Cambria" w:hAnsi="Cambria" w:cs="Cambria"/>
                <w:b/>
                <w:i/>
                <w:spacing w:val="1"/>
                <w:sz w:val="20"/>
                <w:szCs w:val="20"/>
              </w:rPr>
              <w:t>Baccalaureate Indicators</w:t>
            </w:r>
          </w:p>
          <w:p w:rsidR="006524F9" w:rsidRPr="00FE173F" w:rsidRDefault="006524F9" w:rsidP="00E90E26">
            <w:pPr>
              <w:spacing w:line="243" w:lineRule="auto"/>
              <w:ind w:left="87" w:right="131"/>
              <w:jc w:val="center"/>
              <w:rPr>
                <w:rFonts w:ascii="Cambria" w:eastAsia="Cambria" w:hAnsi="Cambria" w:cs="Cambria"/>
                <w:spacing w:val="1"/>
                <w:sz w:val="20"/>
                <w:szCs w:val="20"/>
              </w:rPr>
            </w:pPr>
            <w:r>
              <w:rPr>
                <w:rFonts w:ascii="Cambria" w:eastAsia="Cambria" w:hAnsi="Cambria" w:cs="Cambria"/>
                <w:spacing w:val="1"/>
                <w:sz w:val="20"/>
                <w:szCs w:val="20"/>
              </w:rPr>
              <w:t>Students will:</w:t>
            </w:r>
          </w:p>
        </w:tc>
      </w:tr>
      <w:tr w:rsidR="00A64164" w:rsidTr="006524F9">
        <w:tblPrEx>
          <w:tblLook w:val="00A0" w:firstRow="1" w:lastRow="0" w:firstColumn="1" w:lastColumn="0" w:noHBand="0" w:noVBand="0"/>
        </w:tblPrEx>
        <w:tc>
          <w:tcPr>
            <w:tcW w:w="3500" w:type="dxa"/>
          </w:tcPr>
          <w:p w:rsidR="00764A4A" w:rsidRPr="00E90E26" w:rsidRDefault="006524F9" w:rsidP="006524F9">
            <w:pPr>
              <w:spacing w:before="2" w:line="278" w:lineRule="exact"/>
              <w:ind w:left="86" w:right="559"/>
              <w:rPr>
                <w:rFonts w:ascii="Cambria" w:eastAsia="Cambria" w:hAnsi="Cambria" w:cs="Cambria"/>
                <w:b/>
                <w:bCs/>
              </w:rPr>
            </w:pPr>
            <w:r>
              <w:rPr>
                <w:rFonts w:ascii="Cambria" w:eastAsia="Cambria" w:hAnsi="Cambria" w:cs="Cambria"/>
                <w:b/>
                <w:bCs/>
                <w:spacing w:val="-1"/>
              </w:rPr>
              <w:t>1</w:t>
            </w:r>
            <w:r w:rsidRPr="00D31591">
              <w:rPr>
                <w:rFonts w:ascii="Cambria" w:eastAsia="Cambria" w:hAnsi="Cambria" w:cs="Cambria"/>
                <w:b/>
                <w:bCs/>
              </w:rPr>
              <w:t>.1</w:t>
            </w:r>
            <w:r>
              <w:rPr>
                <w:rFonts w:ascii="Cambria" w:eastAsia="Cambria" w:hAnsi="Cambria" w:cs="Cambria"/>
                <w:b/>
                <w:bCs/>
              </w:rPr>
              <w:t xml:space="preserve"> </w:t>
            </w:r>
            <w:r w:rsidR="00A64164" w:rsidRPr="00D31591">
              <w:rPr>
                <w:rFonts w:ascii="Cambria" w:eastAsia="Cambria" w:hAnsi="Cambria" w:cs="Cambria"/>
                <w:b/>
                <w:bCs/>
                <w:spacing w:val="-1"/>
              </w:rPr>
              <w:t>D</w:t>
            </w:r>
            <w:r w:rsidR="00A64164" w:rsidRPr="00D31591">
              <w:rPr>
                <w:rFonts w:ascii="Cambria" w:eastAsia="Cambria" w:hAnsi="Cambria" w:cs="Cambria"/>
                <w:b/>
                <w:bCs/>
                <w:spacing w:val="1"/>
              </w:rPr>
              <w:t>e</w:t>
            </w:r>
            <w:r w:rsidR="00A64164" w:rsidRPr="00D31591">
              <w:rPr>
                <w:rFonts w:ascii="Cambria" w:eastAsia="Cambria" w:hAnsi="Cambria" w:cs="Cambria"/>
                <w:b/>
                <w:bCs/>
                <w:spacing w:val="-2"/>
              </w:rPr>
              <w:t>s</w:t>
            </w:r>
            <w:r w:rsidR="00A64164" w:rsidRPr="00D31591">
              <w:rPr>
                <w:rFonts w:ascii="Cambria" w:eastAsia="Cambria" w:hAnsi="Cambria" w:cs="Cambria"/>
                <w:b/>
                <w:bCs/>
              </w:rPr>
              <w:t>cr</w:t>
            </w:r>
            <w:r w:rsidR="00A64164" w:rsidRPr="00D31591">
              <w:rPr>
                <w:rFonts w:ascii="Cambria" w:eastAsia="Cambria" w:hAnsi="Cambria" w:cs="Cambria"/>
                <w:b/>
                <w:bCs/>
                <w:spacing w:val="1"/>
              </w:rPr>
              <w:t>i</w:t>
            </w:r>
            <w:r w:rsidR="00A64164" w:rsidRPr="00D31591">
              <w:rPr>
                <w:rFonts w:ascii="Cambria" w:eastAsia="Cambria" w:hAnsi="Cambria" w:cs="Cambria"/>
                <w:b/>
                <w:bCs/>
                <w:spacing w:val="-2"/>
              </w:rPr>
              <w:t>b</w:t>
            </w:r>
            <w:r w:rsidR="00A64164" w:rsidRPr="00D31591">
              <w:rPr>
                <w:rFonts w:ascii="Cambria" w:eastAsia="Cambria" w:hAnsi="Cambria" w:cs="Cambria"/>
                <w:b/>
                <w:bCs/>
              </w:rPr>
              <w:t>e</w:t>
            </w:r>
            <w:r w:rsidR="00A64164" w:rsidRPr="00D31591">
              <w:rPr>
                <w:rFonts w:ascii="Cambria" w:eastAsia="Cambria" w:hAnsi="Cambria" w:cs="Cambria"/>
                <w:b/>
                <w:bCs/>
                <w:spacing w:val="-9"/>
              </w:rPr>
              <w:t xml:space="preserve"> </w:t>
            </w:r>
            <w:r w:rsidR="00A64164" w:rsidRPr="00D31591">
              <w:rPr>
                <w:rFonts w:ascii="Cambria" w:eastAsia="Cambria" w:hAnsi="Cambria" w:cs="Cambria"/>
                <w:b/>
                <w:bCs/>
                <w:spacing w:val="-2"/>
              </w:rPr>
              <w:t>k</w:t>
            </w:r>
            <w:r w:rsidR="00A64164" w:rsidRPr="00D31591">
              <w:rPr>
                <w:rFonts w:ascii="Cambria" w:eastAsia="Cambria" w:hAnsi="Cambria" w:cs="Cambria"/>
                <w:b/>
                <w:bCs/>
              </w:rPr>
              <w:t>ey</w:t>
            </w:r>
            <w:r w:rsidR="00A64164" w:rsidRPr="00D31591">
              <w:rPr>
                <w:rFonts w:ascii="Cambria" w:eastAsia="Cambria" w:hAnsi="Cambria" w:cs="Cambria"/>
                <w:b/>
                <w:bCs/>
                <w:spacing w:val="-4"/>
              </w:rPr>
              <w:t xml:space="preserve"> </w:t>
            </w:r>
            <w:r w:rsidR="00A64164" w:rsidRPr="00D31591">
              <w:rPr>
                <w:rFonts w:ascii="Cambria" w:eastAsia="Cambria" w:hAnsi="Cambria" w:cs="Cambria"/>
                <w:b/>
                <w:bCs/>
              </w:rPr>
              <w:t>c</w:t>
            </w:r>
            <w:r w:rsidR="00A64164" w:rsidRPr="00D31591">
              <w:rPr>
                <w:rFonts w:ascii="Cambria" w:eastAsia="Cambria" w:hAnsi="Cambria" w:cs="Cambria"/>
                <w:b/>
                <w:bCs/>
                <w:spacing w:val="-1"/>
              </w:rPr>
              <w:t>o</w:t>
            </w:r>
            <w:r w:rsidR="00A64164" w:rsidRPr="00D31591">
              <w:rPr>
                <w:rFonts w:ascii="Cambria" w:eastAsia="Cambria" w:hAnsi="Cambria" w:cs="Cambria"/>
                <w:b/>
                <w:bCs/>
                <w:spacing w:val="-2"/>
              </w:rPr>
              <w:t>nc</w:t>
            </w:r>
            <w:r w:rsidR="00A64164" w:rsidRPr="00D31591">
              <w:rPr>
                <w:rFonts w:ascii="Cambria" w:eastAsia="Cambria" w:hAnsi="Cambria" w:cs="Cambria"/>
                <w:b/>
                <w:bCs/>
                <w:spacing w:val="1"/>
              </w:rPr>
              <w:t>e</w:t>
            </w:r>
            <w:r w:rsidR="00A64164" w:rsidRPr="00D31591">
              <w:rPr>
                <w:rFonts w:ascii="Cambria" w:eastAsia="Cambria" w:hAnsi="Cambria" w:cs="Cambria"/>
                <w:b/>
                <w:bCs/>
                <w:spacing w:val="-2"/>
              </w:rPr>
              <w:t>p</w:t>
            </w:r>
            <w:r w:rsidR="00A64164" w:rsidRPr="00D31591">
              <w:rPr>
                <w:rFonts w:ascii="Cambria" w:eastAsia="Cambria" w:hAnsi="Cambria" w:cs="Cambria"/>
                <w:b/>
                <w:bCs/>
              </w:rPr>
              <w:t>t</w:t>
            </w:r>
            <w:r w:rsidR="00A64164" w:rsidRPr="00D31591">
              <w:rPr>
                <w:rFonts w:ascii="Cambria" w:eastAsia="Cambria" w:hAnsi="Cambria" w:cs="Cambria"/>
                <w:b/>
                <w:bCs/>
                <w:spacing w:val="1"/>
              </w:rPr>
              <w:t>s</w:t>
            </w:r>
            <w:r w:rsidR="00A64164">
              <w:rPr>
                <w:rFonts w:ascii="Cambria" w:eastAsia="Cambria" w:hAnsi="Cambria" w:cs="Cambria"/>
                <w:b/>
                <w:bCs/>
              </w:rPr>
              <w:t xml:space="preserve">, </w:t>
            </w:r>
            <w:r w:rsidR="00A64164" w:rsidRPr="00D31591">
              <w:rPr>
                <w:rFonts w:ascii="Cambria" w:eastAsia="Cambria" w:hAnsi="Cambria" w:cs="Cambria"/>
                <w:b/>
                <w:bCs/>
              </w:rPr>
              <w:t>pri</w:t>
            </w:r>
            <w:r w:rsidR="00A64164" w:rsidRPr="00D31591">
              <w:rPr>
                <w:rFonts w:ascii="Cambria" w:eastAsia="Cambria" w:hAnsi="Cambria" w:cs="Cambria"/>
                <w:b/>
                <w:bCs/>
                <w:spacing w:val="-1"/>
              </w:rPr>
              <w:t>n</w:t>
            </w:r>
            <w:r w:rsidR="00A64164" w:rsidRPr="00D31591">
              <w:rPr>
                <w:rFonts w:ascii="Cambria" w:eastAsia="Cambria" w:hAnsi="Cambria" w:cs="Cambria"/>
                <w:b/>
                <w:bCs/>
              </w:rPr>
              <w:t>cip</w:t>
            </w:r>
            <w:r w:rsidR="00A64164" w:rsidRPr="00D31591">
              <w:rPr>
                <w:rFonts w:ascii="Cambria" w:eastAsia="Cambria" w:hAnsi="Cambria" w:cs="Cambria"/>
                <w:b/>
                <w:bCs/>
                <w:spacing w:val="-2"/>
              </w:rPr>
              <w:t>l</w:t>
            </w:r>
            <w:r w:rsidR="00A64164" w:rsidRPr="00D31591">
              <w:rPr>
                <w:rFonts w:ascii="Cambria" w:eastAsia="Cambria" w:hAnsi="Cambria" w:cs="Cambria"/>
                <w:b/>
                <w:bCs/>
              </w:rPr>
              <w:t>es,</w:t>
            </w:r>
            <w:r w:rsidR="00A64164" w:rsidRPr="00D31591">
              <w:rPr>
                <w:rFonts w:ascii="Cambria" w:eastAsia="Cambria" w:hAnsi="Cambria" w:cs="Cambria"/>
                <w:b/>
                <w:bCs/>
                <w:spacing w:val="-14"/>
              </w:rPr>
              <w:t xml:space="preserve"> </w:t>
            </w:r>
            <w:r w:rsidR="00A64164" w:rsidRPr="00D31591">
              <w:rPr>
                <w:rFonts w:ascii="Cambria" w:eastAsia="Cambria" w:hAnsi="Cambria" w:cs="Cambria"/>
                <w:b/>
                <w:bCs/>
              </w:rPr>
              <w:t>a</w:t>
            </w:r>
            <w:r w:rsidR="00A64164" w:rsidRPr="00D31591">
              <w:rPr>
                <w:rFonts w:ascii="Cambria" w:eastAsia="Cambria" w:hAnsi="Cambria" w:cs="Cambria"/>
                <w:b/>
                <w:bCs/>
                <w:spacing w:val="-2"/>
              </w:rPr>
              <w:t>n</w:t>
            </w:r>
            <w:r w:rsidR="00A64164" w:rsidRPr="00D31591">
              <w:rPr>
                <w:rFonts w:ascii="Cambria" w:eastAsia="Cambria" w:hAnsi="Cambria" w:cs="Cambria"/>
                <w:b/>
                <w:bCs/>
              </w:rPr>
              <w:t>d</w:t>
            </w:r>
            <w:r w:rsidR="00A64164" w:rsidRPr="00D31591">
              <w:rPr>
                <w:rFonts w:ascii="Cambria" w:eastAsia="Cambria" w:hAnsi="Cambria" w:cs="Cambria"/>
                <w:b/>
                <w:bCs/>
                <w:spacing w:val="-4"/>
              </w:rPr>
              <w:t xml:space="preserve"> </w:t>
            </w:r>
            <w:r w:rsidR="00A64164" w:rsidRPr="00D31591">
              <w:rPr>
                <w:rFonts w:ascii="Cambria" w:eastAsia="Cambria" w:hAnsi="Cambria" w:cs="Cambria"/>
                <w:b/>
                <w:bCs/>
                <w:spacing w:val="-3"/>
              </w:rPr>
              <w:t>o</w:t>
            </w:r>
            <w:r w:rsidR="00A64164" w:rsidRPr="00D31591">
              <w:rPr>
                <w:rFonts w:ascii="Cambria" w:eastAsia="Cambria" w:hAnsi="Cambria" w:cs="Cambria"/>
                <w:b/>
                <w:bCs/>
              </w:rPr>
              <w:t>verar</w:t>
            </w:r>
            <w:r w:rsidR="00A64164" w:rsidRPr="00D31591">
              <w:rPr>
                <w:rFonts w:ascii="Cambria" w:eastAsia="Cambria" w:hAnsi="Cambria" w:cs="Cambria"/>
                <w:b/>
                <w:bCs/>
                <w:spacing w:val="-2"/>
              </w:rPr>
              <w:t>c</w:t>
            </w:r>
            <w:r w:rsidR="00A64164" w:rsidRPr="00D31591">
              <w:rPr>
                <w:rFonts w:ascii="Cambria" w:eastAsia="Cambria" w:hAnsi="Cambria" w:cs="Cambria"/>
                <w:b/>
                <w:bCs/>
              </w:rPr>
              <w:t>hi</w:t>
            </w:r>
            <w:r w:rsidR="00A64164" w:rsidRPr="00D31591">
              <w:rPr>
                <w:rFonts w:ascii="Cambria" w:eastAsia="Cambria" w:hAnsi="Cambria" w:cs="Cambria"/>
                <w:b/>
                <w:bCs/>
                <w:spacing w:val="-1"/>
              </w:rPr>
              <w:t>n</w:t>
            </w:r>
            <w:r w:rsidR="00A64164" w:rsidRPr="00D31591">
              <w:rPr>
                <w:rFonts w:ascii="Cambria" w:eastAsia="Cambria" w:hAnsi="Cambria" w:cs="Cambria"/>
                <w:b/>
                <w:bCs/>
              </w:rPr>
              <w:t>g t</w:t>
            </w:r>
            <w:r w:rsidR="00A64164" w:rsidRPr="00D31591">
              <w:rPr>
                <w:rFonts w:ascii="Cambria" w:eastAsia="Cambria" w:hAnsi="Cambria" w:cs="Cambria"/>
                <w:b/>
                <w:bCs/>
                <w:spacing w:val="-1"/>
              </w:rPr>
              <w:t>h</w:t>
            </w:r>
            <w:r w:rsidR="00A64164" w:rsidRPr="00D31591">
              <w:rPr>
                <w:rFonts w:ascii="Cambria" w:eastAsia="Cambria" w:hAnsi="Cambria" w:cs="Cambria"/>
                <w:b/>
                <w:bCs/>
                <w:spacing w:val="1"/>
              </w:rPr>
              <w:t>e</w:t>
            </w:r>
            <w:r w:rsidR="00A64164" w:rsidRPr="00D31591">
              <w:rPr>
                <w:rFonts w:ascii="Cambria" w:eastAsia="Cambria" w:hAnsi="Cambria" w:cs="Cambria"/>
                <w:b/>
                <w:bCs/>
                <w:spacing w:val="-3"/>
              </w:rPr>
              <w:t>m</w:t>
            </w:r>
            <w:r w:rsidR="00A64164" w:rsidRPr="00D31591">
              <w:rPr>
                <w:rFonts w:ascii="Cambria" w:eastAsia="Cambria" w:hAnsi="Cambria" w:cs="Cambria"/>
                <w:b/>
                <w:bCs/>
              </w:rPr>
              <w:t>es</w:t>
            </w:r>
            <w:r w:rsidR="00A64164" w:rsidRPr="00D31591">
              <w:rPr>
                <w:rFonts w:ascii="Cambria" w:eastAsia="Cambria" w:hAnsi="Cambria" w:cs="Cambria"/>
                <w:b/>
                <w:bCs/>
                <w:spacing w:val="-8"/>
              </w:rPr>
              <w:t xml:space="preserve"> </w:t>
            </w:r>
            <w:r w:rsidR="00A64164" w:rsidRPr="00D31591">
              <w:rPr>
                <w:rFonts w:ascii="Cambria" w:eastAsia="Cambria" w:hAnsi="Cambria" w:cs="Cambria"/>
                <w:b/>
                <w:bCs/>
                <w:spacing w:val="-2"/>
              </w:rPr>
              <w:t>i</w:t>
            </w:r>
            <w:r w:rsidR="00A64164" w:rsidRPr="00D31591">
              <w:rPr>
                <w:rFonts w:ascii="Cambria" w:eastAsia="Cambria" w:hAnsi="Cambria" w:cs="Cambria"/>
                <w:b/>
                <w:bCs/>
              </w:rPr>
              <w:t>n</w:t>
            </w:r>
            <w:r w:rsidR="00A64164" w:rsidRPr="00D31591">
              <w:rPr>
                <w:rFonts w:ascii="Cambria" w:eastAsia="Cambria" w:hAnsi="Cambria" w:cs="Cambria"/>
                <w:b/>
                <w:bCs/>
                <w:spacing w:val="-1"/>
              </w:rPr>
              <w:t xml:space="preserve"> </w:t>
            </w:r>
            <w:r w:rsidR="00A64164" w:rsidRPr="00D31591">
              <w:rPr>
                <w:rFonts w:ascii="Cambria" w:eastAsia="Cambria" w:hAnsi="Cambria" w:cs="Cambria"/>
                <w:b/>
                <w:bCs/>
                <w:spacing w:val="-2"/>
              </w:rPr>
              <w:t>ps</w:t>
            </w:r>
            <w:r w:rsidR="00A64164" w:rsidRPr="00D31591">
              <w:rPr>
                <w:rFonts w:ascii="Cambria" w:eastAsia="Cambria" w:hAnsi="Cambria" w:cs="Cambria"/>
                <w:b/>
                <w:bCs/>
                <w:spacing w:val="1"/>
              </w:rPr>
              <w:t>y</w:t>
            </w:r>
            <w:r w:rsidR="00A64164" w:rsidRPr="00D31591">
              <w:rPr>
                <w:rFonts w:ascii="Cambria" w:eastAsia="Cambria" w:hAnsi="Cambria" w:cs="Cambria"/>
                <w:b/>
                <w:bCs/>
                <w:spacing w:val="-2"/>
              </w:rPr>
              <w:t>c</w:t>
            </w:r>
            <w:r w:rsidR="00A64164" w:rsidRPr="00D31591">
              <w:rPr>
                <w:rFonts w:ascii="Cambria" w:eastAsia="Cambria" w:hAnsi="Cambria" w:cs="Cambria"/>
                <w:b/>
                <w:bCs/>
              </w:rPr>
              <w:t>h</w:t>
            </w:r>
            <w:r w:rsidR="00A64164" w:rsidRPr="00D31591">
              <w:rPr>
                <w:rFonts w:ascii="Cambria" w:eastAsia="Cambria" w:hAnsi="Cambria" w:cs="Cambria"/>
                <w:b/>
                <w:bCs/>
                <w:spacing w:val="-2"/>
              </w:rPr>
              <w:t>o</w:t>
            </w:r>
            <w:r w:rsidR="00A64164" w:rsidRPr="00D31591">
              <w:rPr>
                <w:rFonts w:ascii="Cambria" w:eastAsia="Cambria" w:hAnsi="Cambria" w:cs="Cambria"/>
                <w:b/>
                <w:bCs/>
              </w:rPr>
              <w:t>l</w:t>
            </w:r>
            <w:r w:rsidR="00A64164" w:rsidRPr="00D31591">
              <w:rPr>
                <w:rFonts w:ascii="Cambria" w:eastAsia="Cambria" w:hAnsi="Cambria" w:cs="Cambria"/>
                <w:b/>
                <w:bCs/>
                <w:spacing w:val="-2"/>
              </w:rPr>
              <w:t>o</w:t>
            </w:r>
            <w:r w:rsidR="00A64164" w:rsidRPr="00D31591">
              <w:rPr>
                <w:rFonts w:ascii="Cambria" w:eastAsia="Cambria" w:hAnsi="Cambria" w:cs="Cambria"/>
                <w:b/>
                <w:bCs/>
              </w:rPr>
              <w:t>gy</w:t>
            </w:r>
            <w:r w:rsidR="00A64164">
              <w:rPr>
                <w:rFonts w:ascii="Cambria" w:eastAsia="Cambria" w:hAnsi="Cambria" w:cs="Cambria"/>
              </w:rPr>
              <w:t xml:space="preserve"> </w:t>
            </w:r>
          </w:p>
          <w:p w:rsidR="00A64164" w:rsidRPr="00FE173F" w:rsidRDefault="00A64164" w:rsidP="006524F9">
            <w:pPr>
              <w:spacing w:before="2" w:line="278" w:lineRule="exact"/>
              <w:ind w:left="86" w:right="559"/>
              <w:rPr>
                <w:rFonts w:ascii="Cambria" w:eastAsia="Cambria" w:hAnsi="Cambria" w:cs="Cambria"/>
              </w:rPr>
            </w:pPr>
          </w:p>
        </w:tc>
        <w:tc>
          <w:tcPr>
            <w:tcW w:w="3319" w:type="dxa"/>
          </w:tcPr>
          <w:p w:rsidR="00A64164" w:rsidRDefault="00967C7E" w:rsidP="00967C7E">
            <w:pPr>
              <w:spacing w:line="244" w:lineRule="auto"/>
              <w:ind w:left="86" w:right="307"/>
              <w:rPr>
                <w:rFonts w:ascii="Cambria" w:eastAsia="Cambria" w:hAnsi="Cambria" w:cs="Cambria"/>
                <w:sz w:val="20"/>
                <w:szCs w:val="20"/>
              </w:rPr>
            </w:pPr>
            <w:r>
              <w:rPr>
                <w:rFonts w:ascii="Cambria" w:eastAsia="Cambria" w:hAnsi="Cambria" w:cs="Cambria"/>
                <w:spacing w:val="-1"/>
                <w:w w:val="101"/>
                <w:sz w:val="20"/>
                <w:szCs w:val="20"/>
              </w:rPr>
              <w:t>1</w:t>
            </w:r>
            <w:r>
              <w:rPr>
                <w:rFonts w:ascii="Cambria" w:eastAsia="Cambria" w:hAnsi="Cambria" w:cs="Cambria"/>
                <w:spacing w:val="1"/>
                <w:w w:val="101"/>
                <w:sz w:val="20"/>
                <w:szCs w:val="20"/>
              </w:rPr>
              <w:t>.</w:t>
            </w:r>
            <w:r>
              <w:rPr>
                <w:rFonts w:ascii="Cambria" w:eastAsia="Cambria" w:hAnsi="Cambria" w:cs="Cambria"/>
                <w:spacing w:val="-1"/>
                <w:w w:val="101"/>
                <w:sz w:val="20"/>
                <w:szCs w:val="20"/>
              </w:rPr>
              <w:t>1d</w:t>
            </w:r>
            <w:r>
              <w:rPr>
                <w:rFonts w:ascii="Cambria" w:eastAsia="Cambria" w:hAnsi="Cambria" w:cs="Cambria"/>
                <w:spacing w:val="2"/>
                <w:sz w:val="20"/>
                <w:szCs w:val="20"/>
              </w:rPr>
              <w:t xml:space="preserve"> </w:t>
            </w:r>
            <w:r w:rsidR="00A64164">
              <w:rPr>
                <w:rFonts w:ascii="Cambria" w:eastAsia="Cambria" w:hAnsi="Cambria" w:cs="Cambria"/>
                <w:spacing w:val="2"/>
                <w:sz w:val="20"/>
                <w:szCs w:val="20"/>
              </w:rPr>
              <w:t>R</w:t>
            </w:r>
            <w:r w:rsidR="00A64164">
              <w:rPr>
                <w:rFonts w:ascii="Cambria" w:eastAsia="Cambria" w:hAnsi="Cambria" w:cs="Cambria"/>
                <w:sz w:val="20"/>
                <w:szCs w:val="20"/>
              </w:rPr>
              <w:t>e</w:t>
            </w:r>
            <w:r w:rsidR="00A64164">
              <w:rPr>
                <w:rFonts w:ascii="Cambria" w:eastAsia="Cambria" w:hAnsi="Cambria" w:cs="Cambria"/>
                <w:spacing w:val="-2"/>
                <w:sz w:val="20"/>
                <w:szCs w:val="20"/>
              </w:rPr>
              <w:t>c</w:t>
            </w:r>
            <w:r w:rsidR="00A64164">
              <w:rPr>
                <w:rFonts w:ascii="Cambria" w:eastAsia="Cambria" w:hAnsi="Cambria" w:cs="Cambria"/>
                <w:sz w:val="20"/>
                <w:szCs w:val="20"/>
              </w:rPr>
              <w:t>ogn</w:t>
            </w:r>
            <w:r w:rsidR="00A64164">
              <w:rPr>
                <w:rFonts w:ascii="Cambria" w:eastAsia="Cambria" w:hAnsi="Cambria" w:cs="Cambria"/>
                <w:spacing w:val="1"/>
                <w:sz w:val="20"/>
                <w:szCs w:val="20"/>
              </w:rPr>
              <w:t>i</w:t>
            </w:r>
            <w:r w:rsidR="00A64164">
              <w:rPr>
                <w:rFonts w:ascii="Cambria" w:eastAsia="Cambria" w:hAnsi="Cambria" w:cs="Cambria"/>
                <w:spacing w:val="-1"/>
                <w:sz w:val="20"/>
                <w:szCs w:val="20"/>
              </w:rPr>
              <w:t>z</w:t>
            </w:r>
            <w:r w:rsidR="00A64164">
              <w:rPr>
                <w:rFonts w:ascii="Cambria" w:eastAsia="Cambria" w:hAnsi="Cambria" w:cs="Cambria"/>
                <w:sz w:val="20"/>
                <w:szCs w:val="20"/>
              </w:rPr>
              <w:t>e</w:t>
            </w:r>
            <w:r w:rsidR="00A64164">
              <w:rPr>
                <w:rFonts w:ascii="Cambria" w:eastAsia="Cambria" w:hAnsi="Cambria" w:cs="Cambria"/>
                <w:spacing w:val="8"/>
                <w:sz w:val="20"/>
                <w:szCs w:val="20"/>
              </w:rPr>
              <w:t xml:space="preserve"> </w:t>
            </w:r>
            <w:r w:rsidR="00A64164">
              <w:rPr>
                <w:rFonts w:ascii="Cambria" w:eastAsia="Cambria" w:hAnsi="Cambria" w:cs="Cambria"/>
                <w:sz w:val="20"/>
                <w:szCs w:val="20"/>
              </w:rPr>
              <w:t>the</w:t>
            </w:r>
            <w:r w:rsidR="00A64164">
              <w:rPr>
                <w:rFonts w:ascii="Cambria" w:eastAsia="Cambria" w:hAnsi="Cambria" w:cs="Cambria"/>
                <w:spacing w:val="2"/>
                <w:sz w:val="20"/>
                <w:szCs w:val="20"/>
              </w:rPr>
              <w:t xml:space="preserve"> </w:t>
            </w:r>
            <w:r w:rsidR="00A64164">
              <w:rPr>
                <w:rFonts w:ascii="Cambria" w:eastAsia="Cambria" w:hAnsi="Cambria" w:cs="Cambria"/>
                <w:spacing w:val="-2"/>
                <w:sz w:val="20"/>
                <w:szCs w:val="20"/>
              </w:rPr>
              <w:t>p</w:t>
            </w:r>
            <w:r w:rsidR="00A64164">
              <w:rPr>
                <w:rFonts w:ascii="Cambria" w:eastAsia="Cambria" w:hAnsi="Cambria" w:cs="Cambria"/>
                <w:sz w:val="20"/>
                <w:szCs w:val="20"/>
              </w:rPr>
              <w:t>ow</w:t>
            </w:r>
            <w:r w:rsidR="00A64164">
              <w:rPr>
                <w:rFonts w:ascii="Cambria" w:eastAsia="Cambria" w:hAnsi="Cambria" w:cs="Cambria"/>
                <w:spacing w:val="-2"/>
                <w:sz w:val="20"/>
                <w:szCs w:val="20"/>
              </w:rPr>
              <w:t>e</w:t>
            </w:r>
            <w:r w:rsidR="00A64164">
              <w:rPr>
                <w:rFonts w:ascii="Cambria" w:eastAsia="Cambria" w:hAnsi="Cambria" w:cs="Cambria"/>
                <w:sz w:val="20"/>
                <w:szCs w:val="20"/>
              </w:rPr>
              <w:t>r</w:t>
            </w:r>
            <w:r w:rsidR="00A64164">
              <w:rPr>
                <w:rFonts w:ascii="Cambria" w:eastAsia="Cambria" w:hAnsi="Cambria" w:cs="Cambria"/>
                <w:spacing w:val="6"/>
                <w:sz w:val="20"/>
                <w:szCs w:val="20"/>
              </w:rPr>
              <w:t xml:space="preserve"> </w:t>
            </w:r>
            <w:r w:rsidR="00A64164">
              <w:rPr>
                <w:rFonts w:ascii="Cambria" w:eastAsia="Cambria" w:hAnsi="Cambria" w:cs="Cambria"/>
                <w:spacing w:val="-1"/>
                <w:sz w:val="20"/>
                <w:szCs w:val="20"/>
              </w:rPr>
              <w:t>o</w:t>
            </w:r>
            <w:r w:rsidR="00A64164">
              <w:rPr>
                <w:rFonts w:ascii="Cambria" w:eastAsia="Cambria" w:hAnsi="Cambria" w:cs="Cambria"/>
                <w:sz w:val="20"/>
                <w:szCs w:val="20"/>
              </w:rPr>
              <w:t>f the</w:t>
            </w:r>
            <w:r w:rsidR="00A64164">
              <w:rPr>
                <w:rFonts w:ascii="Cambria" w:eastAsia="Cambria" w:hAnsi="Cambria" w:cs="Cambria"/>
                <w:spacing w:val="4"/>
                <w:sz w:val="20"/>
                <w:szCs w:val="20"/>
              </w:rPr>
              <w:t xml:space="preserve"> </w:t>
            </w:r>
            <w:r w:rsidR="00A64164">
              <w:rPr>
                <w:rFonts w:ascii="Cambria" w:eastAsia="Cambria" w:hAnsi="Cambria" w:cs="Cambria"/>
                <w:sz w:val="20"/>
                <w:szCs w:val="20"/>
              </w:rPr>
              <w:t>c</w:t>
            </w:r>
            <w:r w:rsidR="00A64164">
              <w:rPr>
                <w:rFonts w:ascii="Cambria" w:eastAsia="Cambria" w:hAnsi="Cambria" w:cs="Cambria"/>
                <w:spacing w:val="1"/>
                <w:sz w:val="20"/>
                <w:szCs w:val="20"/>
              </w:rPr>
              <w:t>o</w:t>
            </w:r>
            <w:r w:rsidR="00A64164">
              <w:rPr>
                <w:rFonts w:ascii="Cambria" w:eastAsia="Cambria" w:hAnsi="Cambria" w:cs="Cambria"/>
                <w:sz w:val="20"/>
                <w:szCs w:val="20"/>
              </w:rPr>
              <w:t>n</w:t>
            </w:r>
            <w:r w:rsidR="00A64164">
              <w:rPr>
                <w:rFonts w:ascii="Cambria" w:eastAsia="Cambria" w:hAnsi="Cambria" w:cs="Cambria"/>
                <w:spacing w:val="-2"/>
                <w:sz w:val="20"/>
                <w:szCs w:val="20"/>
              </w:rPr>
              <w:t>t</w:t>
            </w:r>
            <w:r w:rsidR="00A64164">
              <w:rPr>
                <w:rFonts w:ascii="Cambria" w:eastAsia="Cambria" w:hAnsi="Cambria" w:cs="Cambria"/>
                <w:sz w:val="20"/>
                <w:szCs w:val="20"/>
              </w:rPr>
              <w:t>e</w:t>
            </w:r>
            <w:r w:rsidR="00A64164">
              <w:rPr>
                <w:rFonts w:ascii="Cambria" w:eastAsia="Cambria" w:hAnsi="Cambria" w:cs="Cambria"/>
                <w:spacing w:val="1"/>
                <w:sz w:val="20"/>
                <w:szCs w:val="20"/>
              </w:rPr>
              <w:t>x</w:t>
            </w:r>
            <w:r w:rsidR="00A64164">
              <w:rPr>
                <w:rFonts w:ascii="Cambria" w:eastAsia="Cambria" w:hAnsi="Cambria" w:cs="Cambria"/>
                <w:sz w:val="20"/>
                <w:szCs w:val="20"/>
              </w:rPr>
              <w:t xml:space="preserve">t </w:t>
            </w:r>
            <w:r w:rsidR="00764A4A">
              <w:rPr>
                <w:rFonts w:ascii="Cambria" w:eastAsia="Cambria" w:hAnsi="Cambria" w:cs="Cambria"/>
                <w:sz w:val="20"/>
                <w:szCs w:val="20"/>
              </w:rPr>
              <w:t>a</w:t>
            </w:r>
            <w:r w:rsidR="00A64164" w:rsidRPr="00764A4A">
              <w:rPr>
                <w:rFonts w:ascii="Cambria" w:eastAsia="Cambria" w:hAnsi="Cambria" w:cs="Cambria"/>
                <w:sz w:val="20"/>
                <w:szCs w:val="20"/>
              </w:rPr>
              <w:t xml:space="preserve">nd the influence of </w:t>
            </w:r>
            <w:r w:rsidR="00A64164" w:rsidRPr="00764A4A">
              <w:rPr>
                <w:rFonts w:ascii="Cambria" w:eastAsia="Cambria" w:hAnsi="Cambria" w:cs="Cambria"/>
                <w:sz w:val="20"/>
                <w:szCs w:val="20"/>
                <w:highlight w:val="yellow"/>
              </w:rPr>
              <w:t>sociocultural</w:t>
            </w:r>
            <w:r w:rsidR="00A64164" w:rsidRPr="00764A4A">
              <w:rPr>
                <w:rFonts w:ascii="Cambria" w:eastAsia="Cambria" w:hAnsi="Cambria" w:cs="Cambria"/>
                <w:sz w:val="20"/>
                <w:szCs w:val="20"/>
              </w:rPr>
              <w:t xml:space="preserve"> factors </w:t>
            </w:r>
            <w:r w:rsidR="00A64164" w:rsidRPr="00764A4A">
              <w:rPr>
                <w:rFonts w:ascii="Cambria" w:eastAsia="Cambria" w:hAnsi="Cambria" w:cs="Cambria"/>
                <w:w w:val="101"/>
                <w:sz w:val="20"/>
                <w:szCs w:val="20"/>
              </w:rPr>
              <w:t>in</w:t>
            </w:r>
            <w:r w:rsidR="00A64164">
              <w:rPr>
                <w:rFonts w:ascii="Cambria" w:eastAsia="Cambria" w:hAnsi="Cambria" w:cs="Cambria"/>
                <w:w w:val="101"/>
                <w:sz w:val="20"/>
                <w:szCs w:val="20"/>
              </w:rPr>
              <w:t xml:space="preserve"> </w:t>
            </w:r>
            <w:r w:rsidR="00A64164">
              <w:rPr>
                <w:rFonts w:ascii="Cambria" w:eastAsia="Cambria" w:hAnsi="Cambria" w:cs="Cambria"/>
                <w:sz w:val="20"/>
                <w:szCs w:val="20"/>
              </w:rPr>
              <w:t>shapi</w:t>
            </w:r>
            <w:r w:rsidR="00A64164">
              <w:rPr>
                <w:rFonts w:ascii="Cambria" w:eastAsia="Cambria" w:hAnsi="Cambria" w:cs="Cambria"/>
                <w:spacing w:val="1"/>
                <w:sz w:val="20"/>
                <w:szCs w:val="20"/>
              </w:rPr>
              <w:t>n</w:t>
            </w:r>
            <w:r w:rsidR="00A64164">
              <w:rPr>
                <w:rFonts w:ascii="Cambria" w:eastAsia="Cambria" w:hAnsi="Cambria" w:cs="Cambria"/>
                <w:sz w:val="20"/>
                <w:szCs w:val="20"/>
              </w:rPr>
              <w:t>g</w:t>
            </w:r>
            <w:r w:rsidR="00A64164">
              <w:rPr>
                <w:rFonts w:ascii="Cambria" w:eastAsia="Cambria" w:hAnsi="Cambria" w:cs="Cambria"/>
                <w:spacing w:val="3"/>
                <w:sz w:val="20"/>
                <w:szCs w:val="20"/>
              </w:rPr>
              <w:t xml:space="preserve"> </w:t>
            </w:r>
            <w:r w:rsidR="00A64164">
              <w:rPr>
                <w:rFonts w:ascii="Cambria" w:eastAsia="Cambria" w:hAnsi="Cambria" w:cs="Cambria"/>
                <w:spacing w:val="-2"/>
                <w:sz w:val="20"/>
                <w:szCs w:val="20"/>
              </w:rPr>
              <w:t>c</w:t>
            </w:r>
            <w:r w:rsidR="00A64164">
              <w:rPr>
                <w:rFonts w:ascii="Cambria" w:eastAsia="Cambria" w:hAnsi="Cambria" w:cs="Cambria"/>
                <w:spacing w:val="2"/>
                <w:sz w:val="20"/>
                <w:szCs w:val="20"/>
              </w:rPr>
              <w:t>o</w:t>
            </w:r>
            <w:r w:rsidR="00A64164">
              <w:rPr>
                <w:rFonts w:ascii="Cambria" w:eastAsia="Cambria" w:hAnsi="Cambria" w:cs="Cambria"/>
                <w:sz w:val="20"/>
                <w:szCs w:val="20"/>
              </w:rPr>
              <w:t>nc</w:t>
            </w:r>
            <w:r w:rsidR="00A64164">
              <w:rPr>
                <w:rFonts w:ascii="Cambria" w:eastAsia="Cambria" w:hAnsi="Cambria" w:cs="Cambria"/>
                <w:spacing w:val="-1"/>
                <w:sz w:val="20"/>
                <w:szCs w:val="20"/>
              </w:rPr>
              <w:t>l</w:t>
            </w:r>
            <w:r w:rsidR="00A64164">
              <w:rPr>
                <w:rFonts w:ascii="Cambria" w:eastAsia="Cambria" w:hAnsi="Cambria" w:cs="Cambria"/>
                <w:sz w:val="20"/>
                <w:szCs w:val="20"/>
              </w:rPr>
              <w:t>u</w:t>
            </w:r>
            <w:r w:rsidR="00A64164">
              <w:rPr>
                <w:rFonts w:ascii="Cambria" w:eastAsia="Cambria" w:hAnsi="Cambria" w:cs="Cambria"/>
                <w:spacing w:val="-1"/>
                <w:sz w:val="20"/>
                <w:szCs w:val="20"/>
              </w:rPr>
              <w:t>s</w:t>
            </w:r>
            <w:r w:rsidR="00A64164">
              <w:rPr>
                <w:rFonts w:ascii="Cambria" w:eastAsia="Cambria" w:hAnsi="Cambria" w:cs="Cambria"/>
                <w:spacing w:val="-2"/>
                <w:sz w:val="20"/>
                <w:szCs w:val="20"/>
              </w:rPr>
              <w:t>i</w:t>
            </w:r>
            <w:r w:rsidR="00A64164">
              <w:rPr>
                <w:rFonts w:ascii="Cambria" w:eastAsia="Cambria" w:hAnsi="Cambria" w:cs="Cambria"/>
                <w:spacing w:val="2"/>
                <w:sz w:val="20"/>
                <w:szCs w:val="20"/>
              </w:rPr>
              <w:t>o</w:t>
            </w:r>
            <w:r w:rsidR="00A64164">
              <w:rPr>
                <w:rFonts w:ascii="Cambria" w:eastAsia="Cambria" w:hAnsi="Cambria" w:cs="Cambria"/>
                <w:sz w:val="20"/>
                <w:szCs w:val="20"/>
              </w:rPr>
              <w:t>ns</w:t>
            </w:r>
            <w:r w:rsidR="00A64164">
              <w:rPr>
                <w:rFonts w:ascii="Cambria" w:eastAsia="Cambria" w:hAnsi="Cambria" w:cs="Cambria"/>
                <w:spacing w:val="5"/>
                <w:sz w:val="20"/>
                <w:szCs w:val="20"/>
              </w:rPr>
              <w:t xml:space="preserve"> </w:t>
            </w:r>
            <w:r w:rsidR="00A64164">
              <w:rPr>
                <w:rFonts w:ascii="Cambria" w:eastAsia="Cambria" w:hAnsi="Cambria" w:cs="Cambria"/>
                <w:spacing w:val="-2"/>
                <w:sz w:val="20"/>
                <w:szCs w:val="20"/>
              </w:rPr>
              <w:t>a</w:t>
            </w:r>
            <w:r w:rsidR="00A64164">
              <w:rPr>
                <w:rFonts w:ascii="Cambria" w:eastAsia="Cambria" w:hAnsi="Cambria" w:cs="Cambria"/>
                <w:spacing w:val="-1"/>
                <w:sz w:val="20"/>
                <w:szCs w:val="20"/>
              </w:rPr>
              <w:t>b</w:t>
            </w:r>
            <w:r w:rsidR="00A64164">
              <w:rPr>
                <w:rFonts w:ascii="Cambria" w:eastAsia="Cambria" w:hAnsi="Cambria" w:cs="Cambria"/>
                <w:spacing w:val="2"/>
                <w:sz w:val="20"/>
                <w:szCs w:val="20"/>
              </w:rPr>
              <w:t>o</w:t>
            </w:r>
            <w:r w:rsidR="00A64164">
              <w:rPr>
                <w:rFonts w:ascii="Cambria" w:eastAsia="Cambria" w:hAnsi="Cambria" w:cs="Cambria"/>
                <w:sz w:val="20"/>
                <w:szCs w:val="20"/>
              </w:rPr>
              <w:t xml:space="preserve">ut </w:t>
            </w:r>
            <w:r w:rsidR="00A64164">
              <w:rPr>
                <w:rFonts w:ascii="Cambria" w:eastAsia="Cambria" w:hAnsi="Cambria" w:cs="Cambria"/>
                <w:w w:val="101"/>
                <w:sz w:val="20"/>
                <w:szCs w:val="20"/>
              </w:rPr>
              <w:t>in</w:t>
            </w:r>
            <w:r w:rsidR="00A64164">
              <w:rPr>
                <w:rFonts w:ascii="Cambria" w:eastAsia="Cambria" w:hAnsi="Cambria" w:cs="Cambria"/>
                <w:spacing w:val="-1"/>
                <w:w w:val="101"/>
                <w:sz w:val="20"/>
                <w:szCs w:val="20"/>
              </w:rPr>
              <w:t>d</w:t>
            </w:r>
            <w:r w:rsidR="00A64164">
              <w:rPr>
                <w:rFonts w:ascii="Cambria" w:eastAsia="Cambria" w:hAnsi="Cambria" w:cs="Cambria"/>
                <w:w w:val="101"/>
                <w:sz w:val="20"/>
                <w:szCs w:val="20"/>
              </w:rPr>
              <w:t>ivi</w:t>
            </w:r>
            <w:r w:rsidR="00A64164">
              <w:rPr>
                <w:rFonts w:ascii="Cambria" w:eastAsia="Cambria" w:hAnsi="Cambria" w:cs="Cambria"/>
                <w:spacing w:val="-1"/>
                <w:w w:val="101"/>
                <w:sz w:val="20"/>
                <w:szCs w:val="20"/>
              </w:rPr>
              <w:t>d</w:t>
            </w:r>
            <w:r w:rsidR="00A64164">
              <w:rPr>
                <w:rFonts w:ascii="Cambria" w:eastAsia="Cambria" w:hAnsi="Cambria" w:cs="Cambria"/>
                <w:w w:val="101"/>
                <w:sz w:val="20"/>
                <w:szCs w:val="20"/>
              </w:rPr>
              <w:t xml:space="preserve">ual </w:t>
            </w:r>
            <w:r w:rsidR="00A64164">
              <w:rPr>
                <w:rFonts w:ascii="Cambria" w:eastAsia="Cambria" w:hAnsi="Cambria" w:cs="Cambria"/>
                <w:sz w:val="20"/>
                <w:szCs w:val="20"/>
              </w:rPr>
              <w:t>beha</w:t>
            </w:r>
            <w:r w:rsidR="00A64164">
              <w:rPr>
                <w:rFonts w:ascii="Cambria" w:eastAsia="Cambria" w:hAnsi="Cambria" w:cs="Cambria"/>
                <w:spacing w:val="-1"/>
                <w:sz w:val="20"/>
                <w:szCs w:val="20"/>
              </w:rPr>
              <w:t>v</w:t>
            </w:r>
            <w:r w:rsidR="00A64164">
              <w:rPr>
                <w:rFonts w:ascii="Cambria" w:eastAsia="Cambria" w:hAnsi="Cambria" w:cs="Cambria"/>
                <w:sz w:val="20"/>
                <w:szCs w:val="20"/>
              </w:rPr>
              <w:t>ior</w:t>
            </w:r>
            <w:r w:rsidR="00A64164">
              <w:rPr>
                <w:rFonts w:ascii="Cambria" w:eastAsia="Cambria" w:hAnsi="Cambria" w:cs="Cambria"/>
                <w:spacing w:val="8"/>
                <w:sz w:val="20"/>
                <w:szCs w:val="20"/>
              </w:rPr>
              <w:t xml:space="preserve"> </w:t>
            </w:r>
          </w:p>
        </w:tc>
        <w:tc>
          <w:tcPr>
            <w:tcW w:w="3333" w:type="dxa"/>
          </w:tcPr>
          <w:p w:rsidR="00A64164" w:rsidRPr="00FE173F" w:rsidRDefault="00967C7E" w:rsidP="00967C7E">
            <w:pPr>
              <w:spacing w:line="243" w:lineRule="auto"/>
              <w:ind w:left="87" w:right="131"/>
              <w:rPr>
                <w:rFonts w:ascii="Cambria" w:eastAsia="Cambria" w:hAnsi="Cambria" w:cs="Cambria"/>
                <w:sz w:val="20"/>
                <w:szCs w:val="20"/>
              </w:rPr>
            </w:pPr>
            <w:r>
              <w:rPr>
                <w:rFonts w:ascii="Cambria" w:eastAsia="Cambria" w:hAnsi="Cambria" w:cs="Cambria"/>
                <w:spacing w:val="-1"/>
                <w:w w:val="101"/>
                <w:sz w:val="20"/>
                <w:szCs w:val="20"/>
              </w:rPr>
              <w:t>1</w:t>
            </w:r>
            <w:r w:rsidRPr="00FE173F">
              <w:rPr>
                <w:rFonts w:ascii="Cambria" w:eastAsia="Cambria" w:hAnsi="Cambria" w:cs="Cambria"/>
                <w:spacing w:val="1"/>
                <w:w w:val="101"/>
                <w:sz w:val="20"/>
                <w:szCs w:val="20"/>
              </w:rPr>
              <w:t>.</w:t>
            </w:r>
            <w:r w:rsidRPr="00FE173F">
              <w:rPr>
                <w:rFonts w:ascii="Cambria" w:eastAsia="Cambria" w:hAnsi="Cambria" w:cs="Cambria"/>
                <w:spacing w:val="-1"/>
                <w:w w:val="101"/>
                <w:sz w:val="20"/>
                <w:szCs w:val="20"/>
              </w:rPr>
              <w:t>1</w:t>
            </w:r>
            <w:r w:rsidRPr="00FE173F">
              <w:rPr>
                <w:rFonts w:ascii="Cambria" w:eastAsia="Cambria" w:hAnsi="Cambria" w:cs="Cambria"/>
                <w:spacing w:val="-3"/>
                <w:w w:val="101"/>
                <w:sz w:val="20"/>
                <w:szCs w:val="20"/>
              </w:rPr>
              <w:t>D</w:t>
            </w:r>
            <w:r w:rsidRPr="00FE173F">
              <w:rPr>
                <w:rFonts w:ascii="Cambria" w:eastAsia="Cambria" w:hAnsi="Cambria" w:cs="Cambria"/>
                <w:spacing w:val="1"/>
                <w:sz w:val="20"/>
                <w:szCs w:val="20"/>
              </w:rPr>
              <w:t xml:space="preserve"> </w:t>
            </w:r>
            <w:r w:rsidR="00A64164" w:rsidRPr="00FE173F">
              <w:rPr>
                <w:rFonts w:ascii="Cambria" w:eastAsia="Cambria" w:hAnsi="Cambria" w:cs="Cambria"/>
                <w:spacing w:val="1"/>
                <w:sz w:val="20"/>
                <w:szCs w:val="20"/>
              </w:rPr>
              <w:t>Ex</w:t>
            </w:r>
            <w:r w:rsidR="00A64164" w:rsidRPr="00FE173F">
              <w:rPr>
                <w:rFonts w:ascii="Cambria" w:eastAsia="Cambria" w:hAnsi="Cambria" w:cs="Cambria"/>
                <w:sz w:val="20"/>
                <w:szCs w:val="20"/>
              </w:rPr>
              <w:t>a</w:t>
            </w:r>
            <w:r w:rsidR="00A64164" w:rsidRPr="00FE173F">
              <w:rPr>
                <w:rFonts w:ascii="Cambria" w:eastAsia="Cambria" w:hAnsi="Cambria" w:cs="Cambria"/>
                <w:spacing w:val="-1"/>
                <w:sz w:val="20"/>
                <w:szCs w:val="20"/>
              </w:rPr>
              <w:t>m</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e</w:t>
            </w:r>
            <w:r w:rsidR="00A64164" w:rsidRPr="00FE173F">
              <w:rPr>
                <w:rFonts w:ascii="Cambria" w:eastAsia="Cambria" w:hAnsi="Cambria" w:cs="Cambria"/>
                <w:spacing w:val="8"/>
                <w:sz w:val="20"/>
                <w:szCs w:val="20"/>
              </w:rPr>
              <w:t xml:space="preserve"> </w:t>
            </w:r>
            <w:r w:rsidR="00A64164" w:rsidRPr="00FE173F">
              <w:rPr>
                <w:rFonts w:ascii="Cambria" w:eastAsia="Cambria" w:hAnsi="Cambria" w:cs="Cambria"/>
                <w:sz w:val="20"/>
                <w:szCs w:val="20"/>
              </w:rPr>
              <w:t>the</w:t>
            </w:r>
            <w:r w:rsidR="00A64164" w:rsidRPr="00FE173F">
              <w:rPr>
                <w:rFonts w:ascii="Cambria" w:eastAsia="Cambria" w:hAnsi="Cambria" w:cs="Cambria"/>
                <w:spacing w:val="3"/>
                <w:sz w:val="20"/>
                <w:szCs w:val="20"/>
              </w:rPr>
              <w:t xml:space="preserve"> </w:t>
            </w:r>
            <w:r w:rsidR="00A64164" w:rsidRPr="00764A4A">
              <w:rPr>
                <w:rFonts w:ascii="Cambria" w:eastAsia="Cambria" w:hAnsi="Cambria" w:cs="Cambria"/>
                <w:spacing w:val="-2"/>
                <w:sz w:val="20"/>
                <w:szCs w:val="20"/>
                <w:highlight w:val="yellow"/>
              </w:rPr>
              <w:t>s</w:t>
            </w:r>
            <w:r w:rsidR="00A64164" w:rsidRPr="00764A4A">
              <w:rPr>
                <w:rFonts w:ascii="Cambria" w:eastAsia="Cambria" w:hAnsi="Cambria" w:cs="Cambria"/>
                <w:spacing w:val="2"/>
                <w:sz w:val="20"/>
                <w:szCs w:val="20"/>
                <w:highlight w:val="yellow"/>
              </w:rPr>
              <w:t>o</w:t>
            </w:r>
            <w:r w:rsidR="00A64164" w:rsidRPr="00764A4A">
              <w:rPr>
                <w:rFonts w:ascii="Cambria" w:eastAsia="Cambria" w:hAnsi="Cambria" w:cs="Cambria"/>
                <w:sz w:val="20"/>
                <w:szCs w:val="20"/>
                <w:highlight w:val="yellow"/>
              </w:rPr>
              <w:t>c</w:t>
            </w:r>
            <w:r w:rsidR="00A64164" w:rsidRPr="00764A4A">
              <w:rPr>
                <w:rFonts w:ascii="Cambria" w:eastAsia="Cambria" w:hAnsi="Cambria" w:cs="Cambria"/>
                <w:spacing w:val="-2"/>
                <w:sz w:val="20"/>
                <w:szCs w:val="20"/>
                <w:highlight w:val="yellow"/>
              </w:rPr>
              <w:t>i</w:t>
            </w:r>
            <w:r w:rsidR="00A64164" w:rsidRPr="00764A4A">
              <w:rPr>
                <w:rFonts w:ascii="Cambria" w:eastAsia="Cambria" w:hAnsi="Cambria" w:cs="Cambria"/>
                <w:spacing w:val="2"/>
                <w:sz w:val="20"/>
                <w:szCs w:val="20"/>
                <w:highlight w:val="yellow"/>
              </w:rPr>
              <w:t>o</w:t>
            </w:r>
            <w:r w:rsidR="00A64164" w:rsidRPr="00764A4A">
              <w:rPr>
                <w:rFonts w:ascii="Cambria" w:eastAsia="Cambria" w:hAnsi="Cambria" w:cs="Cambria"/>
                <w:sz w:val="20"/>
                <w:szCs w:val="20"/>
                <w:highlight w:val="yellow"/>
              </w:rPr>
              <w:t>c</w:t>
            </w:r>
            <w:r w:rsidR="00A64164" w:rsidRPr="00764A4A">
              <w:rPr>
                <w:rFonts w:ascii="Cambria" w:eastAsia="Cambria" w:hAnsi="Cambria" w:cs="Cambria"/>
                <w:spacing w:val="-1"/>
                <w:sz w:val="20"/>
                <w:szCs w:val="20"/>
                <w:highlight w:val="yellow"/>
              </w:rPr>
              <w:t>u</w:t>
            </w:r>
            <w:r w:rsidR="00A64164" w:rsidRPr="00764A4A">
              <w:rPr>
                <w:rFonts w:ascii="Cambria" w:eastAsia="Cambria" w:hAnsi="Cambria" w:cs="Cambria"/>
                <w:sz w:val="20"/>
                <w:szCs w:val="20"/>
                <w:highlight w:val="yellow"/>
              </w:rPr>
              <w:t>ltural</w:t>
            </w:r>
            <w:r w:rsidR="00A64164" w:rsidRPr="00FE173F">
              <w:rPr>
                <w:rFonts w:ascii="Cambria" w:eastAsia="Cambria" w:hAnsi="Cambria" w:cs="Cambria"/>
                <w:spacing w:val="12"/>
                <w:sz w:val="20"/>
                <w:szCs w:val="20"/>
              </w:rPr>
              <w:t xml:space="preserve"> </w:t>
            </w:r>
            <w:r w:rsidR="00A64164" w:rsidRPr="00FE173F">
              <w:rPr>
                <w:rFonts w:ascii="Cambria" w:eastAsia="Cambria" w:hAnsi="Cambria" w:cs="Cambria"/>
                <w:w w:val="101"/>
                <w:sz w:val="20"/>
                <w:szCs w:val="20"/>
              </w:rPr>
              <w:t xml:space="preserve">and </w:t>
            </w:r>
            <w:r w:rsidR="00A64164" w:rsidRPr="00764A4A">
              <w:rPr>
                <w:rFonts w:ascii="Cambria" w:eastAsia="Cambria" w:hAnsi="Cambria" w:cs="Cambria"/>
                <w:sz w:val="20"/>
                <w:szCs w:val="20"/>
                <w:highlight w:val="yellow"/>
              </w:rPr>
              <w:t>i</w:t>
            </w:r>
            <w:r w:rsidR="00A64164" w:rsidRPr="00764A4A">
              <w:rPr>
                <w:rFonts w:ascii="Cambria" w:eastAsia="Cambria" w:hAnsi="Cambria" w:cs="Cambria"/>
                <w:spacing w:val="1"/>
                <w:sz w:val="20"/>
                <w:szCs w:val="20"/>
                <w:highlight w:val="yellow"/>
              </w:rPr>
              <w:t>n</w:t>
            </w:r>
            <w:r w:rsidR="00A64164" w:rsidRPr="00764A4A">
              <w:rPr>
                <w:rFonts w:ascii="Cambria" w:eastAsia="Cambria" w:hAnsi="Cambria" w:cs="Cambria"/>
                <w:sz w:val="20"/>
                <w:szCs w:val="20"/>
                <w:highlight w:val="yellow"/>
              </w:rPr>
              <w:t>ternat</w:t>
            </w:r>
            <w:r w:rsidR="00A64164" w:rsidRPr="00764A4A">
              <w:rPr>
                <w:rFonts w:ascii="Cambria" w:eastAsia="Cambria" w:hAnsi="Cambria" w:cs="Cambria"/>
                <w:spacing w:val="-2"/>
                <w:sz w:val="20"/>
                <w:szCs w:val="20"/>
                <w:highlight w:val="yellow"/>
              </w:rPr>
              <w:t>i</w:t>
            </w:r>
            <w:r w:rsidR="00A64164" w:rsidRPr="00764A4A">
              <w:rPr>
                <w:rFonts w:ascii="Cambria" w:eastAsia="Cambria" w:hAnsi="Cambria" w:cs="Cambria"/>
                <w:spacing w:val="2"/>
                <w:sz w:val="20"/>
                <w:szCs w:val="20"/>
                <w:highlight w:val="yellow"/>
              </w:rPr>
              <w:t>o</w:t>
            </w:r>
            <w:r w:rsidR="00A64164" w:rsidRPr="00764A4A">
              <w:rPr>
                <w:rFonts w:ascii="Cambria" w:eastAsia="Cambria" w:hAnsi="Cambria" w:cs="Cambria"/>
                <w:sz w:val="20"/>
                <w:szCs w:val="20"/>
                <w:highlight w:val="yellow"/>
              </w:rPr>
              <w:t>nal</w:t>
            </w:r>
            <w:r w:rsidR="00A64164" w:rsidRPr="00FE173F">
              <w:rPr>
                <w:rFonts w:ascii="Cambria" w:eastAsia="Cambria" w:hAnsi="Cambria" w:cs="Cambria"/>
                <w:spacing w:val="12"/>
                <w:sz w:val="20"/>
                <w:szCs w:val="20"/>
              </w:rPr>
              <w:t xml:space="preserve"> </w:t>
            </w:r>
            <w:r w:rsidR="00A64164" w:rsidRPr="00FE173F">
              <w:rPr>
                <w:rFonts w:ascii="Cambria" w:eastAsia="Cambria" w:hAnsi="Cambria" w:cs="Cambria"/>
                <w:spacing w:val="-3"/>
                <w:sz w:val="20"/>
                <w:szCs w:val="20"/>
              </w:rPr>
              <w:t>c</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n</w:t>
            </w:r>
            <w:r w:rsidR="00A64164" w:rsidRPr="00FE173F">
              <w:rPr>
                <w:rFonts w:ascii="Cambria" w:eastAsia="Cambria" w:hAnsi="Cambria" w:cs="Cambria"/>
                <w:spacing w:val="-1"/>
                <w:sz w:val="20"/>
                <w:szCs w:val="20"/>
              </w:rPr>
              <w:t>t</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x</w:t>
            </w:r>
            <w:r w:rsidR="00A64164" w:rsidRPr="00FE173F">
              <w:rPr>
                <w:rFonts w:ascii="Cambria" w:eastAsia="Cambria" w:hAnsi="Cambria" w:cs="Cambria"/>
                <w:sz w:val="20"/>
                <w:szCs w:val="20"/>
              </w:rPr>
              <w:t>ts</w:t>
            </w:r>
            <w:r w:rsidR="00A64164" w:rsidRPr="00FE173F">
              <w:rPr>
                <w:rFonts w:ascii="Cambria" w:eastAsia="Cambria" w:hAnsi="Cambria" w:cs="Cambria"/>
                <w:spacing w:val="6"/>
                <w:sz w:val="20"/>
                <w:szCs w:val="20"/>
              </w:rPr>
              <w:t xml:space="preserve"> </w:t>
            </w:r>
            <w:r w:rsidR="00A64164" w:rsidRPr="00FE173F">
              <w:rPr>
                <w:rFonts w:ascii="Cambria" w:eastAsia="Cambria" w:hAnsi="Cambria" w:cs="Cambria"/>
                <w:spacing w:val="-2"/>
                <w:sz w:val="20"/>
                <w:szCs w:val="20"/>
              </w:rPr>
              <w:t>t</w:t>
            </w:r>
            <w:r w:rsidR="00A64164" w:rsidRPr="00FE173F">
              <w:rPr>
                <w:rFonts w:ascii="Cambria" w:eastAsia="Cambria" w:hAnsi="Cambria" w:cs="Cambria"/>
                <w:sz w:val="20"/>
                <w:szCs w:val="20"/>
              </w:rPr>
              <w:t>hat</w:t>
            </w:r>
            <w:r w:rsidR="00A64164" w:rsidRPr="00FE173F">
              <w:rPr>
                <w:rFonts w:ascii="Cambria" w:eastAsia="Cambria" w:hAnsi="Cambria" w:cs="Cambria"/>
                <w:spacing w:val="4"/>
                <w:sz w:val="20"/>
                <w:szCs w:val="20"/>
              </w:rPr>
              <w:t xml:space="preserve"> </w:t>
            </w:r>
            <w:r w:rsidR="00A64164" w:rsidRPr="00FE173F">
              <w:rPr>
                <w:rFonts w:ascii="Cambria" w:eastAsia="Cambria" w:hAnsi="Cambria" w:cs="Cambria"/>
                <w:w w:val="101"/>
                <w:sz w:val="20"/>
                <w:szCs w:val="20"/>
              </w:rPr>
              <w:t>in</w:t>
            </w:r>
            <w:r w:rsidR="00A64164" w:rsidRPr="00FE173F">
              <w:rPr>
                <w:rFonts w:ascii="Cambria" w:eastAsia="Cambria" w:hAnsi="Cambria" w:cs="Cambria"/>
                <w:spacing w:val="1"/>
                <w:w w:val="101"/>
                <w:sz w:val="20"/>
                <w:szCs w:val="20"/>
              </w:rPr>
              <w:t>f</w:t>
            </w:r>
            <w:r w:rsidR="00A64164" w:rsidRPr="00FE173F">
              <w:rPr>
                <w:rFonts w:ascii="Cambria" w:eastAsia="Cambria" w:hAnsi="Cambria" w:cs="Cambria"/>
                <w:w w:val="101"/>
                <w:sz w:val="20"/>
                <w:szCs w:val="20"/>
              </w:rPr>
              <w:t>l</w:t>
            </w:r>
            <w:r w:rsidR="00A64164" w:rsidRPr="00FE173F">
              <w:rPr>
                <w:rFonts w:ascii="Cambria" w:eastAsia="Cambria" w:hAnsi="Cambria" w:cs="Cambria"/>
                <w:spacing w:val="-1"/>
                <w:w w:val="101"/>
                <w:sz w:val="20"/>
                <w:szCs w:val="20"/>
              </w:rPr>
              <w:t>u</w:t>
            </w:r>
            <w:r w:rsidR="00A64164" w:rsidRPr="00FE173F">
              <w:rPr>
                <w:rFonts w:ascii="Cambria" w:eastAsia="Cambria" w:hAnsi="Cambria" w:cs="Cambria"/>
                <w:w w:val="101"/>
                <w:sz w:val="20"/>
                <w:szCs w:val="20"/>
              </w:rPr>
              <w:t xml:space="preserve">ence </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ivi</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ual</w:t>
            </w:r>
            <w:r w:rsidR="00A64164" w:rsidRPr="00FE173F">
              <w:rPr>
                <w:rFonts w:ascii="Cambria" w:eastAsia="Cambria" w:hAnsi="Cambria" w:cs="Cambria"/>
                <w:spacing w:val="8"/>
                <w:sz w:val="20"/>
                <w:szCs w:val="20"/>
              </w:rPr>
              <w:t xml:space="preserve"> </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w:t>
            </w:r>
            <w:r w:rsidR="00A64164" w:rsidRPr="00FE173F">
              <w:rPr>
                <w:rFonts w:ascii="Cambria" w:eastAsia="Cambria" w:hAnsi="Cambria" w:cs="Cambria"/>
                <w:spacing w:val="2"/>
                <w:sz w:val="20"/>
                <w:szCs w:val="20"/>
              </w:rPr>
              <w:t>f</w:t>
            </w:r>
            <w:r w:rsidR="00A64164" w:rsidRPr="00FE173F">
              <w:rPr>
                <w:rFonts w:ascii="Cambria" w:eastAsia="Cambria" w:hAnsi="Cambria" w:cs="Cambria"/>
                <w:spacing w:val="1"/>
                <w:sz w:val="20"/>
                <w:szCs w:val="20"/>
              </w:rPr>
              <w:t>f</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ences</w:t>
            </w:r>
            <w:r w:rsidR="00A64164" w:rsidRPr="00FE173F">
              <w:rPr>
                <w:rFonts w:ascii="Cambria" w:eastAsia="Cambria" w:hAnsi="Cambria" w:cs="Cambria"/>
                <w:spacing w:val="10"/>
                <w:sz w:val="20"/>
                <w:szCs w:val="20"/>
              </w:rPr>
              <w:t xml:space="preserve"> </w:t>
            </w:r>
            <w:r w:rsidR="00A64164" w:rsidRPr="00FE173F">
              <w:rPr>
                <w:rFonts w:ascii="Cambria" w:eastAsia="Cambria" w:hAnsi="Cambria" w:cs="Cambria"/>
                <w:spacing w:val="-2"/>
                <w:sz w:val="20"/>
                <w:szCs w:val="20"/>
              </w:rPr>
              <w:t>(</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w:t>
            </w:r>
            <w:r w:rsidR="00A64164" w:rsidRPr="00FE173F">
              <w:rPr>
                <w:rFonts w:ascii="Cambria" w:eastAsia="Cambria" w:hAnsi="Cambria" w:cs="Cambria"/>
                <w:spacing w:val="-1"/>
                <w:sz w:val="20"/>
                <w:szCs w:val="20"/>
              </w:rPr>
              <w:t>g</w:t>
            </w:r>
            <w:r w:rsidR="00A64164" w:rsidRPr="00FE173F">
              <w:rPr>
                <w:rFonts w:ascii="Cambria" w:eastAsia="Cambria" w:hAnsi="Cambria" w:cs="Cambria"/>
                <w:spacing w:val="1"/>
                <w:sz w:val="20"/>
                <w:szCs w:val="20"/>
              </w:rPr>
              <w:t>.</w:t>
            </w:r>
            <w:r w:rsidR="00A64164" w:rsidRPr="00FE173F">
              <w:rPr>
                <w:rFonts w:ascii="Cambria" w:eastAsia="Cambria" w:hAnsi="Cambria" w:cs="Cambria"/>
                <w:sz w:val="20"/>
                <w:szCs w:val="20"/>
              </w:rPr>
              <w:t>,</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w w:val="101"/>
                <w:sz w:val="20"/>
                <w:szCs w:val="20"/>
              </w:rPr>
              <w:t>pe</w:t>
            </w:r>
            <w:r w:rsidR="00A64164" w:rsidRPr="00FE173F">
              <w:rPr>
                <w:rFonts w:ascii="Cambria" w:eastAsia="Cambria" w:hAnsi="Cambria" w:cs="Cambria"/>
                <w:spacing w:val="-1"/>
                <w:w w:val="101"/>
                <w:sz w:val="20"/>
                <w:szCs w:val="20"/>
              </w:rPr>
              <w:t>r</w:t>
            </w:r>
            <w:r w:rsidR="00A64164" w:rsidRPr="00FE173F">
              <w:rPr>
                <w:rFonts w:ascii="Cambria" w:eastAsia="Cambria" w:hAnsi="Cambria" w:cs="Cambria"/>
                <w:w w:val="101"/>
                <w:sz w:val="20"/>
                <w:szCs w:val="20"/>
              </w:rPr>
              <w:t>s</w:t>
            </w:r>
            <w:r w:rsidR="00A64164" w:rsidRPr="00FE173F">
              <w:rPr>
                <w:rFonts w:ascii="Cambria" w:eastAsia="Cambria" w:hAnsi="Cambria" w:cs="Cambria"/>
                <w:spacing w:val="-1"/>
                <w:w w:val="101"/>
                <w:sz w:val="20"/>
                <w:szCs w:val="20"/>
              </w:rPr>
              <w:t>o</w:t>
            </w:r>
            <w:r w:rsidR="00A64164" w:rsidRPr="00FE173F">
              <w:rPr>
                <w:rFonts w:ascii="Cambria" w:eastAsia="Cambria" w:hAnsi="Cambria" w:cs="Cambria"/>
                <w:w w:val="101"/>
                <w:sz w:val="20"/>
                <w:szCs w:val="20"/>
              </w:rPr>
              <w:t xml:space="preserve">nality </w:t>
            </w:r>
            <w:r w:rsidR="00A64164" w:rsidRPr="00FE173F">
              <w:rPr>
                <w:rFonts w:ascii="Cambria" w:eastAsia="Cambria" w:hAnsi="Cambria" w:cs="Cambria"/>
                <w:sz w:val="20"/>
                <w:szCs w:val="20"/>
              </w:rPr>
              <w:t>t</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ait</w:t>
            </w:r>
            <w:r w:rsidR="00A64164" w:rsidRPr="00FE173F">
              <w:rPr>
                <w:rFonts w:ascii="Cambria" w:eastAsia="Cambria" w:hAnsi="Cambria" w:cs="Cambria"/>
                <w:spacing w:val="-2"/>
                <w:sz w:val="20"/>
                <w:szCs w:val="20"/>
              </w:rPr>
              <w:t>s</w:t>
            </w:r>
            <w:r w:rsidR="00A64164" w:rsidRPr="00FE173F">
              <w:rPr>
                <w:rFonts w:ascii="Cambria" w:eastAsia="Cambria" w:hAnsi="Cambria" w:cs="Cambria"/>
                <w:sz w:val="20"/>
                <w:szCs w:val="20"/>
              </w:rPr>
              <w:t>,</w:t>
            </w:r>
            <w:r w:rsidR="00A64164" w:rsidRPr="00FE173F">
              <w:rPr>
                <w:rFonts w:ascii="Cambria" w:eastAsia="Cambria" w:hAnsi="Cambria" w:cs="Cambria"/>
                <w:spacing w:val="6"/>
                <w:sz w:val="20"/>
                <w:szCs w:val="20"/>
              </w:rPr>
              <w:t xml:space="preserve"> </w:t>
            </w:r>
            <w:r w:rsidR="00A64164" w:rsidRPr="00FE173F">
              <w:rPr>
                <w:rFonts w:ascii="Cambria" w:eastAsia="Cambria" w:hAnsi="Cambria" w:cs="Cambria"/>
                <w:sz w:val="20"/>
                <w:szCs w:val="20"/>
              </w:rPr>
              <w:t>ab</w:t>
            </w:r>
            <w:r w:rsidR="00A64164" w:rsidRPr="00FE173F">
              <w:rPr>
                <w:rFonts w:ascii="Cambria" w:eastAsia="Cambria" w:hAnsi="Cambria" w:cs="Cambria"/>
                <w:spacing w:val="1"/>
                <w:sz w:val="20"/>
                <w:szCs w:val="20"/>
              </w:rPr>
              <w:t>i</w:t>
            </w:r>
            <w:r w:rsidR="00A64164" w:rsidRPr="00FE173F">
              <w:rPr>
                <w:rFonts w:ascii="Cambria" w:eastAsia="Cambria" w:hAnsi="Cambria" w:cs="Cambria"/>
                <w:spacing w:val="-2"/>
                <w:sz w:val="20"/>
                <w:szCs w:val="20"/>
              </w:rPr>
              <w:t>l</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t</w:t>
            </w:r>
            <w:r w:rsidR="00A64164" w:rsidRPr="00FE173F">
              <w:rPr>
                <w:rFonts w:ascii="Cambria" w:eastAsia="Cambria" w:hAnsi="Cambria" w:cs="Cambria"/>
                <w:sz w:val="20"/>
                <w:szCs w:val="20"/>
              </w:rPr>
              <w:t>ies)</w:t>
            </w:r>
            <w:r w:rsidR="00A64164" w:rsidRPr="00FE173F">
              <w:rPr>
                <w:rFonts w:ascii="Cambria" w:eastAsia="Cambria" w:hAnsi="Cambria" w:cs="Cambria"/>
                <w:spacing w:val="9"/>
                <w:sz w:val="20"/>
                <w:szCs w:val="20"/>
              </w:rPr>
              <w:t xml:space="preserve"> </w:t>
            </w:r>
            <w:r w:rsidR="00A64164" w:rsidRPr="00FE173F">
              <w:rPr>
                <w:rFonts w:ascii="Cambria" w:eastAsia="Cambria" w:hAnsi="Cambria" w:cs="Cambria"/>
                <w:sz w:val="20"/>
                <w:szCs w:val="20"/>
              </w:rPr>
              <w:t>and</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z w:val="20"/>
                <w:szCs w:val="20"/>
              </w:rPr>
              <w:t>a</w:t>
            </w:r>
            <w:r w:rsidR="00A64164" w:rsidRPr="00FE173F">
              <w:rPr>
                <w:rFonts w:ascii="Cambria" w:eastAsia="Cambria" w:hAnsi="Cambria" w:cs="Cambria"/>
                <w:spacing w:val="-1"/>
                <w:sz w:val="20"/>
                <w:szCs w:val="20"/>
              </w:rPr>
              <w:t>dd</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ess applica</w:t>
            </w:r>
            <w:r w:rsidR="00A64164" w:rsidRPr="00FE173F">
              <w:rPr>
                <w:rFonts w:ascii="Cambria" w:eastAsia="Cambria" w:hAnsi="Cambria" w:cs="Cambria"/>
                <w:spacing w:val="-2"/>
                <w:sz w:val="20"/>
                <w:szCs w:val="20"/>
              </w:rPr>
              <w:t>b</w:t>
            </w:r>
            <w:r w:rsidR="00A64164" w:rsidRPr="00FE173F">
              <w:rPr>
                <w:rFonts w:ascii="Cambria" w:eastAsia="Cambria" w:hAnsi="Cambria" w:cs="Cambria"/>
                <w:sz w:val="20"/>
                <w:szCs w:val="20"/>
              </w:rPr>
              <w:t>ility</w:t>
            </w:r>
            <w:r w:rsidR="00A64164" w:rsidRPr="00FE173F">
              <w:rPr>
                <w:rFonts w:ascii="Cambria" w:eastAsia="Cambria" w:hAnsi="Cambria" w:cs="Cambria"/>
                <w:spacing w:val="-1"/>
                <w:sz w:val="20"/>
                <w:szCs w:val="20"/>
              </w:rPr>
              <w:t xml:space="preserve"> </w:t>
            </w:r>
            <w:r w:rsidR="00A64164" w:rsidRPr="00FE173F">
              <w:rPr>
                <w:rFonts w:ascii="Cambria" w:eastAsia="Cambria" w:hAnsi="Cambria" w:cs="Cambria"/>
                <w:sz w:val="20"/>
                <w:szCs w:val="20"/>
              </w:rPr>
              <w:t xml:space="preserve">of </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ese</w:t>
            </w:r>
            <w:r w:rsidR="00A64164" w:rsidRPr="00FE173F">
              <w:rPr>
                <w:rFonts w:ascii="Cambria" w:eastAsia="Cambria" w:hAnsi="Cambria" w:cs="Cambria"/>
                <w:spacing w:val="-2"/>
                <w:sz w:val="20"/>
                <w:szCs w:val="20"/>
              </w:rPr>
              <w:t>a</w:t>
            </w:r>
            <w:r w:rsidR="00A64164" w:rsidRPr="00FE173F">
              <w:rPr>
                <w:rFonts w:ascii="Cambria" w:eastAsia="Cambria" w:hAnsi="Cambria" w:cs="Cambria"/>
                <w:spacing w:val="1"/>
                <w:sz w:val="20"/>
                <w:szCs w:val="20"/>
              </w:rPr>
              <w:t>r</w:t>
            </w:r>
            <w:r w:rsidR="00A64164" w:rsidRPr="00FE173F">
              <w:rPr>
                <w:rFonts w:ascii="Cambria" w:eastAsia="Cambria" w:hAnsi="Cambria" w:cs="Cambria"/>
                <w:spacing w:val="-2"/>
                <w:sz w:val="20"/>
                <w:szCs w:val="20"/>
              </w:rPr>
              <w:t>c</w:t>
            </w:r>
            <w:r w:rsidR="00A64164" w:rsidRPr="00FE173F">
              <w:rPr>
                <w:rFonts w:ascii="Cambria" w:eastAsia="Cambria" w:hAnsi="Cambria" w:cs="Cambria"/>
                <w:sz w:val="20"/>
                <w:szCs w:val="20"/>
              </w:rPr>
              <w:t>h</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1"/>
                <w:sz w:val="20"/>
                <w:szCs w:val="20"/>
              </w:rPr>
              <w:t>f</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ng</w:t>
            </w:r>
            <w:r w:rsidR="00A64164" w:rsidRPr="00FE173F">
              <w:rPr>
                <w:rFonts w:ascii="Cambria" w:eastAsia="Cambria" w:hAnsi="Cambria" w:cs="Cambria"/>
                <w:sz w:val="20"/>
                <w:szCs w:val="20"/>
              </w:rPr>
              <w:t>s</w:t>
            </w:r>
            <w:r w:rsidR="00A64164" w:rsidRPr="00FE173F">
              <w:rPr>
                <w:rFonts w:ascii="Cambria" w:eastAsia="Cambria" w:hAnsi="Cambria" w:cs="Cambria"/>
                <w:spacing w:val="5"/>
                <w:sz w:val="20"/>
                <w:szCs w:val="20"/>
              </w:rPr>
              <w:t xml:space="preserve"> </w:t>
            </w:r>
            <w:r w:rsidR="00A64164" w:rsidRPr="00FE173F">
              <w:rPr>
                <w:rFonts w:ascii="Cambria" w:eastAsia="Cambria" w:hAnsi="Cambria" w:cs="Cambria"/>
                <w:w w:val="101"/>
                <w:sz w:val="20"/>
                <w:szCs w:val="20"/>
              </w:rPr>
              <w:t>ac</w:t>
            </w:r>
            <w:r w:rsidR="00A64164" w:rsidRPr="00FE173F">
              <w:rPr>
                <w:rFonts w:ascii="Cambria" w:eastAsia="Cambria" w:hAnsi="Cambria" w:cs="Cambria"/>
                <w:spacing w:val="-1"/>
                <w:w w:val="101"/>
                <w:sz w:val="20"/>
                <w:szCs w:val="20"/>
              </w:rPr>
              <w:t>r</w:t>
            </w:r>
            <w:r w:rsidR="00A64164" w:rsidRPr="00FE173F">
              <w:rPr>
                <w:rFonts w:ascii="Cambria" w:eastAsia="Cambria" w:hAnsi="Cambria" w:cs="Cambria"/>
                <w:spacing w:val="2"/>
                <w:w w:val="101"/>
                <w:sz w:val="20"/>
                <w:szCs w:val="20"/>
              </w:rPr>
              <w:t>o</w:t>
            </w:r>
            <w:r w:rsidR="00A64164" w:rsidRPr="00FE173F">
              <w:rPr>
                <w:rFonts w:ascii="Cambria" w:eastAsia="Cambria" w:hAnsi="Cambria" w:cs="Cambria"/>
                <w:w w:val="101"/>
                <w:sz w:val="20"/>
                <w:szCs w:val="20"/>
              </w:rPr>
              <w:t xml:space="preserve">ss </w:t>
            </w:r>
            <w:r w:rsidR="00A64164" w:rsidRPr="00FE173F">
              <w:rPr>
                <w:rFonts w:ascii="Cambria" w:eastAsia="Cambria" w:hAnsi="Cambria" w:cs="Cambria"/>
                <w:sz w:val="20"/>
                <w:szCs w:val="20"/>
              </w:rPr>
              <w:t>s</w:t>
            </w:r>
            <w:r w:rsidR="00A64164" w:rsidRPr="00FE173F">
              <w:rPr>
                <w:rFonts w:ascii="Cambria" w:eastAsia="Cambria" w:hAnsi="Cambria" w:cs="Cambria"/>
                <w:spacing w:val="1"/>
                <w:sz w:val="20"/>
                <w:szCs w:val="20"/>
              </w:rPr>
              <w:t>o</w:t>
            </w:r>
            <w:r w:rsidR="00A64164" w:rsidRPr="00FE173F">
              <w:rPr>
                <w:rFonts w:ascii="Cambria" w:eastAsia="Cambria" w:hAnsi="Cambria" w:cs="Cambria"/>
                <w:sz w:val="20"/>
                <w:szCs w:val="20"/>
              </w:rPr>
              <w:t>cie</w:t>
            </w:r>
            <w:r w:rsidR="00A64164" w:rsidRPr="00FE173F">
              <w:rPr>
                <w:rFonts w:ascii="Cambria" w:eastAsia="Cambria" w:hAnsi="Cambria" w:cs="Cambria"/>
                <w:spacing w:val="-1"/>
                <w:sz w:val="20"/>
                <w:szCs w:val="20"/>
              </w:rPr>
              <w:t>t</w:t>
            </w:r>
            <w:r w:rsidR="00A64164" w:rsidRPr="00FE173F">
              <w:rPr>
                <w:rFonts w:ascii="Cambria" w:eastAsia="Cambria" w:hAnsi="Cambria" w:cs="Cambria"/>
                <w:sz w:val="20"/>
                <w:szCs w:val="20"/>
              </w:rPr>
              <w:t>al</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z w:val="20"/>
                <w:szCs w:val="20"/>
              </w:rPr>
              <w:t>and</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z w:val="20"/>
                <w:szCs w:val="20"/>
              </w:rPr>
              <w:t>c</w:t>
            </w:r>
            <w:r w:rsidR="00A64164" w:rsidRPr="00FE173F">
              <w:rPr>
                <w:rFonts w:ascii="Cambria" w:eastAsia="Cambria" w:hAnsi="Cambria" w:cs="Cambria"/>
                <w:spacing w:val="-1"/>
                <w:sz w:val="20"/>
                <w:szCs w:val="20"/>
              </w:rPr>
              <w:t>u</w:t>
            </w:r>
            <w:r w:rsidR="00A64164" w:rsidRPr="00FE173F">
              <w:rPr>
                <w:rFonts w:ascii="Cambria" w:eastAsia="Cambria" w:hAnsi="Cambria" w:cs="Cambria"/>
                <w:sz w:val="20"/>
                <w:szCs w:val="20"/>
              </w:rPr>
              <w:t>ltural</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2"/>
                <w:sz w:val="20"/>
                <w:szCs w:val="20"/>
              </w:rPr>
              <w:t>g</w:t>
            </w:r>
            <w:r w:rsidR="00A64164" w:rsidRPr="00FE173F">
              <w:rPr>
                <w:rFonts w:ascii="Cambria" w:eastAsia="Cambria" w:hAnsi="Cambria" w:cs="Cambria"/>
                <w:spacing w:val="-1"/>
                <w:sz w:val="20"/>
                <w:szCs w:val="20"/>
              </w:rPr>
              <w:t>r</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ups</w:t>
            </w:r>
            <w:r w:rsidR="00A64164" w:rsidRPr="00FE173F">
              <w:rPr>
                <w:rFonts w:ascii="Cambria" w:eastAsia="Cambria" w:hAnsi="Cambria" w:cs="Cambria"/>
                <w:spacing w:val="4"/>
                <w:sz w:val="20"/>
                <w:szCs w:val="20"/>
              </w:rPr>
              <w:t xml:space="preserve"> </w:t>
            </w:r>
          </w:p>
        </w:tc>
      </w:tr>
      <w:tr w:rsidR="00A64164" w:rsidTr="006524F9">
        <w:tblPrEx>
          <w:tblLook w:val="00A0" w:firstRow="1" w:lastRow="0" w:firstColumn="1" w:lastColumn="0" w:noHBand="0" w:noVBand="0"/>
        </w:tblPrEx>
        <w:tc>
          <w:tcPr>
            <w:tcW w:w="3500" w:type="dxa"/>
          </w:tcPr>
          <w:p w:rsidR="00D419F3" w:rsidRPr="00E90E26" w:rsidRDefault="006524F9" w:rsidP="006524F9">
            <w:pPr>
              <w:spacing w:before="2" w:line="278" w:lineRule="exact"/>
              <w:ind w:left="86" w:right="270"/>
              <w:rPr>
                <w:rFonts w:ascii="Cambria" w:eastAsia="Cambria" w:hAnsi="Cambria" w:cs="Cambria"/>
                <w:b/>
                <w:bCs/>
              </w:rPr>
            </w:pPr>
            <w:r>
              <w:rPr>
                <w:rFonts w:ascii="Cambria" w:eastAsia="Cambria" w:hAnsi="Cambria" w:cs="Cambria"/>
                <w:b/>
                <w:bCs/>
                <w:spacing w:val="-1"/>
              </w:rPr>
              <w:t>1</w:t>
            </w:r>
            <w:r w:rsidRPr="00D31591">
              <w:rPr>
                <w:rFonts w:ascii="Cambria" w:eastAsia="Cambria" w:hAnsi="Cambria" w:cs="Cambria"/>
                <w:b/>
                <w:bCs/>
              </w:rPr>
              <w:t>.2</w:t>
            </w:r>
            <w:r>
              <w:rPr>
                <w:rFonts w:ascii="Cambria" w:eastAsia="Cambria" w:hAnsi="Cambria" w:cs="Cambria"/>
                <w:b/>
                <w:bCs/>
              </w:rPr>
              <w:t xml:space="preserve"> </w:t>
            </w:r>
            <w:r w:rsidR="00A64164" w:rsidRPr="00D31591">
              <w:rPr>
                <w:rFonts w:ascii="Cambria" w:eastAsia="Cambria" w:hAnsi="Cambria" w:cs="Cambria"/>
                <w:b/>
                <w:bCs/>
                <w:spacing w:val="-1"/>
              </w:rPr>
              <w:t>D</w:t>
            </w:r>
            <w:r w:rsidR="00A64164" w:rsidRPr="00D31591">
              <w:rPr>
                <w:rFonts w:ascii="Cambria" w:eastAsia="Cambria" w:hAnsi="Cambria" w:cs="Cambria"/>
                <w:b/>
                <w:bCs/>
              </w:rPr>
              <w:t>ev</w:t>
            </w:r>
            <w:r w:rsidR="00A64164" w:rsidRPr="00D31591">
              <w:rPr>
                <w:rFonts w:ascii="Cambria" w:eastAsia="Cambria" w:hAnsi="Cambria" w:cs="Cambria"/>
                <w:b/>
                <w:bCs/>
                <w:spacing w:val="1"/>
              </w:rPr>
              <w:t>e</w:t>
            </w:r>
            <w:r w:rsidR="00A64164" w:rsidRPr="00D31591">
              <w:rPr>
                <w:rFonts w:ascii="Cambria" w:eastAsia="Cambria" w:hAnsi="Cambria" w:cs="Cambria"/>
                <w:b/>
                <w:bCs/>
              </w:rPr>
              <w:t>l</w:t>
            </w:r>
            <w:r w:rsidR="00A64164" w:rsidRPr="00D31591">
              <w:rPr>
                <w:rFonts w:ascii="Cambria" w:eastAsia="Cambria" w:hAnsi="Cambria" w:cs="Cambria"/>
                <w:b/>
                <w:bCs/>
                <w:spacing w:val="-2"/>
              </w:rPr>
              <w:t>o</w:t>
            </w:r>
            <w:r w:rsidR="00A64164" w:rsidRPr="00D31591">
              <w:rPr>
                <w:rFonts w:ascii="Cambria" w:eastAsia="Cambria" w:hAnsi="Cambria" w:cs="Cambria"/>
                <w:b/>
                <w:bCs/>
              </w:rPr>
              <w:t>p</w:t>
            </w:r>
            <w:r w:rsidR="00A64164" w:rsidRPr="00D31591">
              <w:rPr>
                <w:rFonts w:ascii="Cambria" w:eastAsia="Cambria" w:hAnsi="Cambria" w:cs="Cambria"/>
                <w:b/>
                <w:bCs/>
                <w:spacing w:val="-11"/>
              </w:rPr>
              <w:t xml:space="preserve"> </w:t>
            </w:r>
            <w:r w:rsidR="00A64164" w:rsidRPr="00D31591">
              <w:rPr>
                <w:rFonts w:ascii="Cambria" w:eastAsia="Cambria" w:hAnsi="Cambria" w:cs="Cambria"/>
                <w:b/>
                <w:bCs/>
              </w:rPr>
              <w:t>a</w:t>
            </w:r>
            <w:r w:rsidR="00A64164" w:rsidRPr="00D31591">
              <w:rPr>
                <w:rFonts w:ascii="Cambria" w:eastAsia="Cambria" w:hAnsi="Cambria" w:cs="Cambria"/>
                <w:b/>
                <w:bCs/>
                <w:spacing w:val="-1"/>
              </w:rPr>
              <w:t xml:space="preserve"> </w:t>
            </w:r>
            <w:r w:rsidR="00A64164" w:rsidRPr="00D31591">
              <w:rPr>
                <w:rFonts w:ascii="Cambria" w:eastAsia="Cambria" w:hAnsi="Cambria" w:cs="Cambria"/>
                <w:b/>
                <w:bCs/>
              </w:rPr>
              <w:t>w</w:t>
            </w:r>
            <w:r w:rsidR="00A64164" w:rsidRPr="00D31591">
              <w:rPr>
                <w:rFonts w:ascii="Cambria" w:eastAsia="Cambria" w:hAnsi="Cambria" w:cs="Cambria"/>
                <w:b/>
                <w:bCs/>
                <w:spacing w:val="-2"/>
              </w:rPr>
              <w:t>o</w:t>
            </w:r>
            <w:r w:rsidR="00A64164" w:rsidRPr="00D31591">
              <w:rPr>
                <w:rFonts w:ascii="Cambria" w:eastAsia="Cambria" w:hAnsi="Cambria" w:cs="Cambria"/>
                <w:b/>
                <w:bCs/>
              </w:rPr>
              <w:t>rk</w:t>
            </w:r>
            <w:r w:rsidR="00A64164" w:rsidRPr="00D31591">
              <w:rPr>
                <w:rFonts w:ascii="Cambria" w:eastAsia="Cambria" w:hAnsi="Cambria" w:cs="Cambria"/>
                <w:b/>
                <w:bCs/>
                <w:spacing w:val="-3"/>
              </w:rPr>
              <w:t>i</w:t>
            </w:r>
            <w:r w:rsidR="00A64164" w:rsidRPr="00D31591">
              <w:rPr>
                <w:rFonts w:ascii="Cambria" w:eastAsia="Cambria" w:hAnsi="Cambria" w:cs="Cambria"/>
                <w:b/>
                <w:bCs/>
              </w:rPr>
              <w:t>ng</w:t>
            </w:r>
            <w:r w:rsidR="00A64164" w:rsidRPr="00D31591">
              <w:rPr>
                <w:rFonts w:ascii="Cambria" w:eastAsia="Cambria" w:hAnsi="Cambria" w:cs="Cambria"/>
                <w:b/>
                <w:bCs/>
                <w:spacing w:val="-11"/>
              </w:rPr>
              <w:t xml:space="preserve"> </w:t>
            </w:r>
            <w:r w:rsidR="00A64164" w:rsidRPr="00D31591">
              <w:rPr>
                <w:rFonts w:ascii="Cambria" w:eastAsia="Cambria" w:hAnsi="Cambria" w:cs="Cambria"/>
                <w:b/>
                <w:bCs/>
              </w:rPr>
              <w:t>kn</w:t>
            </w:r>
            <w:r w:rsidR="00A64164" w:rsidRPr="00D31591">
              <w:rPr>
                <w:rFonts w:ascii="Cambria" w:eastAsia="Cambria" w:hAnsi="Cambria" w:cs="Cambria"/>
                <w:b/>
                <w:bCs/>
                <w:spacing w:val="-1"/>
              </w:rPr>
              <w:t>ow</w:t>
            </w:r>
            <w:r w:rsidR="00A64164" w:rsidRPr="00D31591">
              <w:rPr>
                <w:rFonts w:ascii="Cambria" w:eastAsia="Cambria" w:hAnsi="Cambria" w:cs="Cambria"/>
                <w:b/>
                <w:bCs/>
              </w:rPr>
              <w:t>led</w:t>
            </w:r>
            <w:r w:rsidR="00A64164" w:rsidRPr="00D31591">
              <w:rPr>
                <w:rFonts w:ascii="Cambria" w:eastAsia="Cambria" w:hAnsi="Cambria" w:cs="Cambria"/>
                <w:b/>
                <w:bCs/>
                <w:spacing w:val="-2"/>
              </w:rPr>
              <w:t>g</w:t>
            </w:r>
            <w:r w:rsidR="00A64164" w:rsidRPr="00D31591">
              <w:rPr>
                <w:rFonts w:ascii="Cambria" w:eastAsia="Cambria" w:hAnsi="Cambria" w:cs="Cambria"/>
                <w:b/>
                <w:bCs/>
              </w:rPr>
              <w:t xml:space="preserve">e </w:t>
            </w:r>
            <w:r w:rsidR="00A64164" w:rsidRPr="00D31591">
              <w:rPr>
                <w:rFonts w:ascii="Cambria" w:eastAsia="Cambria" w:hAnsi="Cambria" w:cs="Cambria"/>
                <w:b/>
                <w:bCs/>
                <w:spacing w:val="-2"/>
              </w:rPr>
              <w:t>o</w:t>
            </w:r>
            <w:r w:rsidR="00A64164" w:rsidRPr="00D31591">
              <w:rPr>
                <w:rFonts w:ascii="Cambria" w:eastAsia="Cambria" w:hAnsi="Cambria" w:cs="Cambria"/>
                <w:b/>
                <w:bCs/>
              </w:rPr>
              <w:t>f</w:t>
            </w:r>
            <w:r w:rsidR="00A64164" w:rsidRPr="00D31591">
              <w:rPr>
                <w:rFonts w:ascii="Cambria" w:eastAsia="Cambria" w:hAnsi="Cambria" w:cs="Cambria"/>
                <w:b/>
                <w:bCs/>
                <w:spacing w:val="-2"/>
              </w:rPr>
              <w:t xml:space="preserve"> </w:t>
            </w:r>
            <w:r w:rsidR="00D419F3">
              <w:rPr>
                <w:rFonts w:ascii="Cambria" w:eastAsia="Cambria" w:hAnsi="Cambria" w:cs="Cambria"/>
                <w:b/>
                <w:bCs/>
                <w:spacing w:val="-2"/>
              </w:rPr>
              <w:t xml:space="preserve">psychology’s </w:t>
            </w:r>
            <w:r w:rsidR="00A64164" w:rsidRPr="00D31591">
              <w:rPr>
                <w:rFonts w:ascii="Cambria" w:eastAsia="Cambria" w:hAnsi="Cambria" w:cs="Cambria"/>
                <w:b/>
                <w:bCs/>
              </w:rPr>
              <w:t>c</w:t>
            </w:r>
            <w:r w:rsidR="00A64164" w:rsidRPr="00D31591">
              <w:rPr>
                <w:rFonts w:ascii="Cambria" w:eastAsia="Cambria" w:hAnsi="Cambria" w:cs="Cambria"/>
                <w:b/>
                <w:bCs/>
                <w:spacing w:val="-1"/>
              </w:rPr>
              <w:t>o</w:t>
            </w:r>
            <w:r w:rsidR="00A64164" w:rsidRPr="00D31591">
              <w:rPr>
                <w:rFonts w:ascii="Cambria" w:eastAsia="Cambria" w:hAnsi="Cambria" w:cs="Cambria"/>
                <w:b/>
                <w:bCs/>
                <w:spacing w:val="-2"/>
              </w:rPr>
              <w:t>n</w:t>
            </w:r>
            <w:r w:rsidR="00A64164" w:rsidRPr="00D31591">
              <w:rPr>
                <w:rFonts w:ascii="Cambria" w:eastAsia="Cambria" w:hAnsi="Cambria" w:cs="Cambria"/>
                <w:b/>
                <w:bCs/>
                <w:spacing w:val="-1"/>
              </w:rPr>
              <w:t>t</w:t>
            </w:r>
            <w:r w:rsidR="00A64164" w:rsidRPr="00D31591">
              <w:rPr>
                <w:rFonts w:ascii="Cambria" w:eastAsia="Cambria" w:hAnsi="Cambria" w:cs="Cambria"/>
                <w:b/>
                <w:bCs/>
                <w:spacing w:val="1"/>
              </w:rPr>
              <w:t>e</w:t>
            </w:r>
            <w:r w:rsidR="00A64164" w:rsidRPr="00D31591">
              <w:rPr>
                <w:rFonts w:ascii="Cambria" w:eastAsia="Cambria" w:hAnsi="Cambria" w:cs="Cambria"/>
                <w:b/>
                <w:bCs/>
                <w:spacing w:val="-2"/>
              </w:rPr>
              <w:t>n</w:t>
            </w:r>
            <w:r w:rsidR="00A64164" w:rsidRPr="00D31591">
              <w:rPr>
                <w:rFonts w:ascii="Cambria" w:eastAsia="Cambria" w:hAnsi="Cambria" w:cs="Cambria"/>
                <w:b/>
                <w:bCs/>
              </w:rPr>
              <w:t>t</w:t>
            </w:r>
            <w:r w:rsidR="00A64164" w:rsidRPr="00D31591">
              <w:rPr>
                <w:rFonts w:ascii="Cambria" w:eastAsia="Cambria" w:hAnsi="Cambria" w:cs="Cambria"/>
                <w:b/>
                <w:bCs/>
                <w:spacing w:val="-8"/>
              </w:rPr>
              <w:t xml:space="preserve"> </w:t>
            </w:r>
            <w:r w:rsidR="00A64164" w:rsidRPr="00D31591">
              <w:rPr>
                <w:rFonts w:ascii="Cambria" w:eastAsia="Cambria" w:hAnsi="Cambria" w:cs="Cambria"/>
                <w:b/>
                <w:bCs/>
              </w:rPr>
              <w:t>d</w:t>
            </w:r>
            <w:r w:rsidR="00A64164" w:rsidRPr="00D31591">
              <w:rPr>
                <w:rFonts w:ascii="Cambria" w:eastAsia="Cambria" w:hAnsi="Cambria" w:cs="Cambria"/>
                <w:b/>
                <w:bCs/>
                <w:spacing w:val="-2"/>
              </w:rPr>
              <w:t>o</w:t>
            </w:r>
            <w:r w:rsidR="00A64164" w:rsidRPr="00D31591">
              <w:rPr>
                <w:rFonts w:ascii="Cambria" w:eastAsia="Cambria" w:hAnsi="Cambria" w:cs="Cambria"/>
                <w:b/>
                <w:bCs/>
                <w:spacing w:val="-3"/>
              </w:rPr>
              <w:t>m</w:t>
            </w:r>
            <w:r w:rsidR="00A64164" w:rsidRPr="00D31591">
              <w:rPr>
                <w:rFonts w:ascii="Cambria" w:eastAsia="Cambria" w:hAnsi="Cambria" w:cs="Cambria"/>
                <w:b/>
                <w:bCs/>
              </w:rPr>
              <w:t>ai</w:t>
            </w:r>
            <w:r w:rsidR="00A64164" w:rsidRPr="00D31591">
              <w:rPr>
                <w:rFonts w:ascii="Cambria" w:eastAsia="Cambria" w:hAnsi="Cambria" w:cs="Cambria"/>
                <w:b/>
                <w:bCs/>
                <w:spacing w:val="-1"/>
              </w:rPr>
              <w:t>n</w:t>
            </w:r>
            <w:r w:rsidR="00A64164" w:rsidRPr="00D31591">
              <w:rPr>
                <w:rFonts w:ascii="Cambria" w:eastAsia="Cambria" w:hAnsi="Cambria" w:cs="Cambria"/>
                <w:b/>
                <w:bCs/>
              </w:rPr>
              <w:t>s</w:t>
            </w:r>
          </w:p>
          <w:p w:rsidR="00A64164" w:rsidRPr="00D31591" w:rsidRDefault="00A64164" w:rsidP="006524F9">
            <w:pPr>
              <w:spacing w:before="2" w:line="278" w:lineRule="exact"/>
              <w:ind w:left="86" w:right="270"/>
              <w:rPr>
                <w:rFonts w:ascii="Cambria" w:eastAsia="Cambria" w:hAnsi="Cambria" w:cs="Cambria"/>
              </w:rPr>
            </w:pPr>
          </w:p>
        </w:tc>
        <w:tc>
          <w:tcPr>
            <w:tcW w:w="3319" w:type="dxa"/>
          </w:tcPr>
          <w:p w:rsidR="00A64164" w:rsidRPr="00FE173F" w:rsidRDefault="00967C7E" w:rsidP="00967C7E">
            <w:pPr>
              <w:spacing w:line="244" w:lineRule="auto"/>
              <w:ind w:left="86" w:right="328"/>
              <w:rPr>
                <w:rFonts w:ascii="Cambria" w:eastAsia="Cambria" w:hAnsi="Cambria" w:cs="Cambria"/>
                <w:sz w:val="20"/>
                <w:szCs w:val="20"/>
              </w:rPr>
            </w:pPr>
            <w:r>
              <w:rPr>
                <w:rFonts w:ascii="Cambria" w:eastAsia="Cambria" w:hAnsi="Cambria" w:cs="Cambria"/>
                <w:spacing w:val="-1"/>
                <w:w w:val="101"/>
                <w:sz w:val="20"/>
                <w:szCs w:val="20"/>
              </w:rPr>
              <w:t>1</w:t>
            </w:r>
            <w:r w:rsidRPr="00FE173F">
              <w:rPr>
                <w:rFonts w:ascii="Cambria" w:eastAsia="Cambria" w:hAnsi="Cambria" w:cs="Cambria"/>
                <w:spacing w:val="1"/>
                <w:w w:val="101"/>
                <w:sz w:val="20"/>
                <w:szCs w:val="20"/>
              </w:rPr>
              <w:t>.</w:t>
            </w:r>
            <w:r w:rsidRPr="00FE173F">
              <w:rPr>
                <w:rFonts w:ascii="Cambria" w:eastAsia="Cambria" w:hAnsi="Cambria" w:cs="Cambria"/>
                <w:spacing w:val="-1"/>
                <w:w w:val="101"/>
                <w:sz w:val="20"/>
                <w:szCs w:val="20"/>
              </w:rPr>
              <w:t>2</w:t>
            </w:r>
            <w:r w:rsidRPr="00FE173F">
              <w:rPr>
                <w:rFonts w:ascii="Cambria" w:eastAsia="Cambria" w:hAnsi="Cambria" w:cs="Cambria"/>
                <w:spacing w:val="-2"/>
                <w:w w:val="101"/>
                <w:sz w:val="20"/>
                <w:szCs w:val="20"/>
              </w:rPr>
              <w:t>e</w:t>
            </w:r>
            <w:r w:rsidRPr="00FE173F">
              <w:rPr>
                <w:rFonts w:ascii="Cambria" w:eastAsia="Cambria" w:hAnsi="Cambria" w:cs="Cambria"/>
                <w:spacing w:val="2"/>
                <w:sz w:val="20"/>
                <w:szCs w:val="20"/>
              </w:rPr>
              <w:t xml:space="preserve"> </w:t>
            </w:r>
            <w:r w:rsidR="00A64164" w:rsidRPr="00FE173F">
              <w:rPr>
                <w:rFonts w:ascii="Cambria" w:eastAsia="Cambria" w:hAnsi="Cambria" w:cs="Cambria"/>
                <w:spacing w:val="2"/>
                <w:sz w:val="20"/>
                <w:szCs w:val="20"/>
              </w:rPr>
              <w:t>R</w:t>
            </w:r>
            <w:r w:rsidR="00A64164" w:rsidRPr="00FE173F">
              <w:rPr>
                <w:rFonts w:ascii="Cambria" w:eastAsia="Cambria" w:hAnsi="Cambria" w:cs="Cambria"/>
                <w:sz w:val="20"/>
                <w:szCs w:val="20"/>
              </w:rPr>
              <w:t>e</w:t>
            </w:r>
            <w:r w:rsidR="00A64164" w:rsidRPr="00FE173F">
              <w:rPr>
                <w:rFonts w:ascii="Cambria" w:eastAsia="Cambria" w:hAnsi="Cambria" w:cs="Cambria"/>
                <w:spacing w:val="-2"/>
                <w:sz w:val="20"/>
                <w:szCs w:val="20"/>
              </w:rPr>
              <w:t>c</w:t>
            </w:r>
            <w:r w:rsidR="00A64164" w:rsidRPr="00FE173F">
              <w:rPr>
                <w:rFonts w:ascii="Cambria" w:eastAsia="Cambria" w:hAnsi="Cambria" w:cs="Cambria"/>
                <w:sz w:val="20"/>
                <w:szCs w:val="20"/>
              </w:rPr>
              <w:t>ogn</w:t>
            </w:r>
            <w:r w:rsidR="00A64164" w:rsidRPr="00FE173F">
              <w:rPr>
                <w:rFonts w:ascii="Cambria" w:eastAsia="Cambria" w:hAnsi="Cambria" w:cs="Cambria"/>
                <w:spacing w:val="1"/>
                <w:sz w:val="20"/>
                <w:szCs w:val="20"/>
              </w:rPr>
              <w:t>i</w:t>
            </w:r>
            <w:r w:rsidR="00A64164" w:rsidRPr="00FE173F">
              <w:rPr>
                <w:rFonts w:ascii="Cambria" w:eastAsia="Cambria" w:hAnsi="Cambria" w:cs="Cambria"/>
                <w:spacing w:val="-1"/>
                <w:sz w:val="20"/>
                <w:szCs w:val="20"/>
              </w:rPr>
              <w:t>z</w:t>
            </w:r>
            <w:r w:rsidR="00A64164" w:rsidRPr="00FE173F">
              <w:rPr>
                <w:rFonts w:ascii="Cambria" w:eastAsia="Cambria" w:hAnsi="Cambria" w:cs="Cambria"/>
                <w:sz w:val="20"/>
                <w:szCs w:val="20"/>
              </w:rPr>
              <w:t>e</w:t>
            </w:r>
            <w:r w:rsidR="00A64164" w:rsidRPr="00FE173F">
              <w:rPr>
                <w:rFonts w:ascii="Cambria" w:eastAsia="Cambria" w:hAnsi="Cambria" w:cs="Cambria"/>
                <w:spacing w:val="9"/>
                <w:sz w:val="20"/>
                <w:szCs w:val="20"/>
              </w:rPr>
              <w:t xml:space="preserve"> </w:t>
            </w:r>
            <w:r w:rsidR="00A64164" w:rsidRPr="00FE173F">
              <w:rPr>
                <w:rFonts w:ascii="Cambria" w:eastAsia="Cambria" w:hAnsi="Cambria" w:cs="Cambria"/>
                <w:sz w:val="20"/>
                <w:szCs w:val="20"/>
              </w:rPr>
              <w:t>c</w:t>
            </w:r>
            <w:r w:rsidR="00A64164" w:rsidRPr="00FE173F">
              <w:rPr>
                <w:rFonts w:ascii="Cambria" w:eastAsia="Cambria" w:hAnsi="Cambria" w:cs="Cambria"/>
                <w:spacing w:val="-1"/>
                <w:sz w:val="20"/>
                <w:szCs w:val="20"/>
              </w:rPr>
              <w:t>o</w:t>
            </w:r>
            <w:r w:rsidR="00A64164" w:rsidRPr="00FE173F">
              <w:rPr>
                <w:rFonts w:ascii="Cambria" w:eastAsia="Cambria" w:hAnsi="Cambria" w:cs="Cambria"/>
                <w:sz w:val="20"/>
                <w:szCs w:val="20"/>
              </w:rPr>
              <w:t>nte</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t</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3"/>
                <w:sz w:val="20"/>
                <w:szCs w:val="20"/>
              </w:rPr>
              <w:t>d</w:t>
            </w:r>
            <w:r w:rsidR="00A64164" w:rsidRPr="00FE173F">
              <w:rPr>
                <w:rFonts w:ascii="Cambria" w:eastAsia="Cambria" w:hAnsi="Cambria" w:cs="Cambria"/>
                <w:spacing w:val="2"/>
                <w:sz w:val="20"/>
                <w:szCs w:val="20"/>
              </w:rPr>
              <w:t>o</w:t>
            </w:r>
            <w:r w:rsidR="00A64164" w:rsidRPr="00FE173F">
              <w:rPr>
                <w:rFonts w:ascii="Cambria" w:eastAsia="Cambria" w:hAnsi="Cambria" w:cs="Cambria"/>
                <w:spacing w:val="-3"/>
                <w:sz w:val="20"/>
                <w:szCs w:val="20"/>
              </w:rPr>
              <w:t>m</w:t>
            </w:r>
            <w:r w:rsidR="00A64164" w:rsidRPr="00FE173F">
              <w:rPr>
                <w:rFonts w:ascii="Cambria" w:eastAsia="Cambria" w:hAnsi="Cambria" w:cs="Cambria"/>
                <w:sz w:val="20"/>
                <w:szCs w:val="20"/>
              </w:rPr>
              <w:t>ai</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s</w:t>
            </w:r>
            <w:r w:rsidR="00A64164" w:rsidRPr="00FE173F">
              <w:rPr>
                <w:rFonts w:ascii="Cambria" w:eastAsia="Cambria" w:hAnsi="Cambria" w:cs="Cambria"/>
                <w:spacing w:val="8"/>
                <w:sz w:val="20"/>
                <w:szCs w:val="20"/>
              </w:rPr>
              <w:t xml:space="preserve"> </w:t>
            </w:r>
            <w:r w:rsidR="00A64164" w:rsidRPr="00FE173F">
              <w:rPr>
                <w:rFonts w:ascii="Cambria" w:eastAsia="Cambria" w:hAnsi="Cambria" w:cs="Cambria"/>
                <w:sz w:val="20"/>
                <w:szCs w:val="20"/>
              </w:rPr>
              <w:t>as</w:t>
            </w:r>
            <w:r w:rsidR="00A64164" w:rsidRPr="00FE173F">
              <w:rPr>
                <w:rFonts w:ascii="Cambria" w:eastAsia="Cambria" w:hAnsi="Cambria" w:cs="Cambria"/>
                <w:spacing w:val="2"/>
                <w:sz w:val="20"/>
                <w:szCs w:val="20"/>
              </w:rPr>
              <w:t xml:space="preserve"> </w:t>
            </w:r>
            <w:r w:rsidR="00A64164" w:rsidRPr="00FE173F">
              <w:rPr>
                <w:rFonts w:ascii="Cambria" w:eastAsia="Cambria" w:hAnsi="Cambria" w:cs="Cambria"/>
                <w:spacing w:val="-1"/>
                <w:w w:val="101"/>
                <w:sz w:val="20"/>
                <w:szCs w:val="20"/>
              </w:rPr>
              <w:t>h</w:t>
            </w:r>
            <w:r w:rsidR="00A64164" w:rsidRPr="00FE173F">
              <w:rPr>
                <w:rFonts w:ascii="Cambria" w:eastAsia="Cambria" w:hAnsi="Cambria" w:cs="Cambria"/>
                <w:w w:val="101"/>
                <w:sz w:val="20"/>
                <w:szCs w:val="20"/>
              </w:rPr>
              <w:t>a</w:t>
            </w:r>
            <w:r w:rsidR="00A64164" w:rsidRPr="00FE173F">
              <w:rPr>
                <w:rFonts w:ascii="Cambria" w:eastAsia="Cambria" w:hAnsi="Cambria" w:cs="Cambria"/>
                <w:spacing w:val="-1"/>
                <w:w w:val="101"/>
                <w:sz w:val="20"/>
                <w:szCs w:val="20"/>
              </w:rPr>
              <w:t>v</w:t>
            </w:r>
            <w:r w:rsidR="00A64164" w:rsidRPr="00FE173F">
              <w:rPr>
                <w:rFonts w:ascii="Cambria" w:eastAsia="Cambria" w:hAnsi="Cambria" w:cs="Cambria"/>
                <w:w w:val="101"/>
                <w:sz w:val="20"/>
                <w:szCs w:val="20"/>
              </w:rPr>
              <w:t>i</w:t>
            </w:r>
            <w:r w:rsidR="00A64164" w:rsidRPr="00FE173F">
              <w:rPr>
                <w:rFonts w:ascii="Cambria" w:eastAsia="Cambria" w:hAnsi="Cambria" w:cs="Cambria"/>
                <w:spacing w:val="1"/>
                <w:w w:val="101"/>
                <w:sz w:val="20"/>
                <w:szCs w:val="20"/>
              </w:rPr>
              <w:t>n</w:t>
            </w:r>
            <w:r w:rsidR="00A64164" w:rsidRPr="00FE173F">
              <w:rPr>
                <w:rFonts w:ascii="Cambria" w:eastAsia="Cambria" w:hAnsi="Cambria" w:cs="Cambria"/>
                <w:w w:val="101"/>
                <w:sz w:val="20"/>
                <w:szCs w:val="20"/>
              </w:rPr>
              <w:t xml:space="preserve">g </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is</w:t>
            </w:r>
            <w:r w:rsidR="00A64164" w:rsidRPr="00FE173F">
              <w:rPr>
                <w:rFonts w:ascii="Cambria" w:eastAsia="Cambria" w:hAnsi="Cambria" w:cs="Cambria"/>
                <w:spacing w:val="1"/>
                <w:sz w:val="20"/>
                <w:szCs w:val="20"/>
              </w:rPr>
              <w:t>t</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ctive</w:t>
            </w:r>
            <w:r w:rsidR="00A64164" w:rsidRPr="00FE173F">
              <w:rPr>
                <w:rFonts w:ascii="Cambria" w:eastAsia="Cambria" w:hAnsi="Cambria" w:cs="Cambria"/>
                <w:spacing w:val="9"/>
                <w:sz w:val="20"/>
                <w:szCs w:val="20"/>
              </w:rPr>
              <w:t xml:space="preserve"> </w:t>
            </w:r>
            <w:r w:rsidR="00A64164" w:rsidRPr="00764A4A">
              <w:rPr>
                <w:rFonts w:ascii="Cambria" w:eastAsia="Cambria" w:hAnsi="Cambria" w:cs="Cambria"/>
                <w:spacing w:val="-1"/>
                <w:sz w:val="20"/>
                <w:szCs w:val="20"/>
                <w:highlight w:val="yellow"/>
              </w:rPr>
              <w:t>s</w:t>
            </w:r>
            <w:r w:rsidR="00A64164" w:rsidRPr="00764A4A">
              <w:rPr>
                <w:rFonts w:ascii="Cambria" w:eastAsia="Cambria" w:hAnsi="Cambria" w:cs="Cambria"/>
                <w:spacing w:val="2"/>
                <w:sz w:val="20"/>
                <w:szCs w:val="20"/>
                <w:highlight w:val="yellow"/>
              </w:rPr>
              <w:t>o</w:t>
            </w:r>
            <w:r w:rsidR="00A64164" w:rsidRPr="00764A4A">
              <w:rPr>
                <w:rFonts w:ascii="Cambria" w:eastAsia="Cambria" w:hAnsi="Cambria" w:cs="Cambria"/>
                <w:sz w:val="20"/>
                <w:szCs w:val="20"/>
                <w:highlight w:val="yellow"/>
              </w:rPr>
              <w:t>c</w:t>
            </w:r>
            <w:r w:rsidR="00A64164" w:rsidRPr="00764A4A">
              <w:rPr>
                <w:rFonts w:ascii="Cambria" w:eastAsia="Cambria" w:hAnsi="Cambria" w:cs="Cambria"/>
                <w:spacing w:val="-2"/>
                <w:sz w:val="20"/>
                <w:szCs w:val="20"/>
                <w:highlight w:val="yellow"/>
              </w:rPr>
              <w:t>i</w:t>
            </w:r>
            <w:r w:rsidR="00A64164" w:rsidRPr="00764A4A">
              <w:rPr>
                <w:rFonts w:ascii="Cambria" w:eastAsia="Cambria" w:hAnsi="Cambria" w:cs="Cambria"/>
                <w:spacing w:val="2"/>
                <w:sz w:val="20"/>
                <w:szCs w:val="20"/>
                <w:highlight w:val="yellow"/>
              </w:rPr>
              <w:t>o</w:t>
            </w:r>
            <w:r w:rsidR="00A64164" w:rsidRPr="00764A4A">
              <w:rPr>
                <w:rFonts w:ascii="Cambria" w:eastAsia="Cambria" w:hAnsi="Cambria" w:cs="Cambria"/>
                <w:sz w:val="20"/>
                <w:szCs w:val="20"/>
                <w:highlight w:val="yellow"/>
              </w:rPr>
              <w:t>c</w:t>
            </w:r>
            <w:r w:rsidR="00A64164" w:rsidRPr="00764A4A">
              <w:rPr>
                <w:rFonts w:ascii="Cambria" w:eastAsia="Cambria" w:hAnsi="Cambria" w:cs="Cambria"/>
                <w:spacing w:val="-1"/>
                <w:sz w:val="20"/>
                <w:szCs w:val="20"/>
                <w:highlight w:val="yellow"/>
              </w:rPr>
              <w:t>u</w:t>
            </w:r>
            <w:r w:rsidR="00A64164" w:rsidRPr="00764A4A">
              <w:rPr>
                <w:rFonts w:ascii="Cambria" w:eastAsia="Cambria" w:hAnsi="Cambria" w:cs="Cambria"/>
                <w:sz w:val="20"/>
                <w:szCs w:val="20"/>
                <w:highlight w:val="yellow"/>
              </w:rPr>
              <w:t>ltu</w:t>
            </w:r>
            <w:r w:rsidR="00A64164" w:rsidRPr="00764A4A">
              <w:rPr>
                <w:rFonts w:ascii="Cambria" w:eastAsia="Cambria" w:hAnsi="Cambria" w:cs="Cambria"/>
                <w:spacing w:val="-1"/>
                <w:sz w:val="20"/>
                <w:szCs w:val="20"/>
                <w:highlight w:val="yellow"/>
              </w:rPr>
              <w:t>r</w:t>
            </w:r>
            <w:r w:rsidR="00A64164" w:rsidRPr="00764A4A">
              <w:rPr>
                <w:rFonts w:ascii="Cambria" w:eastAsia="Cambria" w:hAnsi="Cambria" w:cs="Cambria"/>
                <w:spacing w:val="-2"/>
                <w:sz w:val="20"/>
                <w:szCs w:val="20"/>
                <w:highlight w:val="yellow"/>
              </w:rPr>
              <w:t>a</w:t>
            </w:r>
            <w:r w:rsidR="00A64164" w:rsidRPr="00764A4A">
              <w:rPr>
                <w:rFonts w:ascii="Cambria" w:eastAsia="Cambria" w:hAnsi="Cambria" w:cs="Cambria"/>
                <w:sz w:val="20"/>
                <w:szCs w:val="20"/>
                <w:highlight w:val="yellow"/>
              </w:rPr>
              <w:t>l</w:t>
            </w:r>
            <w:r w:rsidR="00A64164" w:rsidRPr="00FE173F">
              <w:rPr>
                <w:rFonts w:ascii="Cambria" w:eastAsia="Cambria" w:hAnsi="Cambria" w:cs="Cambria"/>
                <w:spacing w:val="12"/>
                <w:sz w:val="20"/>
                <w:szCs w:val="20"/>
              </w:rPr>
              <w:t xml:space="preserve"> </w:t>
            </w:r>
            <w:r w:rsidR="00A64164" w:rsidRPr="00FE173F">
              <w:rPr>
                <w:rFonts w:ascii="Cambria" w:eastAsia="Cambria" w:hAnsi="Cambria" w:cs="Cambria"/>
                <w:spacing w:val="1"/>
                <w:sz w:val="20"/>
                <w:szCs w:val="20"/>
              </w:rPr>
              <w:t>o</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i</w:t>
            </w:r>
            <w:r w:rsidR="00A64164" w:rsidRPr="00FE173F">
              <w:rPr>
                <w:rFonts w:ascii="Cambria" w:eastAsia="Cambria" w:hAnsi="Cambria" w:cs="Cambria"/>
                <w:spacing w:val="2"/>
                <w:sz w:val="20"/>
                <w:szCs w:val="20"/>
              </w:rPr>
              <w:t>g</w:t>
            </w:r>
            <w:r w:rsidR="00A64164" w:rsidRPr="00FE173F">
              <w:rPr>
                <w:rFonts w:ascii="Cambria" w:eastAsia="Cambria" w:hAnsi="Cambria" w:cs="Cambria"/>
                <w:spacing w:val="-2"/>
                <w:sz w:val="20"/>
                <w:szCs w:val="20"/>
              </w:rPr>
              <w:t>i</w:t>
            </w:r>
            <w:r w:rsidR="00A64164" w:rsidRPr="00FE173F">
              <w:rPr>
                <w:rFonts w:ascii="Cambria" w:eastAsia="Cambria" w:hAnsi="Cambria" w:cs="Cambria"/>
                <w:sz w:val="20"/>
                <w:szCs w:val="20"/>
              </w:rPr>
              <w:t>ns</w:t>
            </w:r>
            <w:r w:rsidR="00A64164" w:rsidRPr="00FE173F">
              <w:rPr>
                <w:rFonts w:ascii="Cambria" w:eastAsia="Cambria" w:hAnsi="Cambria" w:cs="Cambria"/>
                <w:spacing w:val="6"/>
                <w:sz w:val="20"/>
                <w:szCs w:val="20"/>
              </w:rPr>
              <w:t xml:space="preserve"> </w:t>
            </w:r>
            <w:r w:rsidR="00A64164" w:rsidRPr="00FE173F">
              <w:rPr>
                <w:rFonts w:ascii="Cambria" w:eastAsia="Cambria" w:hAnsi="Cambria" w:cs="Cambria"/>
                <w:w w:val="101"/>
                <w:sz w:val="20"/>
                <w:szCs w:val="20"/>
              </w:rPr>
              <w:t xml:space="preserve">and </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v</w:t>
            </w:r>
            <w:r w:rsidR="00A64164" w:rsidRPr="00FE173F">
              <w:rPr>
                <w:rFonts w:ascii="Cambria" w:eastAsia="Cambria" w:hAnsi="Cambria" w:cs="Cambria"/>
                <w:sz w:val="20"/>
                <w:szCs w:val="20"/>
              </w:rPr>
              <w:t>el</w:t>
            </w:r>
            <w:r w:rsidR="00A64164" w:rsidRPr="00FE173F">
              <w:rPr>
                <w:rFonts w:ascii="Cambria" w:eastAsia="Cambria" w:hAnsi="Cambria" w:cs="Cambria"/>
                <w:spacing w:val="1"/>
                <w:sz w:val="20"/>
                <w:szCs w:val="20"/>
              </w:rPr>
              <w:t>o</w:t>
            </w:r>
            <w:r w:rsidR="00A64164" w:rsidRPr="00FE173F">
              <w:rPr>
                <w:rFonts w:ascii="Cambria" w:eastAsia="Cambria" w:hAnsi="Cambria" w:cs="Cambria"/>
                <w:sz w:val="20"/>
                <w:szCs w:val="20"/>
              </w:rPr>
              <w:t>pment</w:t>
            </w:r>
          </w:p>
        </w:tc>
        <w:tc>
          <w:tcPr>
            <w:tcW w:w="3333" w:type="dxa"/>
          </w:tcPr>
          <w:p w:rsidR="00A64164" w:rsidRPr="00FE173F" w:rsidRDefault="00967C7E" w:rsidP="00967C7E">
            <w:pPr>
              <w:spacing w:line="244" w:lineRule="auto"/>
              <w:ind w:left="87" w:right="364"/>
              <w:rPr>
                <w:rFonts w:ascii="Cambria" w:eastAsia="Cambria" w:hAnsi="Cambria" w:cs="Cambria"/>
                <w:sz w:val="20"/>
                <w:szCs w:val="20"/>
              </w:rPr>
            </w:pPr>
            <w:r>
              <w:rPr>
                <w:rFonts w:ascii="Cambria" w:eastAsia="Cambria" w:hAnsi="Cambria" w:cs="Cambria"/>
                <w:spacing w:val="-1"/>
                <w:w w:val="101"/>
                <w:sz w:val="20"/>
                <w:szCs w:val="20"/>
              </w:rPr>
              <w:t>1</w:t>
            </w:r>
            <w:r w:rsidRPr="00FE173F">
              <w:rPr>
                <w:rFonts w:ascii="Cambria" w:eastAsia="Cambria" w:hAnsi="Cambria" w:cs="Cambria"/>
                <w:spacing w:val="1"/>
                <w:w w:val="101"/>
                <w:sz w:val="20"/>
                <w:szCs w:val="20"/>
              </w:rPr>
              <w:t>.</w:t>
            </w:r>
            <w:r w:rsidRPr="00FE173F">
              <w:rPr>
                <w:rFonts w:ascii="Cambria" w:eastAsia="Cambria" w:hAnsi="Cambria" w:cs="Cambria"/>
                <w:spacing w:val="-1"/>
                <w:w w:val="101"/>
                <w:sz w:val="20"/>
                <w:szCs w:val="20"/>
              </w:rPr>
              <w:t>2E</w:t>
            </w:r>
            <w:r w:rsidRPr="00FE173F">
              <w:rPr>
                <w:rFonts w:ascii="Cambria" w:eastAsia="Cambria" w:hAnsi="Cambria" w:cs="Cambria"/>
                <w:sz w:val="20"/>
                <w:szCs w:val="20"/>
              </w:rPr>
              <w:t xml:space="preserve"> </w:t>
            </w:r>
            <w:r w:rsidR="00A64164" w:rsidRPr="00FE173F">
              <w:rPr>
                <w:rFonts w:ascii="Cambria" w:eastAsia="Cambria" w:hAnsi="Cambria" w:cs="Cambria"/>
                <w:sz w:val="20"/>
                <w:szCs w:val="20"/>
              </w:rPr>
              <w:t>P</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ict</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2"/>
                <w:sz w:val="20"/>
                <w:szCs w:val="20"/>
              </w:rPr>
              <w:t>h</w:t>
            </w:r>
            <w:r w:rsidR="00A64164" w:rsidRPr="00FE173F">
              <w:rPr>
                <w:rFonts w:ascii="Cambria" w:eastAsia="Cambria" w:hAnsi="Cambria" w:cs="Cambria"/>
                <w:sz w:val="20"/>
                <w:szCs w:val="20"/>
              </w:rPr>
              <w:t>ow</w:t>
            </w:r>
            <w:r w:rsidR="00A64164" w:rsidRPr="00FE173F">
              <w:rPr>
                <w:rFonts w:ascii="Cambria" w:eastAsia="Cambria" w:hAnsi="Cambria" w:cs="Cambria"/>
                <w:spacing w:val="6"/>
                <w:sz w:val="20"/>
                <w:szCs w:val="20"/>
              </w:rPr>
              <w:t xml:space="preserve"> </w:t>
            </w:r>
            <w:r w:rsidR="00A64164" w:rsidRPr="00F855DF">
              <w:rPr>
                <w:rFonts w:ascii="Cambria" w:eastAsia="Cambria" w:hAnsi="Cambria" w:cs="Cambria"/>
                <w:spacing w:val="-2"/>
                <w:sz w:val="20"/>
                <w:szCs w:val="20"/>
                <w:highlight w:val="yellow"/>
              </w:rPr>
              <w:t>s</w:t>
            </w:r>
            <w:r w:rsidR="00A64164" w:rsidRPr="00F855DF">
              <w:rPr>
                <w:rFonts w:ascii="Cambria" w:eastAsia="Cambria" w:hAnsi="Cambria" w:cs="Cambria"/>
                <w:spacing w:val="2"/>
                <w:sz w:val="20"/>
                <w:szCs w:val="20"/>
                <w:highlight w:val="yellow"/>
              </w:rPr>
              <w:t>o</w:t>
            </w:r>
            <w:r w:rsidR="00A64164" w:rsidRPr="00F855DF">
              <w:rPr>
                <w:rFonts w:ascii="Cambria" w:eastAsia="Cambria" w:hAnsi="Cambria" w:cs="Cambria"/>
                <w:sz w:val="20"/>
                <w:szCs w:val="20"/>
                <w:highlight w:val="yellow"/>
              </w:rPr>
              <w:t>c</w:t>
            </w:r>
            <w:r w:rsidR="00A64164" w:rsidRPr="00F855DF">
              <w:rPr>
                <w:rFonts w:ascii="Cambria" w:eastAsia="Cambria" w:hAnsi="Cambria" w:cs="Cambria"/>
                <w:spacing w:val="-2"/>
                <w:sz w:val="20"/>
                <w:szCs w:val="20"/>
                <w:highlight w:val="yellow"/>
              </w:rPr>
              <w:t>i</w:t>
            </w:r>
            <w:r w:rsidR="00A64164" w:rsidRPr="00F855DF">
              <w:rPr>
                <w:rFonts w:ascii="Cambria" w:eastAsia="Cambria" w:hAnsi="Cambria" w:cs="Cambria"/>
                <w:spacing w:val="2"/>
                <w:sz w:val="20"/>
                <w:szCs w:val="20"/>
                <w:highlight w:val="yellow"/>
              </w:rPr>
              <w:t>o</w:t>
            </w:r>
            <w:r w:rsidR="00A64164" w:rsidRPr="00F855DF">
              <w:rPr>
                <w:rFonts w:ascii="Cambria" w:eastAsia="Cambria" w:hAnsi="Cambria" w:cs="Cambria"/>
                <w:sz w:val="20"/>
                <w:szCs w:val="20"/>
                <w:highlight w:val="yellow"/>
              </w:rPr>
              <w:t>c</w:t>
            </w:r>
            <w:r w:rsidR="00A64164" w:rsidRPr="00F855DF">
              <w:rPr>
                <w:rFonts w:ascii="Cambria" w:eastAsia="Cambria" w:hAnsi="Cambria" w:cs="Cambria"/>
                <w:spacing w:val="-1"/>
                <w:sz w:val="20"/>
                <w:szCs w:val="20"/>
                <w:highlight w:val="yellow"/>
              </w:rPr>
              <w:t>u</w:t>
            </w:r>
            <w:r w:rsidR="00A64164" w:rsidRPr="00F855DF">
              <w:rPr>
                <w:rFonts w:ascii="Cambria" w:eastAsia="Cambria" w:hAnsi="Cambria" w:cs="Cambria"/>
                <w:sz w:val="20"/>
                <w:szCs w:val="20"/>
                <w:highlight w:val="yellow"/>
              </w:rPr>
              <w:t>ltu</w:t>
            </w:r>
            <w:r w:rsidR="00A64164" w:rsidRPr="00F855DF">
              <w:rPr>
                <w:rFonts w:ascii="Cambria" w:eastAsia="Cambria" w:hAnsi="Cambria" w:cs="Cambria"/>
                <w:spacing w:val="-1"/>
                <w:sz w:val="20"/>
                <w:szCs w:val="20"/>
                <w:highlight w:val="yellow"/>
              </w:rPr>
              <w:t>r</w:t>
            </w:r>
            <w:r w:rsidR="00A64164" w:rsidRPr="00F855DF">
              <w:rPr>
                <w:rFonts w:ascii="Cambria" w:eastAsia="Cambria" w:hAnsi="Cambria" w:cs="Cambria"/>
                <w:sz w:val="20"/>
                <w:szCs w:val="20"/>
                <w:highlight w:val="yellow"/>
              </w:rPr>
              <w:t>al</w:t>
            </w:r>
            <w:r w:rsidR="00A64164" w:rsidRPr="00FE173F">
              <w:rPr>
                <w:rFonts w:ascii="Cambria" w:eastAsia="Cambria" w:hAnsi="Cambria" w:cs="Cambria"/>
                <w:spacing w:val="12"/>
                <w:sz w:val="20"/>
                <w:szCs w:val="20"/>
              </w:rPr>
              <w:t xml:space="preserve"> </w:t>
            </w:r>
            <w:r w:rsidR="00A64164" w:rsidRPr="00FE173F">
              <w:rPr>
                <w:rFonts w:ascii="Cambria" w:eastAsia="Cambria" w:hAnsi="Cambria" w:cs="Cambria"/>
                <w:w w:val="101"/>
                <w:sz w:val="20"/>
                <w:szCs w:val="20"/>
              </w:rPr>
              <w:t xml:space="preserve">and </w:t>
            </w:r>
            <w:r w:rsidR="00A64164" w:rsidRPr="00F855DF">
              <w:rPr>
                <w:rFonts w:ascii="Cambria" w:eastAsia="Cambria" w:hAnsi="Cambria" w:cs="Cambria"/>
                <w:sz w:val="20"/>
                <w:szCs w:val="20"/>
                <w:highlight w:val="yellow"/>
              </w:rPr>
              <w:t>i</w:t>
            </w:r>
            <w:r w:rsidR="00A64164" w:rsidRPr="00F855DF">
              <w:rPr>
                <w:rFonts w:ascii="Cambria" w:eastAsia="Cambria" w:hAnsi="Cambria" w:cs="Cambria"/>
                <w:spacing w:val="1"/>
                <w:sz w:val="20"/>
                <w:szCs w:val="20"/>
                <w:highlight w:val="yellow"/>
              </w:rPr>
              <w:t>n</w:t>
            </w:r>
            <w:r w:rsidR="00A64164" w:rsidRPr="00F855DF">
              <w:rPr>
                <w:rFonts w:ascii="Cambria" w:eastAsia="Cambria" w:hAnsi="Cambria" w:cs="Cambria"/>
                <w:sz w:val="20"/>
                <w:szCs w:val="20"/>
                <w:highlight w:val="yellow"/>
              </w:rPr>
              <w:t>ternat</w:t>
            </w:r>
            <w:r w:rsidR="00A64164" w:rsidRPr="00F855DF">
              <w:rPr>
                <w:rFonts w:ascii="Cambria" w:eastAsia="Cambria" w:hAnsi="Cambria" w:cs="Cambria"/>
                <w:spacing w:val="-2"/>
                <w:sz w:val="20"/>
                <w:szCs w:val="20"/>
                <w:highlight w:val="yellow"/>
              </w:rPr>
              <w:t>i</w:t>
            </w:r>
            <w:r w:rsidR="00A64164" w:rsidRPr="00F855DF">
              <w:rPr>
                <w:rFonts w:ascii="Cambria" w:eastAsia="Cambria" w:hAnsi="Cambria" w:cs="Cambria"/>
                <w:spacing w:val="2"/>
                <w:sz w:val="20"/>
                <w:szCs w:val="20"/>
                <w:highlight w:val="yellow"/>
              </w:rPr>
              <w:t>o</w:t>
            </w:r>
            <w:r w:rsidR="00A64164" w:rsidRPr="00F855DF">
              <w:rPr>
                <w:rFonts w:ascii="Cambria" w:eastAsia="Cambria" w:hAnsi="Cambria" w:cs="Cambria"/>
                <w:sz w:val="20"/>
                <w:szCs w:val="20"/>
                <w:highlight w:val="yellow"/>
              </w:rPr>
              <w:t>nal</w:t>
            </w:r>
            <w:r w:rsidR="00A64164" w:rsidRPr="00FE173F">
              <w:rPr>
                <w:rFonts w:ascii="Cambria" w:eastAsia="Cambria" w:hAnsi="Cambria" w:cs="Cambria"/>
                <w:spacing w:val="10"/>
                <w:sz w:val="20"/>
                <w:szCs w:val="20"/>
              </w:rPr>
              <w:t xml:space="preserve"> </w:t>
            </w:r>
            <w:r w:rsidR="00A64164" w:rsidRPr="00FE173F">
              <w:rPr>
                <w:rFonts w:ascii="Cambria" w:eastAsia="Cambria" w:hAnsi="Cambria" w:cs="Cambria"/>
                <w:spacing w:val="1"/>
                <w:sz w:val="20"/>
                <w:szCs w:val="20"/>
              </w:rPr>
              <w:t>f</w:t>
            </w:r>
            <w:r w:rsidR="00A64164" w:rsidRPr="00FE173F">
              <w:rPr>
                <w:rFonts w:ascii="Cambria" w:eastAsia="Cambria" w:hAnsi="Cambria" w:cs="Cambria"/>
                <w:sz w:val="20"/>
                <w:szCs w:val="20"/>
              </w:rPr>
              <w:t>ac</w:t>
            </w:r>
            <w:r w:rsidR="00A64164" w:rsidRPr="00FE173F">
              <w:rPr>
                <w:rFonts w:ascii="Cambria" w:eastAsia="Cambria" w:hAnsi="Cambria" w:cs="Cambria"/>
                <w:spacing w:val="-2"/>
                <w:sz w:val="20"/>
                <w:szCs w:val="20"/>
              </w:rPr>
              <w:t>t</w:t>
            </w:r>
            <w:r w:rsidR="00A64164" w:rsidRPr="00FE173F">
              <w:rPr>
                <w:rFonts w:ascii="Cambria" w:eastAsia="Cambria" w:hAnsi="Cambria" w:cs="Cambria"/>
                <w:sz w:val="20"/>
                <w:szCs w:val="20"/>
              </w:rPr>
              <w:t>ors</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nf</w:t>
            </w:r>
            <w:r w:rsidR="00A64164" w:rsidRPr="00FE173F">
              <w:rPr>
                <w:rFonts w:ascii="Cambria" w:eastAsia="Cambria" w:hAnsi="Cambria" w:cs="Cambria"/>
                <w:sz w:val="20"/>
                <w:szCs w:val="20"/>
              </w:rPr>
              <w:t>l</w:t>
            </w:r>
            <w:r w:rsidR="00A64164" w:rsidRPr="00FE173F">
              <w:rPr>
                <w:rFonts w:ascii="Cambria" w:eastAsia="Cambria" w:hAnsi="Cambria" w:cs="Cambria"/>
                <w:spacing w:val="-1"/>
                <w:sz w:val="20"/>
                <w:szCs w:val="20"/>
              </w:rPr>
              <w:t>u</w:t>
            </w:r>
            <w:r w:rsidR="00A64164" w:rsidRPr="00FE173F">
              <w:rPr>
                <w:rFonts w:ascii="Cambria" w:eastAsia="Cambria" w:hAnsi="Cambria" w:cs="Cambria"/>
                <w:sz w:val="20"/>
                <w:szCs w:val="20"/>
              </w:rPr>
              <w:t>ence</w:t>
            </w:r>
            <w:r w:rsidR="00A64164" w:rsidRPr="00FE173F">
              <w:rPr>
                <w:rFonts w:ascii="Cambria" w:eastAsia="Cambria" w:hAnsi="Cambria" w:cs="Cambria"/>
                <w:spacing w:val="8"/>
                <w:sz w:val="20"/>
                <w:szCs w:val="20"/>
              </w:rPr>
              <w:t xml:space="preserve"> </w:t>
            </w:r>
            <w:r w:rsidR="00A64164">
              <w:rPr>
                <w:rFonts w:ascii="Cambria" w:eastAsia="Cambria" w:hAnsi="Cambria" w:cs="Cambria"/>
                <w:spacing w:val="-1"/>
                <w:w w:val="101"/>
                <w:sz w:val="20"/>
                <w:szCs w:val="20"/>
              </w:rPr>
              <w:t>thinking</w:t>
            </w:r>
            <w:r w:rsidR="00A64164" w:rsidRPr="00FE173F">
              <w:rPr>
                <w:rFonts w:ascii="Cambria" w:eastAsia="Cambria" w:hAnsi="Cambria" w:cs="Cambria"/>
                <w:spacing w:val="5"/>
                <w:sz w:val="20"/>
                <w:szCs w:val="20"/>
              </w:rPr>
              <w:t xml:space="preserve"> </w:t>
            </w:r>
            <w:r w:rsidR="00A64164" w:rsidRPr="00FE173F">
              <w:rPr>
                <w:rFonts w:ascii="Cambria" w:eastAsia="Cambria" w:hAnsi="Cambria" w:cs="Cambria"/>
                <w:sz w:val="20"/>
                <w:szCs w:val="20"/>
              </w:rPr>
              <w:t>a</w:t>
            </w:r>
            <w:r w:rsidR="00A64164" w:rsidRPr="00FE173F">
              <w:rPr>
                <w:rFonts w:ascii="Cambria" w:eastAsia="Cambria" w:hAnsi="Cambria" w:cs="Cambria"/>
                <w:spacing w:val="-1"/>
                <w:sz w:val="20"/>
                <w:szCs w:val="20"/>
              </w:rPr>
              <w:t>b</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ut</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pacing w:val="-1"/>
                <w:sz w:val="20"/>
                <w:szCs w:val="20"/>
              </w:rPr>
              <w:t>b</w:t>
            </w:r>
            <w:r w:rsidR="00A64164" w:rsidRPr="00FE173F">
              <w:rPr>
                <w:rFonts w:ascii="Cambria" w:eastAsia="Cambria" w:hAnsi="Cambria" w:cs="Cambria"/>
                <w:sz w:val="20"/>
                <w:szCs w:val="20"/>
              </w:rPr>
              <w:t>eha</w:t>
            </w:r>
            <w:r w:rsidR="00A64164" w:rsidRPr="00FE173F">
              <w:rPr>
                <w:rFonts w:ascii="Cambria" w:eastAsia="Cambria" w:hAnsi="Cambria" w:cs="Cambria"/>
                <w:spacing w:val="-1"/>
                <w:sz w:val="20"/>
                <w:szCs w:val="20"/>
              </w:rPr>
              <w:t>v</w:t>
            </w:r>
            <w:r w:rsidR="00A64164" w:rsidRPr="00FE173F">
              <w:rPr>
                <w:rFonts w:ascii="Cambria" w:eastAsia="Cambria" w:hAnsi="Cambria" w:cs="Cambria"/>
                <w:sz w:val="20"/>
                <w:szCs w:val="20"/>
              </w:rPr>
              <w:t>io</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al</w:t>
            </w:r>
            <w:r w:rsidR="00A64164" w:rsidRPr="00FE173F">
              <w:rPr>
                <w:rFonts w:ascii="Cambria" w:eastAsia="Cambria" w:hAnsi="Cambria" w:cs="Cambria"/>
                <w:spacing w:val="10"/>
                <w:sz w:val="20"/>
                <w:szCs w:val="20"/>
              </w:rPr>
              <w:t xml:space="preserve"> </w:t>
            </w:r>
            <w:r w:rsidR="00A64164" w:rsidRPr="00FE173F">
              <w:rPr>
                <w:rFonts w:ascii="Cambria" w:eastAsia="Cambria" w:hAnsi="Cambria" w:cs="Cambria"/>
                <w:w w:val="101"/>
                <w:sz w:val="20"/>
                <w:szCs w:val="20"/>
              </w:rPr>
              <w:t xml:space="preserve">and </w:t>
            </w:r>
            <w:r w:rsidR="00A64164" w:rsidRPr="00FE173F">
              <w:rPr>
                <w:rFonts w:ascii="Cambria" w:eastAsia="Cambria" w:hAnsi="Cambria" w:cs="Cambria"/>
                <w:spacing w:val="-1"/>
                <w:sz w:val="20"/>
                <w:szCs w:val="20"/>
              </w:rPr>
              <w:t>m</w:t>
            </w:r>
            <w:r w:rsidR="00A64164" w:rsidRPr="00FE173F">
              <w:rPr>
                <w:rFonts w:ascii="Cambria" w:eastAsia="Cambria" w:hAnsi="Cambria" w:cs="Cambria"/>
                <w:sz w:val="20"/>
                <w:szCs w:val="20"/>
              </w:rPr>
              <w:t>ental</w:t>
            </w:r>
            <w:r w:rsidR="00A64164" w:rsidRPr="00FE173F">
              <w:rPr>
                <w:rFonts w:ascii="Cambria" w:eastAsia="Cambria" w:hAnsi="Cambria" w:cs="Cambria"/>
                <w:spacing w:val="6"/>
                <w:sz w:val="20"/>
                <w:szCs w:val="20"/>
              </w:rPr>
              <w:t xml:space="preserve"> </w:t>
            </w:r>
            <w:r w:rsidR="00A64164" w:rsidRPr="00FE173F">
              <w:rPr>
                <w:rFonts w:ascii="Cambria" w:eastAsia="Cambria" w:hAnsi="Cambria" w:cs="Cambria"/>
                <w:sz w:val="20"/>
                <w:szCs w:val="20"/>
              </w:rPr>
              <w:t>p</w:t>
            </w:r>
            <w:r w:rsidR="00A64164" w:rsidRPr="00FE173F">
              <w:rPr>
                <w:rFonts w:ascii="Cambria" w:eastAsia="Cambria" w:hAnsi="Cambria" w:cs="Cambria"/>
                <w:spacing w:val="-1"/>
                <w:sz w:val="20"/>
                <w:szCs w:val="20"/>
              </w:rPr>
              <w:t>r</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ces</w:t>
            </w:r>
            <w:r w:rsidR="00A64164" w:rsidRPr="00FE173F">
              <w:rPr>
                <w:rFonts w:ascii="Cambria" w:eastAsia="Cambria" w:hAnsi="Cambria" w:cs="Cambria"/>
                <w:spacing w:val="-3"/>
                <w:sz w:val="20"/>
                <w:szCs w:val="20"/>
              </w:rPr>
              <w:t>s</w:t>
            </w:r>
            <w:r w:rsidR="00A64164" w:rsidRPr="00FE173F">
              <w:rPr>
                <w:rFonts w:ascii="Cambria" w:eastAsia="Cambria" w:hAnsi="Cambria" w:cs="Cambria"/>
                <w:sz w:val="20"/>
                <w:szCs w:val="20"/>
              </w:rPr>
              <w:t>es</w:t>
            </w:r>
            <w:r w:rsidR="00A64164" w:rsidRPr="00FE173F">
              <w:rPr>
                <w:rFonts w:ascii="Cambria" w:eastAsia="Cambria" w:hAnsi="Cambria" w:cs="Cambria"/>
                <w:spacing w:val="8"/>
                <w:sz w:val="20"/>
                <w:szCs w:val="20"/>
              </w:rPr>
              <w:t xml:space="preserve"> </w:t>
            </w:r>
          </w:p>
        </w:tc>
      </w:tr>
      <w:tr w:rsidR="00A64164" w:rsidTr="006524F9">
        <w:tblPrEx>
          <w:tblLook w:val="00A0" w:firstRow="1" w:lastRow="0" w:firstColumn="1" w:lastColumn="0" w:noHBand="0" w:noVBand="0"/>
        </w:tblPrEx>
        <w:tc>
          <w:tcPr>
            <w:tcW w:w="3500" w:type="dxa"/>
          </w:tcPr>
          <w:p w:rsidR="00764A4A" w:rsidRPr="00E90E26" w:rsidRDefault="006524F9" w:rsidP="006524F9">
            <w:pPr>
              <w:spacing w:line="243" w:lineRule="auto"/>
              <w:ind w:left="86" w:right="384"/>
              <w:rPr>
                <w:rFonts w:ascii="Cambria" w:eastAsia="Cambria" w:hAnsi="Cambria" w:cs="Cambria"/>
                <w:b/>
                <w:bCs/>
              </w:rPr>
            </w:pPr>
            <w:r>
              <w:rPr>
                <w:rFonts w:ascii="Cambria" w:eastAsia="Cambria" w:hAnsi="Cambria" w:cs="Cambria"/>
                <w:b/>
                <w:bCs/>
                <w:spacing w:val="-1"/>
              </w:rPr>
              <w:t>1</w:t>
            </w:r>
            <w:r w:rsidRPr="00FE173F">
              <w:rPr>
                <w:rFonts w:ascii="Cambria" w:eastAsia="Cambria" w:hAnsi="Cambria" w:cs="Cambria"/>
                <w:b/>
                <w:bCs/>
              </w:rPr>
              <w:t>.3</w:t>
            </w:r>
            <w:r>
              <w:rPr>
                <w:rFonts w:ascii="Cambria" w:eastAsia="Cambria" w:hAnsi="Cambria" w:cs="Cambria"/>
                <w:b/>
                <w:bCs/>
              </w:rPr>
              <w:t xml:space="preserve"> </w:t>
            </w:r>
            <w:r w:rsidR="00A64164" w:rsidRPr="005527CC">
              <w:rPr>
                <w:rFonts w:ascii="Cambria" w:eastAsia="Cambria" w:hAnsi="Cambria" w:cs="Cambria"/>
                <w:b/>
                <w:bCs/>
                <w:spacing w:val="-1"/>
              </w:rPr>
              <w:t>D</w:t>
            </w:r>
            <w:r w:rsidR="00A64164" w:rsidRPr="005527CC">
              <w:rPr>
                <w:rFonts w:ascii="Cambria" w:eastAsia="Cambria" w:hAnsi="Cambria" w:cs="Cambria"/>
                <w:b/>
                <w:bCs/>
              </w:rPr>
              <w:t>e</w:t>
            </w:r>
            <w:r w:rsidR="00A64164" w:rsidRPr="005527CC">
              <w:rPr>
                <w:rFonts w:ascii="Cambria" w:eastAsia="Cambria" w:hAnsi="Cambria" w:cs="Cambria"/>
                <w:b/>
                <w:bCs/>
                <w:spacing w:val="-2"/>
              </w:rPr>
              <w:t>s</w:t>
            </w:r>
            <w:r w:rsidR="00A64164" w:rsidRPr="005527CC">
              <w:rPr>
                <w:rFonts w:ascii="Cambria" w:eastAsia="Cambria" w:hAnsi="Cambria" w:cs="Cambria"/>
                <w:b/>
                <w:bCs/>
              </w:rPr>
              <w:t>c</w:t>
            </w:r>
            <w:r w:rsidR="00A64164" w:rsidRPr="005527CC">
              <w:rPr>
                <w:rFonts w:ascii="Cambria" w:eastAsia="Cambria" w:hAnsi="Cambria" w:cs="Cambria"/>
                <w:b/>
                <w:bCs/>
                <w:spacing w:val="2"/>
              </w:rPr>
              <w:t>r</w:t>
            </w:r>
            <w:r w:rsidR="00A64164" w:rsidRPr="005527CC">
              <w:rPr>
                <w:rFonts w:ascii="Cambria" w:eastAsia="Cambria" w:hAnsi="Cambria" w:cs="Cambria"/>
                <w:b/>
                <w:bCs/>
                <w:spacing w:val="1"/>
              </w:rPr>
              <w:t>i</w:t>
            </w:r>
            <w:r w:rsidR="00A64164" w:rsidRPr="005527CC">
              <w:rPr>
                <w:rFonts w:ascii="Cambria" w:eastAsia="Cambria" w:hAnsi="Cambria" w:cs="Cambria"/>
                <w:b/>
                <w:bCs/>
              </w:rPr>
              <w:t>be</w:t>
            </w:r>
            <w:r w:rsidR="00A64164" w:rsidRPr="005527CC">
              <w:rPr>
                <w:rFonts w:ascii="Cambria" w:eastAsia="Cambria" w:hAnsi="Cambria" w:cs="Cambria"/>
                <w:b/>
                <w:bCs/>
                <w:spacing w:val="8"/>
              </w:rPr>
              <w:t xml:space="preserve"> </w:t>
            </w:r>
            <w:r w:rsidR="00A64164" w:rsidRPr="005527CC">
              <w:rPr>
                <w:rFonts w:ascii="Cambria" w:eastAsia="Cambria" w:hAnsi="Cambria" w:cs="Cambria"/>
                <w:b/>
                <w:bCs/>
                <w:spacing w:val="1"/>
              </w:rPr>
              <w:t>a</w:t>
            </w:r>
            <w:r w:rsidR="00A64164" w:rsidRPr="005527CC">
              <w:rPr>
                <w:rFonts w:ascii="Cambria" w:eastAsia="Cambria" w:hAnsi="Cambria" w:cs="Cambria"/>
                <w:b/>
                <w:bCs/>
              </w:rPr>
              <w:t>p</w:t>
            </w:r>
            <w:r w:rsidR="00A64164" w:rsidRPr="005527CC">
              <w:rPr>
                <w:rFonts w:ascii="Cambria" w:eastAsia="Cambria" w:hAnsi="Cambria" w:cs="Cambria"/>
                <w:b/>
                <w:bCs/>
                <w:spacing w:val="1"/>
              </w:rPr>
              <w:t>p</w:t>
            </w:r>
            <w:r w:rsidR="00A64164" w:rsidRPr="005527CC">
              <w:rPr>
                <w:rFonts w:ascii="Cambria" w:eastAsia="Cambria" w:hAnsi="Cambria" w:cs="Cambria"/>
                <w:b/>
                <w:bCs/>
                <w:spacing w:val="-2"/>
              </w:rPr>
              <w:t>l</w:t>
            </w:r>
            <w:r w:rsidR="00A64164" w:rsidRPr="005527CC">
              <w:rPr>
                <w:rFonts w:ascii="Cambria" w:eastAsia="Cambria" w:hAnsi="Cambria" w:cs="Cambria"/>
                <w:b/>
                <w:bCs/>
                <w:spacing w:val="1"/>
              </w:rPr>
              <w:t>i</w:t>
            </w:r>
            <w:r w:rsidR="00A64164" w:rsidRPr="005527CC">
              <w:rPr>
                <w:rFonts w:ascii="Cambria" w:eastAsia="Cambria" w:hAnsi="Cambria" w:cs="Cambria"/>
                <w:b/>
                <w:bCs/>
              </w:rPr>
              <w:t>c</w:t>
            </w:r>
            <w:r w:rsidR="00A64164" w:rsidRPr="005527CC">
              <w:rPr>
                <w:rFonts w:ascii="Cambria" w:eastAsia="Cambria" w:hAnsi="Cambria" w:cs="Cambria"/>
                <w:b/>
                <w:bCs/>
                <w:spacing w:val="-1"/>
              </w:rPr>
              <w:t>a</w:t>
            </w:r>
            <w:r w:rsidR="00A64164" w:rsidRPr="005527CC">
              <w:rPr>
                <w:rFonts w:ascii="Cambria" w:eastAsia="Cambria" w:hAnsi="Cambria" w:cs="Cambria"/>
                <w:b/>
                <w:bCs/>
                <w:spacing w:val="1"/>
              </w:rPr>
              <w:t>ti</w:t>
            </w:r>
            <w:r w:rsidR="00A64164" w:rsidRPr="005527CC">
              <w:rPr>
                <w:rFonts w:ascii="Cambria" w:eastAsia="Cambria" w:hAnsi="Cambria" w:cs="Cambria"/>
                <w:b/>
                <w:bCs/>
                <w:spacing w:val="-2"/>
              </w:rPr>
              <w:t>o</w:t>
            </w:r>
            <w:r w:rsidR="00A64164" w:rsidRPr="005527CC">
              <w:rPr>
                <w:rFonts w:ascii="Cambria" w:eastAsia="Cambria" w:hAnsi="Cambria" w:cs="Cambria"/>
                <w:b/>
                <w:bCs/>
                <w:spacing w:val="-1"/>
              </w:rPr>
              <w:t>n</w:t>
            </w:r>
            <w:r w:rsidR="00A64164" w:rsidRPr="005527CC">
              <w:rPr>
                <w:rFonts w:ascii="Cambria" w:eastAsia="Cambria" w:hAnsi="Cambria" w:cs="Cambria"/>
                <w:b/>
                <w:bCs/>
              </w:rPr>
              <w:t>s</w:t>
            </w:r>
            <w:r w:rsidR="00A64164" w:rsidRPr="005527CC">
              <w:rPr>
                <w:rFonts w:ascii="Cambria" w:eastAsia="Cambria" w:hAnsi="Cambria" w:cs="Cambria"/>
                <w:b/>
                <w:bCs/>
                <w:spacing w:val="12"/>
              </w:rPr>
              <w:t xml:space="preserve"> </w:t>
            </w:r>
            <w:r w:rsidR="00D419F3">
              <w:rPr>
                <w:rFonts w:ascii="Cambria" w:eastAsia="Cambria" w:hAnsi="Cambria" w:cs="Cambria"/>
                <w:b/>
                <w:bCs/>
                <w:spacing w:val="12"/>
              </w:rPr>
              <w:t>of psychology</w:t>
            </w:r>
          </w:p>
          <w:p w:rsidR="00A64164" w:rsidRPr="00FE173F" w:rsidRDefault="00A64164" w:rsidP="006524F9">
            <w:pPr>
              <w:spacing w:line="243" w:lineRule="auto"/>
              <w:ind w:left="86" w:right="384"/>
              <w:rPr>
                <w:rFonts w:ascii="Cambria" w:eastAsia="Cambria" w:hAnsi="Cambria" w:cs="Cambria"/>
              </w:rPr>
            </w:pPr>
          </w:p>
        </w:tc>
        <w:tc>
          <w:tcPr>
            <w:tcW w:w="3319" w:type="dxa"/>
          </w:tcPr>
          <w:p w:rsidR="00A64164" w:rsidRDefault="00967C7E" w:rsidP="00A64164">
            <w:pPr>
              <w:spacing w:line="243" w:lineRule="auto"/>
              <w:ind w:left="86" w:right="207"/>
              <w:rPr>
                <w:rFonts w:ascii="Cambria" w:eastAsia="Cambria" w:hAnsi="Cambria" w:cs="Cambria"/>
                <w:w w:val="101"/>
                <w:sz w:val="20"/>
                <w:szCs w:val="20"/>
              </w:rPr>
            </w:pPr>
            <w:r>
              <w:rPr>
                <w:rFonts w:ascii="Cambria" w:eastAsia="Cambria" w:hAnsi="Cambria" w:cs="Cambria"/>
                <w:spacing w:val="-1"/>
                <w:w w:val="101"/>
                <w:sz w:val="20"/>
                <w:szCs w:val="20"/>
              </w:rPr>
              <w:t>1</w:t>
            </w:r>
            <w:r w:rsidRPr="00FE173F">
              <w:rPr>
                <w:rFonts w:ascii="Cambria" w:eastAsia="Cambria" w:hAnsi="Cambria" w:cs="Cambria"/>
                <w:spacing w:val="1"/>
                <w:w w:val="101"/>
                <w:sz w:val="20"/>
                <w:szCs w:val="20"/>
              </w:rPr>
              <w:t>.</w:t>
            </w:r>
            <w:r w:rsidRPr="00FE173F">
              <w:rPr>
                <w:rFonts w:ascii="Cambria" w:eastAsia="Cambria" w:hAnsi="Cambria" w:cs="Cambria"/>
                <w:spacing w:val="-1"/>
                <w:w w:val="101"/>
                <w:sz w:val="20"/>
                <w:szCs w:val="20"/>
              </w:rPr>
              <w:t>3d</w:t>
            </w:r>
            <w:r w:rsidRPr="00FE173F">
              <w:rPr>
                <w:rFonts w:ascii="Cambria" w:eastAsia="Cambria" w:hAnsi="Cambria" w:cs="Cambria"/>
                <w:sz w:val="20"/>
                <w:szCs w:val="20"/>
              </w:rPr>
              <w:t xml:space="preserve"> </w:t>
            </w:r>
            <w:r w:rsidR="00A64164" w:rsidRPr="00FE173F">
              <w:rPr>
                <w:rFonts w:ascii="Cambria" w:eastAsia="Cambria" w:hAnsi="Cambria" w:cs="Cambria"/>
                <w:sz w:val="20"/>
                <w:szCs w:val="20"/>
              </w:rPr>
              <w:t>P</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e</w:t>
            </w:r>
            <w:r w:rsidR="00A64164" w:rsidRPr="00FE173F">
              <w:rPr>
                <w:rFonts w:ascii="Cambria" w:eastAsia="Cambria" w:hAnsi="Cambria" w:cs="Cambria"/>
                <w:spacing w:val="-1"/>
                <w:sz w:val="20"/>
                <w:szCs w:val="20"/>
              </w:rPr>
              <w:t>d</w:t>
            </w:r>
            <w:r w:rsidR="00A64164" w:rsidRPr="00FE173F">
              <w:rPr>
                <w:rFonts w:ascii="Cambria" w:eastAsia="Cambria" w:hAnsi="Cambria" w:cs="Cambria"/>
                <w:sz w:val="20"/>
                <w:szCs w:val="20"/>
              </w:rPr>
              <w:t>ict</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2"/>
                <w:sz w:val="20"/>
                <w:szCs w:val="20"/>
              </w:rPr>
              <w:t>h</w:t>
            </w:r>
            <w:r w:rsidR="00A64164" w:rsidRPr="00FE173F">
              <w:rPr>
                <w:rFonts w:ascii="Cambria" w:eastAsia="Cambria" w:hAnsi="Cambria" w:cs="Cambria"/>
                <w:sz w:val="20"/>
                <w:szCs w:val="20"/>
              </w:rPr>
              <w:t>ow</w:t>
            </w:r>
            <w:r w:rsidR="00A64164" w:rsidRPr="00FE173F">
              <w:rPr>
                <w:rFonts w:ascii="Cambria" w:eastAsia="Cambria" w:hAnsi="Cambria" w:cs="Cambria"/>
                <w:spacing w:val="6"/>
                <w:sz w:val="20"/>
                <w:szCs w:val="20"/>
              </w:rPr>
              <w:t xml:space="preserve"> </w:t>
            </w:r>
            <w:r w:rsidR="00A64164" w:rsidRPr="00F855DF">
              <w:rPr>
                <w:rFonts w:ascii="Cambria" w:eastAsia="Cambria" w:hAnsi="Cambria" w:cs="Cambria"/>
                <w:spacing w:val="-2"/>
                <w:sz w:val="20"/>
                <w:szCs w:val="20"/>
                <w:highlight w:val="yellow"/>
              </w:rPr>
              <w:t>i</w:t>
            </w:r>
            <w:r w:rsidR="00A64164" w:rsidRPr="00F855DF">
              <w:rPr>
                <w:rFonts w:ascii="Cambria" w:eastAsia="Cambria" w:hAnsi="Cambria" w:cs="Cambria"/>
                <w:sz w:val="20"/>
                <w:szCs w:val="20"/>
                <w:highlight w:val="yellow"/>
              </w:rPr>
              <w:t>n</w:t>
            </w:r>
            <w:r w:rsidR="00A64164" w:rsidRPr="00F855DF">
              <w:rPr>
                <w:rFonts w:ascii="Cambria" w:eastAsia="Cambria" w:hAnsi="Cambria" w:cs="Cambria"/>
                <w:spacing w:val="-1"/>
                <w:sz w:val="20"/>
                <w:szCs w:val="20"/>
                <w:highlight w:val="yellow"/>
              </w:rPr>
              <w:t>d</w:t>
            </w:r>
            <w:r w:rsidR="00A64164" w:rsidRPr="00F855DF">
              <w:rPr>
                <w:rFonts w:ascii="Cambria" w:eastAsia="Cambria" w:hAnsi="Cambria" w:cs="Cambria"/>
                <w:sz w:val="20"/>
                <w:szCs w:val="20"/>
                <w:highlight w:val="yellow"/>
              </w:rPr>
              <w:t>ivi</w:t>
            </w:r>
            <w:r w:rsidR="00A64164" w:rsidRPr="00F855DF">
              <w:rPr>
                <w:rFonts w:ascii="Cambria" w:eastAsia="Cambria" w:hAnsi="Cambria" w:cs="Cambria"/>
                <w:spacing w:val="-1"/>
                <w:sz w:val="20"/>
                <w:szCs w:val="20"/>
                <w:highlight w:val="yellow"/>
              </w:rPr>
              <w:t>d</w:t>
            </w:r>
            <w:r w:rsidR="00A64164" w:rsidRPr="00F855DF">
              <w:rPr>
                <w:rFonts w:ascii="Cambria" w:eastAsia="Cambria" w:hAnsi="Cambria" w:cs="Cambria"/>
                <w:sz w:val="20"/>
                <w:szCs w:val="20"/>
                <w:highlight w:val="yellow"/>
              </w:rPr>
              <w:t>ual</w:t>
            </w:r>
            <w:r w:rsidR="00A64164" w:rsidRPr="00F855DF">
              <w:rPr>
                <w:rFonts w:ascii="Cambria" w:eastAsia="Cambria" w:hAnsi="Cambria" w:cs="Cambria"/>
                <w:spacing w:val="10"/>
                <w:sz w:val="20"/>
                <w:szCs w:val="20"/>
                <w:highlight w:val="yellow"/>
              </w:rPr>
              <w:t xml:space="preserve"> </w:t>
            </w:r>
            <w:r w:rsidR="00A64164" w:rsidRPr="00F855DF">
              <w:rPr>
                <w:rFonts w:ascii="Cambria" w:eastAsia="Cambria" w:hAnsi="Cambria" w:cs="Cambria"/>
                <w:spacing w:val="-1"/>
                <w:w w:val="101"/>
                <w:sz w:val="20"/>
                <w:szCs w:val="20"/>
                <w:highlight w:val="yellow"/>
              </w:rPr>
              <w:t>d</w:t>
            </w:r>
            <w:r w:rsidR="00A64164" w:rsidRPr="00F855DF">
              <w:rPr>
                <w:rFonts w:ascii="Cambria" w:eastAsia="Cambria" w:hAnsi="Cambria" w:cs="Cambria"/>
                <w:w w:val="101"/>
                <w:sz w:val="20"/>
                <w:szCs w:val="20"/>
                <w:highlight w:val="yellow"/>
              </w:rPr>
              <w:t>i</w:t>
            </w:r>
            <w:r w:rsidR="00A64164" w:rsidRPr="00F855DF">
              <w:rPr>
                <w:rFonts w:ascii="Cambria" w:eastAsia="Cambria" w:hAnsi="Cambria" w:cs="Cambria"/>
                <w:spacing w:val="2"/>
                <w:w w:val="101"/>
                <w:sz w:val="20"/>
                <w:szCs w:val="20"/>
                <w:highlight w:val="yellow"/>
              </w:rPr>
              <w:t>f</w:t>
            </w:r>
            <w:r w:rsidR="00A64164" w:rsidRPr="00F855DF">
              <w:rPr>
                <w:rFonts w:ascii="Cambria" w:eastAsia="Cambria" w:hAnsi="Cambria" w:cs="Cambria"/>
                <w:spacing w:val="1"/>
                <w:w w:val="101"/>
                <w:sz w:val="20"/>
                <w:szCs w:val="20"/>
                <w:highlight w:val="yellow"/>
              </w:rPr>
              <w:t>f</w:t>
            </w:r>
            <w:r w:rsidR="00A64164" w:rsidRPr="00F855DF">
              <w:rPr>
                <w:rFonts w:ascii="Cambria" w:eastAsia="Cambria" w:hAnsi="Cambria" w:cs="Cambria"/>
                <w:spacing w:val="-2"/>
                <w:w w:val="101"/>
                <w:sz w:val="20"/>
                <w:szCs w:val="20"/>
                <w:highlight w:val="yellow"/>
              </w:rPr>
              <w:t>e</w:t>
            </w:r>
            <w:r w:rsidR="00A64164" w:rsidRPr="00F855DF">
              <w:rPr>
                <w:rFonts w:ascii="Cambria" w:eastAsia="Cambria" w:hAnsi="Cambria" w:cs="Cambria"/>
                <w:spacing w:val="1"/>
                <w:w w:val="101"/>
                <w:sz w:val="20"/>
                <w:szCs w:val="20"/>
                <w:highlight w:val="yellow"/>
              </w:rPr>
              <w:t>r</w:t>
            </w:r>
            <w:r w:rsidR="00A64164" w:rsidRPr="00F855DF">
              <w:rPr>
                <w:rFonts w:ascii="Cambria" w:eastAsia="Cambria" w:hAnsi="Cambria" w:cs="Cambria"/>
                <w:w w:val="101"/>
                <w:sz w:val="20"/>
                <w:szCs w:val="20"/>
                <w:highlight w:val="yellow"/>
              </w:rPr>
              <w:t>en</w:t>
            </w:r>
            <w:r w:rsidR="00A64164" w:rsidRPr="00F855DF">
              <w:rPr>
                <w:rFonts w:ascii="Cambria" w:eastAsia="Cambria" w:hAnsi="Cambria" w:cs="Cambria"/>
                <w:spacing w:val="-2"/>
                <w:w w:val="101"/>
                <w:sz w:val="20"/>
                <w:szCs w:val="20"/>
                <w:highlight w:val="yellow"/>
              </w:rPr>
              <w:t>c</w:t>
            </w:r>
            <w:r w:rsidR="00A64164" w:rsidRPr="00F855DF">
              <w:rPr>
                <w:rFonts w:ascii="Cambria" w:eastAsia="Cambria" w:hAnsi="Cambria" w:cs="Cambria"/>
                <w:w w:val="101"/>
                <w:sz w:val="20"/>
                <w:szCs w:val="20"/>
                <w:highlight w:val="yellow"/>
              </w:rPr>
              <w:t>es</w:t>
            </w:r>
            <w:r w:rsidR="00A64164" w:rsidRPr="00FE173F">
              <w:rPr>
                <w:rFonts w:ascii="Cambria" w:eastAsia="Cambria" w:hAnsi="Cambria" w:cs="Cambria"/>
                <w:w w:val="101"/>
                <w:sz w:val="20"/>
                <w:szCs w:val="20"/>
              </w:rPr>
              <w:t xml:space="preserve"> </w:t>
            </w:r>
            <w:r w:rsidR="00A64164">
              <w:rPr>
                <w:rFonts w:ascii="Cambria" w:eastAsia="Cambria" w:hAnsi="Cambria" w:cs="Cambria"/>
                <w:sz w:val="20"/>
                <w:szCs w:val="20"/>
              </w:rPr>
              <w:t>are related to</w:t>
            </w:r>
            <w:r w:rsidR="00A64164" w:rsidRPr="00FE173F">
              <w:rPr>
                <w:rFonts w:ascii="Cambria" w:eastAsia="Cambria" w:hAnsi="Cambria" w:cs="Cambria"/>
                <w:spacing w:val="6"/>
                <w:sz w:val="20"/>
                <w:szCs w:val="20"/>
              </w:rPr>
              <w:t xml:space="preserve"> </w:t>
            </w:r>
            <w:r w:rsidR="00A64164" w:rsidRPr="00FE173F">
              <w:rPr>
                <w:rFonts w:ascii="Cambria" w:eastAsia="Cambria" w:hAnsi="Cambria" w:cs="Cambria"/>
                <w:sz w:val="20"/>
                <w:szCs w:val="20"/>
              </w:rPr>
              <w:t>beli</w:t>
            </w:r>
            <w:r w:rsidR="00A64164" w:rsidRPr="00FE173F">
              <w:rPr>
                <w:rFonts w:ascii="Cambria" w:eastAsia="Cambria" w:hAnsi="Cambria" w:cs="Cambria"/>
                <w:spacing w:val="-2"/>
                <w:sz w:val="20"/>
                <w:szCs w:val="20"/>
              </w:rPr>
              <w:t>e</w:t>
            </w:r>
            <w:r w:rsidR="00A64164" w:rsidRPr="00FE173F">
              <w:rPr>
                <w:rFonts w:ascii="Cambria" w:eastAsia="Cambria" w:hAnsi="Cambria" w:cs="Cambria"/>
                <w:spacing w:val="1"/>
                <w:sz w:val="20"/>
                <w:szCs w:val="20"/>
              </w:rPr>
              <w:t>f</w:t>
            </w:r>
            <w:r w:rsidR="00A64164" w:rsidRPr="00FE173F">
              <w:rPr>
                <w:rFonts w:ascii="Cambria" w:eastAsia="Cambria" w:hAnsi="Cambria" w:cs="Cambria"/>
                <w:sz w:val="20"/>
                <w:szCs w:val="20"/>
              </w:rPr>
              <w:t>s,</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1"/>
                <w:sz w:val="20"/>
                <w:szCs w:val="20"/>
              </w:rPr>
              <w:t>v</w:t>
            </w:r>
            <w:r w:rsidR="00A64164" w:rsidRPr="00FE173F">
              <w:rPr>
                <w:rFonts w:ascii="Cambria" w:eastAsia="Cambria" w:hAnsi="Cambria" w:cs="Cambria"/>
                <w:sz w:val="20"/>
                <w:szCs w:val="20"/>
              </w:rPr>
              <w:t>al</w:t>
            </w:r>
            <w:r w:rsidR="00A64164" w:rsidRPr="00FE173F">
              <w:rPr>
                <w:rFonts w:ascii="Cambria" w:eastAsia="Cambria" w:hAnsi="Cambria" w:cs="Cambria"/>
                <w:spacing w:val="-1"/>
                <w:sz w:val="20"/>
                <w:szCs w:val="20"/>
              </w:rPr>
              <w:t>u</w:t>
            </w:r>
            <w:r w:rsidR="00A64164" w:rsidRPr="00FE173F">
              <w:rPr>
                <w:rFonts w:ascii="Cambria" w:eastAsia="Cambria" w:hAnsi="Cambria" w:cs="Cambria"/>
                <w:sz w:val="20"/>
                <w:szCs w:val="20"/>
              </w:rPr>
              <w:t>e</w:t>
            </w:r>
            <w:r w:rsidR="00A64164" w:rsidRPr="00FE173F">
              <w:rPr>
                <w:rFonts w:ascii="Cambria" w:eastAsia="Cambria" w:hAnsi="Cambria" w:cs="Cambria"/>
                <w:spacing w:val="-2"/>
                <w:sz w:val="20"/>
                <w:szCs w:val="20"/>
              </w:rPr>
              <w:t>s</w:t>
            </w:r>
            <w:r w:rsidR="00A64164" w:rsidRPr="00FE173F">
              <w:rPr>
                <w:rFonts w:ascii="Cambria" w:eastAsia="Cambria" w:hAnsi="Cambria" w:cs="Cambria"/>
                <w:sz w:val="20"/>
                <w:szCs w:val="20"/>
              </w:rPr>
              <w:t>,</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w w:val="101"/>
                <w:sz w:val="20"/>
                <w:szCs w:val="20"/>
              </w:rPr>
              <w:t xml:space="preserve">and </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tera</w:t>
            </w:r>
            <w:r w:rsidR="00A64164" w:rsidRPr="00FE173F">
              <w:rPr>
                <w:rFonts w:ascii="Cambria" w:eastAsia="Cambria" w:hAnsi="Cambria" w:cs="Cambria"/>
                <w:spacing w:val="-1"/>
                <w:sz w:val="20"/>
                <w:szCs w:val="20"/>
              </w:rPr>
              <w:t>c</w:t>
            </w:r>
            <w:r w:rsidR="00A64164" w:rsidRPr="00FE173F">
              <w:rPr>
                <w:rFonts w:ascii="Cambria" w:eastAsia="Cambria" w:hAnsi="Cambria" w:cs="Cambria"/>
                <w:sz w:val="20"/>
                <w:szCs w:val="20"/>
              </w:rPr>
              <w:t>t</w:t>
            </w:r>
            <w:r w:rsidR="00A64164" w:rsidRPr="00FE173F">
              <w:rPr>
                <w:rFonts w:ascii="Cambria" w:eastAsia="Cambria" w:hAnsi="Cambria" w:cs="Cambria"/>
                <w:spacing w:val="-2"/>
                <w:sz w:val="20"/>
                <w:szCs w:val="20"/>
              </w:rPr>
              <w:t>i</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ns</w:t>
            </w:r>
            <w:r w:rsidR="00A64164" w:rsidRPr="00FE173F">
              <w:rPr>
                <w:rFonts w:ascii="Cambria" w:eastAsia="Cambria" w:hAnsi="Cambria" w:cs="Cambria"/>
                <w:spacing w:val="9"/>
                <w:sz w:val="20"/>
                <w:szCs w:val="20"/>
              </w:rPr>
              <w:t xml:space="preserve"> </w:t>
            </w:r>
            <w:r w:rsidR="00A64164" w:rsidRPr="00FE173F">
              <w:rPr>
                <w:rFonts w:ascii="Cambria" w:eastAsia="Cambria" w:hAnsi="Cambria" w:cs="Cambria"/>
                <w:spacing w:val="1"/>
                <w:sz w:val="20"/>
                <w:szCs w:val="20"/>
              </w:rPr>
              <w:t>w</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t</w:t>
            </w:r>
            <w:r w:rsidR="00A64164" w:rsidRPr="00FE173F">
              <w:rPr>
                <w:rFonts w:ascii="Cambria" w:eastAsia="Cambria" w:hAnsi="Cambria" w:cs="Cambria"/>
                <w:sz w:val="20"/>
                <w:szCs w:val="20"/>
              </w:rPr>
              <w:t>h</w:t>
            </w:r>
            <w:r w:rsidR="00A64164" w:rsidRPr="00FE173F">
              <w:rPr>
                <w:rFonts w:ascii="Cambria" w:eastAsia="Cambria" w:hAnsi="Cambria" w:cs="Cambria"/>
                <w:spacing w:val="1"/>
                <w:sz w:val="20"/>
                <w:szCs w:val="20"/>
              </w:rPr>
              <w:t xml:space="preserve"> </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the</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s</w:t>
            </w:r>
          </w:p>
          <w:p w:rsidR="00A64164" w:rsidRPr="00FE173F" w:rsidRDefault="00A64164" w:rsidP="00A64164">
            <w:pPr>
              <w:spacing w:line="243" w:lineRule="auto"/>
              <w:ind w:left="86" w:right="207"/>
              <w:rPr>
                <w:rFonts w:ascii="Cambria" w:eastAsia="Cambria" w:hAnsi="Cambria" w:cs="Cambria"/>
                <w:sz w:val="20"/>
                <w:szCs w:val="20"/>
              </w:rPr>
            </w:pPr>
          </w:p>
        </w:tc>
        <w:tc>
          <w:tcPr>
            <w:tcW w:w="3333" w:type="dxa"/>
          </w:tcPr>
          <w:p w:rsidR="00A64164" w:rsidRPr="00FE173F" w:rsidRDefault="00967C7E" w:rsidP="00967C7E">
            <w:pPr>
              <w:spacing w:line="244" w:lineRule="auto"/>
              <w:ind w:left="87" w:right="98"/>
              <w:rPr>
                <w:rFonts w:ascii="Cambria" w:eastAsia="Cambria" w:hAnsi="Cambria" w:cs="Cambria"/>
                <w:sz w:val="20"/>
                <w:szCs w:val="20"/>
              </w:rPr>
            </w:pPr>
            <w:r>
              <w:rPr>
                <w:rFonts w:ascii="Cambria" w:eastAsia="Cambria" w:hAnsi="Cambria" w:cs="Cambria"/>
                <w:spacing w:val="-1"/>
                <w:w w:val="101"/>
                <w:sz w:val="20"/>
                <w:szCs w:val="20"/>
              </w:rPr>
              <w:t>1</w:t>
            </w:r>
            <w:r w:rsidRPr="00FE173F">
              <w:rPr>
                <w:rFonts w:ascii="Cambria" w:eastAsia="Cambria" w:hAnsi="Cambria" w:cs="Cambria"/>
                <w:spacing w:val="1"/>
                <w:w w:val="101"/>
                <w:sz w:val="20"/>
                <w:szCs w:val="20"/>
              </w:rPr>
              <w:t>.</w:t>
            </w:r>
            <w:r w:rsidRPr="00FE173F">
              <w:rPr>
                <w:rFonts w:ascii="Cambria" w:eastAsia="Cambria" w:hAnsi="Cambria" w:cs="Cambria"/>
                <w:spacing w:val="-1"/>
                <w:w w:val="101"/>
                <w:sz w:val="20"/>
                <w:szCs w:val="20"/>
              </w:rPr>
              <w:t>3D</w:t>
            </w:r>
            <w:r w:rsidRPr="00FE173F">
              <w:rPr>
                <w:rFonts w:ascii="Cambria" w:eastAsia="Cambria" w:hAnsi="Cambria" w:cs="Cambria"/>
                <w:spacing w:val="1"/>
                <w:sz w:val="20"/>
                <w:szCs w:val="20"/>
              </w:rPr>
              <w:t xml:space="preserve"> </w:t>
            </w:r>
            <w:r w:rsidR="00A64164" w:rsidRPr="00FE173F">
              <w:rPr>
                <w:rFonts w:ascii="Cambria" w:eastAsia="Cambria" w:hAnsi="Cambria" w:cs="Cambria"/>
                <w:spacing w:val="1"/>
                <w:sz w:val="20"/>
                <w:szCs w:val="20"/>
              </w:rPr>
              <w:t>E</w:t>
            </w:r>
            <w:r w:rsidR="00A64164" w:rsidRPr="00FE173F">
              <w:rPr>
                <w:rFonts w:ascii="Cambria" w:eastAsia="Cambria" w:hAnsi="Cambria" w:cs="Cambria"/>
                <w:spacing w:val="-1"/>
                <w:sz w:val="20"/>
                <w:szCs w:val="20"/>
              </w:rPr>
              <w:t>x</w:t>
            </w:r>
            <w:r w:rsidR="00A64164" w:rsidRPr="00FE173F">
              <w:rPr>
                <w:rFonts w:ascii="Cambria" w:eastAsia="Cambria" w:hAnsi="Cambria" w:cs="Cambria"/>
                <w:sz w:val="20"/>
                <w:szCs w:val="20"/>
              </w:rPr>
              <w:t>pla</w:t>
            </w:r>
            <w:r w:rsidR="00A64164" w:rsidRPr="00FE173F">
              <w:rPr>
                <w:rFonts w:ascii="Cambria" w:eastAsia="Cambria" w:hAnsi="Cambria" w:cs="Cambria"/>
                <w:spacing w:val="1"/>
                <w:sz w:val="20"/>
                <w:szCs w:val="20"/>
              </w:rPr>
              <w:t>i</w:t>
            </w:r>
            <w:r w:rsidR="00A64164" w:rsidRPr="00FE173F">
              <w:rPr>
                <w:rFonts w:ascii="Cambria" w:eastAsia="Cambria" w:hAnsi="Cambria" w:cs="Cambria"/>
                <w:sz w:val="20"/>
                <w:szCs w:val="20"/>
              </w:rPr>
              <w:t>n</w:t>
            </w:r>
            <w:r w:rsidR="00A64164" w:rsidRPr="00FE173F">
              <w:rPr>
                <w:rFonts w:ascii="Cambria" w:eastAsia="Cambria" w:hAnsi="Cambria" w:cs="Cambria"/>
                <w:spacing w:val="7"/>
                <w:sz w:val="20"/>
                <w:szCs w:val="20"/>
              </w:rPr>
              <w:t xml:space="preserve"> </w:t>
            </w:r>
            <w:r w:rsidR="00A64164" w:rsidRPr="00FE173F">
              <w:rPr>
                <w:rFonts w:ascii="Cambria" w:eastAsia="Cambria" w:hAnsi="Cambria" w:cs="Cambria"/>
                <w:spacing w:val="-2"/>
                <w:sz w:val="20"/>
                <w:szCs w:val="20"/>
              </w:rPr>
              <w:t>h</w:t>
            </w:r>
            <w:r w:rsidR="00A64164" w:rsidRPr="00FE173F">
              <w:rPr>
                <w:rFonts w:ascii="Cambria" w:eastAsia="Cambria" w:hAnsi="Cambria" w:cs="Cambria"/>
                <w:sz w:val="20"/>
                <w:szCs w:val="20"/>
              </w:rPr>
              <w:t>ow</w:t>
            </w:r>
            <w:r w:rsidR="00A64164" w:rsidRPr="00FE173F">
              <w:rPr>
                <w:rFonts w:ascii="Cambria" w:eastAsia="Cambria" w:hAnsi="Cambria" w:cs="Cambria"/>
                <w:spacing w:val="4"/>
                <w:sz w:val="20"/>
                <w:szCs w:val="20"/>
              </w:rPr>
              <w:t xml:space="preserve"> </w:t>
            </w:r>
            <w:r w:rsidR="00A64164" w:rsidRPr="00FE173F">
              <w:rPr>
                <w:rFonts w:ascii="Cambria" w:eastAsia="Cambria" w:hAnsi="Cambria" w:cs="Cambria"/>
                <w:sz w:val="20"/>
                <w:szCs w:val="20"/>
              </w:rPr>
              <w:t>psy</w:t>
            </w:r>
            <w:r w:rsidR="00A64164" w:rsidRPr="00FE173F">
              <w:rPr>
                <w:rFonts w:ascii="Cambria" w:eastAsia="Cambria" w:hAnsi="Cambria" w:cs="Cambria"/>
                <w:spacing w:val="-1"/>
                <w:sz w:val="20"/>
                <w:szCs w:val="20"/>
              </w:rPr>
              <w:t>c</w:t>
            </w:r>
            <w:r w:rsidR="00A64164" w:rsidRPr="00FE173F">
              <w:rPr>
                <w:rFonts w:ascii="Cambria" w:eastAsia="Cambria" w:hAnsi="Cambria" w:cs="Cambria"/>
                <w:sz w:val="20"/>
                <w:szCs w:val="20"/>
              </w:rPr>
              <w:t>h</w:t>
            </w:r>
            <w:r w:rsidR="00A64164" w:rsidRPr="00FE173F">
              <w:rPr>
                <w:rFonts w:ascii="Cambria" w:eastAsia="Cambria" w:hAnsi="Cambria" w:cs="Cambria"/>
                <w:spacing w:val="1"/>
                <w:sz w:val="20"/>
                <w:szCs w:val="20"/>
              </w:rPr>
              <w:t>o</w:t>
            </w:r>
            <w:r w:rsidR="00A64164" w:rsidRPr="00FE173F">
              <w:rPr>
                <w:rFonts w:ascii="Cambria" w:eastAsia="Cambria" w:hAnsi="Cambria" w:cs="Cambria"/>
                <w:spacing w:val="-2"/>
                <w:sz w:val="20"/>
                <w:szCs w:val="20"/>
              </w:rPr>
              <w:t>l</w:t>
            </w:r>
            <w:r w:rsidR="00A64164" w:rsidRPr="00FE173F">
              <w:rPr>
                <w:rFonts w:ascii="Cambria" w:eastAsia="Cambria" w:hAnsi="Cambria" w:cs="Cambria"/>
                <w:spacing w:val="2"/>
                <w:sz w:val="20"/>
                <w:szCs w:val="20"/>
              </w:rPr>
              <w:t>o</w:t>
            </w:r>
            <w:r w:rsidR="00A64164" w:rsidRPr="00FE173F">
              <w:rPr>
                <w:rFonts w:ascii="Cambria" w:eastAsia="Cambria" w:hAnsi="Cambria" w:cs="Cambria"/>
                <w:spacing w:val="1"/>
                <w:sz w:val="20"/>
                <w:szCs w:val="20"/>
              </w:rPr>
              <w:t>g</w:t>
            </w:r>
            <w:r w:rsidR="00A64164" w:rsidRPr="00FE173F">
              <w:rPr>
                <w:rFonts w:ascii="Cambria" w:eastAsia="Cambria" w:hAnsi="Cambria" w:cs="Cambria"/>
                <w:spacing w:val="-2"/>
                <w:sz w:val="20"/>
                <w:szCs w:val="20"/>
              </w:rPr>
              <w:t>i</w:t>
            </w:r>
            <w:r w:rsidR="00A64164" w:rsidRPr="00FE173F">
              <w:rPr>
                <w:rFonts w:ascii="Cambria" w:eastAsia="Cambria" w:hAnsi="Cambria" w:cs="Cambria"/>
                <w:sz w:val="20"/>
                <w:szCs w:val="20"/>
              </w:rPr>
              <w:t>cal</w:t>
            </w:r>
            <w:r w:rsidR="00A64164" w:rsidRPr="00FE173F">
              <w:rPr>
                <w:rFonts w:ascii="Cambria" w:eastAsia="Cambria" w:hAnsi="Cambria" w:cs="Cambria"/>
                <w:spacing w:val="11"/>
                <w:sz w:val="20"/>
                <w:szCs w:val="20"/>
              </w:rPr>
              <w:t xml:space="preserve"> </w:t>
            </w:r>
            <w:r w:rsidR="00A64164" w:rsidRPr="00FE173F">
              <w:rPr>
                <w:rFonts w:ascii="Cambria" w:eastAsia="Cambria" w:hAnsi="Cambria" w:cs="Cambria"/>
                <w:w w:val="101"/>
                <w:sz w:val="20"/>
                <w:szCs w:val="20"/>
              </w:rPr>
              <w:t>c</w:t>
            </w:r>
            <w:r w:rsidR="00A64164" w:rsidRPr="00FE173F">
              <w:rPr>
                <w:rFonts w:ascii="Cambria" w:eastAsia="Cambria" w:hAnsi="Cambria" w:cs="Cambria"/>
                <w:spacing w:val="1"/>
                <w:w w:val="101"/>
                <w:sz w:val="20"/>
                <w:szCs w:val="20"/>
              </w:rPr>
              <w:t>o</w:t>
            </w:r>
            <w:r w:rsidR="00A64164" w:rsidRPr="00FE173F">
              <w:rPr>
                <w:rFonts w:ascii="Cambria" w:eastAsia="Cambria" w:hAnsi="Cambria" w:cs="Cambria"/>
                <w:w w:val="101"/>
                <w:sz w:val="20"/>
                <w:szCs w:val="20"/>
              </w:rPr>
              <w:t>ns</w:t>
            </w:r>
            <w:r w:rsidR="00A64164" w:rsidRPr="00FE173F">
              <w:rPr>
                <w:rFonts w:ascii="Cambria" w:eastAsia="Cambria" w:hAnsi="Cambria" w:cs="Cambria"/>
                <w:spacing w:val="-2"/>
                <w:w w:val="101"/>
                <w:sz w:val="20"/>
                <w:szCs w:val="20"/>
              </w:rPr>
              <w:t>t</w:t>
            </w:r>
            <w:r w:rsidR="00A64164" w:rsidRPr="00FE173F">
              <w:rPr>
                <w:rFonts w:ascii="Cambria" w:eastAsia="Cambria" w:hAnsi="Cambria" w:cs="Cambria"/>
                <w:spacing w:val="1"/>
                <w:w w:val="101"/>
                <w:sz w:val="20"/>
                <w:szCs w:val="20"/>
              </w:rPr>
              <w:t>r</w:t>
            </w:r>
            <w:r w:rsidR="00A64164" w:rsidRPr="00FE173F">
              <w:rPr>
                <w:rFonts w:ascii="Cambria" w:eastAsia="Cambria" w:hAnsi="Cambria" w:cs="Cambria"/>
                <w:w w:val="101"/>
                <w:sz w:val="20"/>
                <w:szCs w:val="20"/>
              </w:rPr>
              <w:t>u</w:t>
            </w:r>
            <w:r w:rsidR="00A64164" w:rsidRPr="00FE173F">
              <w:rPr>
                <w:rFonts w:ascii="Cambria" w:eastAsia="Cambria" w:hAnsi="Cambria" w:cs="Cambria"/>
                <w:spacing w:val="-1"/>
                <w:w w:val="101"/>
                <w:sz w:val="20"/>
                <w:szCs w:val="20"/>
              </w:rPr>
              <w:t>c</w:t>
            </w:r>
            <w:r w:rsidR="00A64164" w:rsidRPr="00FE173F">
              <w:rPr>
                <w:rFonts w:ascii="Cambria" w:eastAsia="Cambria" w:hAnsi="Cambria" w:cs="Cambria"/>
                <w:w w:val="101"/>
                <w:sz w:val="20"/>
                <w:szCs w:val="20"/>
              </w:rPr>
              <w:t xml:space="preserve">ts </w:t>
            </w:r>
            <w:r w:rsidR="00A64164" w:rsidRPr="00FE173F">
              <w:rPr>
                <w:rFonts w:ascii="Cambria" w:eastAsia="Cambria" w:hAnsi="Cambria" w:cs="Cambria"/>
                <w:sz w:val="20"/>
                <w:szCs w:val="20"/>
              </w:rPr>
              <w:t>can</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z w:val="20"/>
                <w:szCs w:val="20"/>
              </w:rPr>
              <w:t>be</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z w:val="20"/>
                <w:szCs w:val="20"/>
              </w:rPr>
              <w:t>used</w:t>
            </w:r>
            <w:r w:rsidR="00A64164" w:rsidRPr="00FE173F">
              <w:rPr>
                <w:rFonts w:ascii="Cambria" w:eastAsia="Cambria" w:hAnsi="Cambria" w:cs="Cambria"/>
                <w:spacing w:val="2"/>
                <w:sz w:val="20"/>
                <w:szCs w:val="20"/>
              </w:rPr>
              <w:t xml:space="preserve"> </w:t>
            </w:r>
            <w:r w:rsidR="00A64164" w:rsidRPr="00FE173F">
              <w:rPr>
                <w:rFonts w:ascii="Cambria" w:eastAsia="Cambria" w:hAnsi="Cambria" w:cs="Cambria"/>
                <w:sz w:val="20"/>
                <w:szCs w:val="20"/>
              </w:rPr>
              <w:t>to</w:t>
            </w:r>
            <w:r w:rsidR="00A64164" w:rsidRPr="00FE173F">
              <w:rPr>
                <w:rFonts w:ascii="Cambria" w:eastAsia="Cambria" w:hAnsi="Cambria" w:cs="Cambria"/>
                <w:spacing w:val="4"/>
                <w:sz w:val="20"/>
                <w:szCs w:val="20"/>
              </w:rPr>
              <w:t xml:space="preserve"> </w:t>
            </w:r>
            <w:r w:rsidR="00A64164" w:rsidRPr="00FE173F">
              <w:rPr>
                <w:rFonts w:ascii="Cambria" w:eastAsia="Cambria" w:hAnsi="Cambria" w:cs="Cambria"/>
                <w:spacing w:val="-1"/>
                <w:sz w:val="20"/>
                <w:szCs w:val="20"/>
              </w:rPr>
              <w:t>u</w:t>
            </w:r>
            <w:r w:rsidR="00A64164" w:rsidRPr="00FE173F">
              <w:rPr>
                <w:rFonts w:ascii="Cambria" w:eastAsia="Cambria" w:hAnsi="Cambria" w:cs="Cambria"/>
                <w:sz w:val="20"/>
                <w:szCs w:val="20"/>
              </w:rPr>
              <w:t>n</w:t>
            </w:r>
            <w:r w:rsidR="00A64164" w:rsidRPr="00FE173F">
              <w:rPr>
                <w:rFonts w:ascii="Cambria" w:eastAsia="Cambria" w:hAnsi="Cambria" w:cs="Cambria"/>
                <w:spacing w:val="-1"/>
                <w:sz w:val="20"/>
                <w:szCs w:val="20"/>
              </w:rPr>
              <w:t>d</w:t>
            </w:r>
            <w:r w:rsidR="00A64164" w:rsidRPr="00FE173F">
              <w:rPr>
                <w:rFonts w:ascii="Cambria" w:eastAsia="Cambria" w:hAnsi="Cambria" w:cs="Cambria"/>
                <w:spacing w:val="-2"/>
                <w:sz w:val="20"/>
                <w:szCs w:val="20"/>
              </w:rPr>
              <w:t>e</w:t>
            </w:r>
            <w:r w:rsidR="00A64164" w:rsidRPr="00FE173F">
              <w:rPr>
                <w:rFonts w:ascii="Cambria" w:eastAsia="Cambria" w:hAnsi="Cambria" w:cs="Cambria"/>
                <w:spacing w:val="1"/>
                <w:sz w:val="20"/>
                <w:szCs w:val="20"/>
              </w:rPr>
              <w:t>r</w:t>
            </w:r>
            <w:r w:rsidR="00A64164" w:rsidRPr="00FE173F">
              <w:rPr>
                <w:rFonts w:ascii="Cambria" w:eastAsia="Cambria" w:hAnsi="Cambria" w:cs="Cambria"/>
                <w:sz w:val="20"/>
                <w:szCs w:val="20"/>
              </w:rPr>
              <w:t>st</w:t>
            </w:r>
            <w:r w:rsidR="00A64164" w:rsidRPr="00FE173F">
              <w:rPr>
                <w:rFonts w:ascii="Cambria" w:eastAsia="Cambria" w:hAnsi="Cambria" w:cs="Cambria"/>
                <w:spacing w:val="-2"/>
                <w:sz w:val="20"/>
                <w:szCs w:val="20"/>
              </w:rPr>
              <w:t>a</w:t>
            </w:r>
            <w:r w:rsidR="00A64164" w:rsidRPr="00FE173F">
              <w:rPr>
                <w:rFonts w:ascii="Cambria" w:eastAsia="Cambria" w:hAnsi="Cambria" w:cs="Cambria"/>
                <w:sz w:val="20"/>
                <w:szCs w:val="20"/>
              </w:rPr>
              <w:t>nd</w:t>
            </w:r>
            <w:r w:rsidR="00A64164" w:rsidRPr="00FE173F">
              <w:rPr>
                <w:rFonts w:ascii="Cambria" w:eastAsia="Cambria" w:hAnsi="Cambria" w:cs="Cambria"/>
                <w:spacing w:val="9"/>
                <w:sz w:val="20"/>
                <w:szCs w:val="20"/>
              </w:rPr>
              <w:t xml:space="preserve"> </w:t>
            </w:r>
            <w:r w:rsidR="00A64164" w:rsidRPr="00FE173F">
              <w:rPr>
                <w:rFonts w:ascii="Cambria" w:eastAsia="Cambria" w:hAnsi="Cambria" w:cs="Cambria"/>
                <w:sz w:val="20"/>
                <w:szCs w:val="20"/>
              </w:rPr>
              <w:t>and</w:t>
            </w:r>
            <w:r w:rsidR="00A64164" w:rsidRPr="00FE173F">
              <w:rPr>
                <w:rFonts w:ascii="Cambria" w:eastAsia="Cambria" w:hAnsi="Cambria" w:cs="Cambria"/>
                <w:spacing w:val="3"/>
                <w:sz w:val="20"/>
                <w:szCs w:val="20"/>
              </w:rPr>
              <w:t xml:space="preserve"> </w:t>
            </w:r>
            <w:r w:rsidR="00A64164" w:rsidRPr="00FE173F">
              <w:rPr>
                <w:rFonts w:ascii="Cambria" w:eastAsia="Cambria" w:hAnsi="Cambria" w:cs="Cambria"/>
                <w:spacing w:val="1"/>
                <w:w w:val="101"/>
                <w:sz w:val="20"/>
                <w:szCs w:val="20"/>
              </w:rPr>
              <w:t>r</w:t>
            </w:r>
            <w:r w:rsidR="00A64164" w:rsidRPr="00FE173F">
              <w:rPr>
                <w:rFonts w:ascii="Cambria" w:eastAsia="Cambria" w:hAnsi="Cambria" w:cs="Cambria"/>
                <w:w w:val="101"/>
                <w:sz w:val="20"/>
                <w:szCs w:val="20"/>
              </w:rPr>
              <w:t>es</w:t>
            </w:r>
            <w:r w:rsidR="00A64164" w:rsidRPr="00FE173F">
              <w:rPr>
                <w:rFonts w:ascii="Cambria" w:eastAsia="Cambria" w:hAnsi="Cambria" w:cs="Cambria"/>
                <w:spacing w:val="2"/>
                <w:w w:val="101"/>
                <w:sz w:val="20"/>
                <w:szCs w:val="20"/>
              </w:rPr>
              <w:t>o</w:t>
            </w:r>
            <w:r w:rsidR="00A64164" w:rsidRPr="00FE173F">
              <w:rPr>
                <w:rFonts w:ascii="Cambria" w:eastAsia="Cambria" w:hAnsi="Cambria" w:cs="Cambria"/>
                <w:w w:val="101"/>
                <w:sz w:val="20"/>
                <w:szCs w:val="20"/>
              </w:rPr>
              <w:t>l</w:t>
            </w:r>
            <w:r w:rsidR="00A64164" w:rsidRPr="00FE173F">
              <w:rPr>
                <w:rFonts w:ascii="Cambria" w:eastAsia="Cambria" w:hAnsi="Cambria" w:cs="Cambria"/>
                <w:spacing w:val="-1"/>
                <w:w w:val="101"/>
                <w:sz w:val="20"/>
                <w:szCs w:val="20"/>
              </w:rPr>
              <w:t>v</w:t>
            </w:r>
            <w:r w:rsidR="00A64164" w:rsidRPr="00FE173F">
              <w:rPr>
                <w:rFonts w:ascii="Cambria" w:eastAsia="Cambria" w:hAnsi="Cambria" w:cs="Cambria"/>
                <w:w w:val="101"/>
                <w:sz w:val="20"/>
                <w:szCs w:val="20"/>
              </w:rPr>
              <w:t xml:space="preserve">e </w:t>
            </w:r>
            <w:r w:rsidR="00A64164" w:rsidRPr="00FE173F">
              <w:rPr>
                <w:rFonts w:ascii="Cambria" w:eastAsia="Cambria" w:hAnsi="Cambria" w:cs="Cambria"/>
                <w:sz w:val="20"/>
                <w:szCs w:val="20"/>
              </w:rPr>
              <w:t>i</w:t>
            </w:r>
            <w:r w:rsidR="00A64164" w:rsidRPr="00FE173F">
              <w:rPr>
                <w:rFonts w:ascii="Cambria" w:eastAsia="Cambria" w:hAnsi="Cambria" w:cs="Cambria"/>
                <w:spacing w:val="1"/>
                <w:sz w:val="20"/>
                <w:szCs w:val="20"/>
              </w:rPr>
              <w:t>n</w:t>
            </w:r>
            <w:r w:rsidR="00A64164" w:rsidRPr="00FE173F">
              <w:rPr>
                <w:rFonts w:ascii="Cambria" w:eastAsia="Cambria" w:hAnsi="Cambria" w:cs="Cambria"/>
                <w:sz w:val="20"/>
                <w:szCs w:val="20"/>
              </w:rPr>
              <w:t>terp</w:t>
            </w:r>
            <w:r w:rsidR="00A64164" w:rsidRPr="00FE173F">
              <w:rPr>
                <w:rFonts w:ascii="Cambria" w:eastAsia="Cambria" w:hAnsi="Cambria" w:cs="Cambria"/>
                <w:spacing w:val="-2"/>
                <w:sz w:val="20"/>
                <w:szCs w:val="20"/>
              </w:rPr>
              <w:t>e</w:t>
            </w:r>
            <w:r w:rsidR="00A64164" w:rsidRPr="00FE173F">
              <w:rPr>
                <w:rFonts w:ascii="Cambria" w:eastAsia="Cambria" w:hAnsi="Cambria" w:cs="Cambria"/>
                <w:spacing w:val="1"/>
                <w:sz w:val="20"/>
                <w:szCs w:val="20"/>
              </w:rPr>
              <w:t>r</w:t>
            </w:r>
            <w:r w:rsidR="00A64164" w:rsidRPr="00FE173F">
              <w:rPr>
                <w:rFonts w:ascii="Cambria" w:eastAsia="Cambria" w:hAnsi="Cambria" w:cs="Cambria"/>
                <w:spacing w:val="-2"/>
                <w:sz w:val="20"/>
                <w:szCs w:val="20"/>
              </w:rPr>
              <w:t>s</w:t>
            </w:r>
            <w:r w:rsidR="00A64164" w:rsidRPr="00FE173F">
              <w:rPr>
                <w:rFonts w:ascii="Cambria" w:eastAsia="Cambria" w:hAnsi="Cambria" w:cs="Cambria"/>
                <w:spacing w:val="2"/>
                <w:sz w:val="20"/>
                <w:szCs w:val="20"/>
              </w:rPr>
              <w:t>o</w:t>
            </w:r>
            <w:r w:rsidR="00A64164" w:rsidRPr="00FE173F">
              <w:rPr>
                <w:rFonts w:ascii="Cambria" w:eastAsia="Cambria" w:hAnsi="Cambria" w:cs="Cambria"/>
                <w:sz w:val="20"/>
                <w:szCs w:val="20"/>
              </w:rPr>
              <w:t>nal</w:t>
            </w:r>
            <w:r w:rsidR="00A64164" w:rsidRPr="00FE173F">
              <w:rPr>
                <w:rFonts w:ascii="Cambria" w:eastAsia="Cambria" w:hAnsi="Cambria" w:cs="Cambria"/>
                <w:spacing w:val="12"/>
                <w:sz w:val="20"/>
                <w:szCs w:val="20"/>
              </w:rPr>
              <w:t xml:space="preserve"> </w:t>
            </w:r>
            <w:r w:rsidR="00A64164" w:rsidRPr="00FE173F">
              <w:rPr>
                <w:rFonts w:ascii="Cambria" w:eastAsia="Cambria" w:hAnsi="Cambria" w:cs="Cambria"/>
                <w:sz w:val="20"/>
                <w:szCs w:val="20"/>
              </w:rPr>
              <w:t>and</w:t>
            </w:r>
            <w:r w:rsidR="00A64164" w:rsidRPr="00FE173F">
              <w:rPr>
                <w:rFonts w:ascii="Cambria" w:eastAsia="Cambria" w:hAnsi="Cambria" w:cs="Cambria"/>
                <w:spacing w:val="3"/>
                <w:sz w:val="20"/>
                <w:szCs w:val="20"/>
              </w:rPr>
              <w:t xml:space="preserve"> </w:t>
            </w:r>
            <w:r w:rsidR="00A64164" w:rsidRPr="00F855DF">
              <w:rPr>
                <w:rFonts w:ascii="Cambria" w:eastAsia="Cambria" w:hAnsi="Cambria" w:cs="Cambria"/>
                <w:sz w:val="20"/>
                <w:szCs w:val="20"/>
                <w:highlight w:val="yellow"/>
              </w:rPr>
              <w:t>in</w:t>
            </w:r>
            <w:r w:rsidR="00A64164" w:rsidRPr="00F855DF">
              <w:rPr>
                <w:rFonts w:ascii="Cambria" w:eastAsia="Cambria" w:hAnsi="Cambria" w:cs="Cambria"/>
                <w:spacing w:val="1"/>
                <w:sz w:val="20"/>
                <w:szCs w:val="20"/>
                <w:highlight w:val="yellow"/>
              </w:rPr>
              <w:t>t</w:t>
            </w:r>
            <w:r w:rsidR="00A64164" w:rsidRPr="00F855DF">
              <w:rPr>
                <w:rFonts w:ascii="Cambria" w:eastAsia="Cambria" w:hAnsi="Cambria" w:cs="Cambria"/>
                <w:spacing w:val="-2"/>
                <w:sz w:val="20"/>
                <w:szCs w:val="20"/>
                <w:highlight w:val="yellow"/>
              </w:rPr>
              <w:t>e</w:t>
            </w:r>
            <w:r w:rsidR="00A64164" w:rsidRPr="00F855DF">
              <w:rPr>
                <w:rFonts w:ascii="Cambria" w:eastAsia="Cambria" w:hAnsi="Cambria" w:cs="Cambria"/>
                <w:spacing w:val="-1"/>
                <w:sz w:val="20"/>
                <w:szCs w:val="20"/>
                <w:highlight w:val="yellow"/>
              </w:rPr>
              <w:t>r</w:t>
            </w:r>
            <w:r w:rsidR="00A64164" w:rsidRPr="00F855DF">
              <w:rPr>
                <w:rFonts w:ascii="Cambria" w:eastAsia="Cambria" w:hAnsi="Cambria" w:cs="Cambria"/>
                <w:sz w:val="20"/>
                <w:szCs w:val="20"/>
                <w:highlight w:val="yellow"/>
              </w:rPr>
              <w:t>c</w:t>
            </w:r>
            <w:r w:rsidR="00A64164" w:rsidRPr="00F855DF">
              <w:rPr>
                <w:rFonts w:ascii="Cambria" w:eastAsia="Cambria" w:hAnsi="Cambria" w:cs="Cambria"/>
                <w:spacing w:val="-1"/>
                <w:sz w:val="20"/>
                <w:szCs w:val="20"/>
                <w:highlight w:val="yellow"/>
              </w:rPr>
              <w:t>u</w:t>
            </w:r>
            <w:r w:rsidR="00A64164" w:rsidRPr="00F855DF">
              <w:rPr>
                <w:rFonts w:ascii="Cambria" w:eastAsia="Cambria" w:hAnsi="Cambria" w:cs="Cambria"/>
                <w:sz w:val="20"/>
                <w:szCs w:val="20"/>
                <w:highlight w:val="yellow"/>
              </w:rPr>
              <w:t>ltural</w:t>
            </w:r>
            <w:r w:rsidR="00A64164" w:rsidRPr="00FE173F">
              <w:rPr>
                <w:rFonts w:ascii="Cambria" w:eastAsia="Cambria" w:hAnsi="Cambria" w:cs="Cambria"/>
                <w:spacing w:val="11"/>
                <w:sz w:val="20"/>
                <w:szCs w:val="20"/>
              </w:rPr>
              <w:t xml:space="preserve"> </w:t>
            </w:r>
            <w:r w:rsidR="00A64164" w:rsidRPr="00FE173F">
              <w:rPr>
                <w:rFonts w:ascii="Cambria" w:eastAsia="Cambria" w:hAnsi="Cambria" w:cs="Cambria"/>
                <w:spacing w:val="-1"/>
                <w:w w:val="101"/>
                <w:sz w:val="20"/>
                <w:szCs w:val="20"/>
              </w:rPr>
              <w:t>c</w:t>
            </w:r>
            <w:r w:rsidR="00A64164" w:rsidRPr="00FE173F">
              <w:rPr>
                <w:rFonts w:ascii="Cambria" w:eastAsia="Cambria" w:hAnsi="Cambria" w:cs="Cambria"/>
                <w:spacing w:val="2"/>
                <w:w w:val="101"/>
                <w:sz w:val="20"/>
                <w:szCs w:val="20"/>
              </w:rPr>
              <w:t>o</w:t>
            </w:r>
            <w:r w:rsidR="00A64164" w:rsidRPr="00FE173F">
              <w:rPr>
                <w:rFonts w:ascii="Cambria" w:eastAsia="Cambria" w:hAnsi="Cambria" w:cs="Cambria"/>
                <w:spacing w:val="-2"/>
                <w:w w:val="101"/>
                <w:sz w:val="20"/>
                <w:szCs w:val="20"/>
              </w:rPr>
              <w:t>n</w:t>
            </w:r>
            <w:r w:rsidR="00A64164" w:rsidRPr="00FE173F">
              <w:rPr>
                <w:rFonts w:ascii="Cambria" w:eastAsia="Cambria" w:hAnsi="Cambria" w:cs="Cambria"/>
                <w:spacing w:val="1"/>
                <w:w w:val="101"/>
                <w:sz w:val="20"/>
                <w:szCs w:val="20"/>
              </w:rPr>
              <w:t>f</w:t>
            </w:r>
            <w:r w:rsidR="00A64164" w:rsidRPr="00FE173F">
              <w:rPr>
                <w:rFonts w:ascii="Cambria" w:eastAsia="Cambria" w:hAnsi="Cambria" w:cs="Cambria"/>
                <w:w w:val="101"/>
                <w:sz w:val="20"/>
                <w:szCs w:val="20"/>
              </w:rPr>
              <w:t xml:space="preserve">licts </w:t>
            </w:r>
          </w:p>
        </w:tc>
      </w:tr>
    </w:tbl>
    <w:p w:rsidR="00764A4A" w:rsidRDefault="00764A4A"/>
    <w:tbl>
      <w:tblPr>
        <w:tblStyle w:val="TableGrid"/>
        <w:tblW w:w="0" w:type="auto"/>
        <w:tblLook w:val="00A0" w:firstRow="1" w:lastRow="0" w:firstColumn="1" w:lastColumn="0" w:noHBand="0" w:noVBand="0"/>
      </w:tblPr>
      <w:tblGrid>
        <w:gridCol w:w="3500"/>
        <w:gridCol w:w="28"/>
        <w:gridCol w:w="3356"/>
        <w:gridCol w:w="3268"/>
      </w:tblGrid>
      <w:tr w:rsidR="006524F9" w:rsidTr="00277365">
        <w:tc>
          <w:tcPr>
            <w:tcW w:w="10152" w:type="dxa"/>
            <w:gridSpan w:val="4"/>
          </w:tcPr>
          <w:p w:rsidR="006524F9" w:rsidRDefault="006524F9" w:rsidP="00A64164">
            <w:pPr>
              <w:rPr>
                <w:b/>
                <w:sz w:val="28"/>
              </w:rPr>
            </w:pPr>
          </w:p>
          <w:p w:rsidR="006524F9" w:rsidRDefault="006524F9" w:rsidP="00A64164">
            <w:pPr>
              <w:rPr>
                <w:b/>
                <w:sz w:val="28"/>
              </w:rPr>
            </w:pPr>
            <w:r>
              <w:rPr>
                <w:b/>
                <w:sz w:val="28"/>
              </w:rPr>
              <w:t>SCIENTIFIC INQUIRY AND</w:t>
            </w:r>
          </w:p>
          <w:p w:rsidR="006524F9" w:rsidRDefault="006524F9" w:rsidP="00A64164">
            <w:pPr>
              <w:rPr>
                <w:b/>
                <w:sz w:val="28"/>
              </w:rPr>
            </w:pPr>
            <w:r>
              <w:rPr>
                <w:b/>
                <w:sz w:val="28"/>
              </w:rPr>
              <w:t>CRITICAL THINKING</w:t>
            </w:r>
          </w:p>
          <w:p w:rsidR="006524F9" w:rsidRDefault="006524F9" w:rsidP="00A64164">
            <w:pPr>
              <w:rPr>
                <w:b/>
                <w:sz w:val="28"/>
              </w:rPr>
            </w:pPr>
          </w:p>
        </w:tc>
      </w:tr>
      <w:tr w:rsidR="006524F9" w:rsidRPr="00FE173F" w:rsidTr="00D25AD7">
        <w:tc>
          <w:tcPr>
            <w:tcW w:w="3500" w:type="dxa"/>
          </w:tcPr>
          <w:p w:rsidR="006524F9" w:rsidRDefault="006524F9"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Outcomes</w:t>
            </w:r>
          </w:p>
          <w:p w:rsidR="006524F9" w:rsidRPr="00D25AD7" w:rsidRDefault="006524F9" w:rsidP="00277365">
            <w:pPr>
              <w:spacing w:before="2" w:line="278" w:lineRule="exact"/>
              <w:ind w:left="86" w:right="559"/>
              <w:jc w:val="center"/>
              <w:rPr>
                <w:rFonts w:ascii="Cambria" w:eastAsia="Cambria" w:hAnsi="Cambria" w:cs="Cambria"/>
                <w:bCs/>
                <w:spacing w:val="-1"/>
              </w:rPr>
            </w:pPr>
            <w:r w:rsidRPr="00D25AD7">
              <w:rPr>
                <w:rFonts w:ascii="Cambria" w:eastAsia="Cambria" w:hAnsi="Cambria" w:cs="Cambria"/>
                <w:bCs/>
                <w:spacing w:val="-1"/>
              </w:rPr>
              <w:t>Students will:</w:t>
            </w:r>
          </w:p>
        </w:tc>
        <w:tc>
          <w:tcPr>
            <w:tcW w:w="3384" w:type="dxa"/>
            <w:gridSpan w:val="2"/>
          </w:tcPr>
          <w:p w:rsidR="006524F9" w:rsidRPr="00C72329" w:rsidRDefault="006524F9" w:rsidP="00277365">
            <w:pPr>
              <w:spacing w:line="244" w:lineRule="auto"/>
              <w:ind w:left="86" w:right="307"/>
              <w:jc w:val="center"/>
              <w:rPr>
                <w:rFonts w:ascii="Cambria" w:eastAsia="Cambria" w:hAnsi="Cambria" w:cs="Cambria"/>
                <w:b/>
                <w:i/>
                <w:spacing w:val="2"/>
                <w:sz w:val="20"/>
                <w:szCs w:val="20"/>
              </w:rPr>
            </w:pPr>
            <w:r w:rsidRPr="00C72329">
              <w:rPr>
                <w:rFonts w:ascii="Cambria" w:eastAsia="Cambria" w:hAnsi="Cambria" w:cs="Cambria"/>
                <w:b/>
                <w:i/>
                <w:spacing w:val="2"/>
                <w:sz w:val="20"/>
                <w:szCs w:val="20"/>
              </w:rPr>
              <w:t>Foundation Indicators</w:t>
            </w:r>
          </w:p>
          <w:p w:rsidR="006524F9" w:rsidRDefault="006524F9" w:rsidP="00277365">
            <w:pPr>
              <w:spacing w:line="244" w:lineRule="auto"/>
              <w:ind w:left="86" w:right="307"/>
              <w:jc w:val="center"/>
              <w:rPr>
                <w:rFonts w:ascii="Cambria" w:eastAsia="Cambria" w:hAnsi="Cambria" w:cs="Cambria"/>
                <w:spacing w:val="2"/>
                <w:sz w:val="20"/>
                <w:szCs w:val="20"/>
              </w:rPr>
            </w:pPr>
            <w:r>
              <w:rPr>
                <w:rFonts w:ascii="Cambria" w:eastAsia="Cambria" w:hAnsi="Cambria" w:cs="Cambria"/>
                <w:spacing w:val="2"/>
                <w:sz w:val="20"/>
                <w:szCs w:val="20"/>
              </w:rPr>
              <w:t>Students will:</w:t>
            </w:r>
          </w:p>
        </w:tc>
        <w:tc>
          <w:tcPr>
            <w:tcW w:w="3268" w:type="dxa"/>
          </w:tcPr>
          <w:p w:rsidR="006524F9" w:rsidRPr="00C72329" w:rsidRDefault="006524F9" w:rsidP="00277365">
            <w:pPr>
              <w:spacing w:line="243" w:lineRule="auto"/>
              <w:ind w:left="87" w:right="131"/>
              <w:jc w:val="center"/>
              <w:rPr>
                <w:rFonts w:ascii="Cambria" w:eastAsia="Cambria" w:hAnsi="Cambria" w:cs="Cambria"/>
                <w:b/>
                <w:i/>
                <w:spacing w:val="1"/>
                <w:sz w:val="20"/>
                <w:szCs w:val="20"/>
              </w:rPr>
            </w:pPr>
            <w:r w:rsidRPr="00C72329">
              <w:rPr>
                <w:rFonts w:ascii="Cambria" w:eastAsia="Cambria" w:hAnsi="Cambria" w:cs="Cambria"/>
                <w:b/>
                <w:i/>
                <w:spacing w:val="1"/>
                <w:sz w:val="20"/>
                <w:szCs w:val="20"/>
              </w:rPr>
              <w:t>Baccalaureate Indicators</w:t>
            </w:r>
          </w:p>
          <w:p w:rsidR="006524F9" w:rsidRPr="00FE173F" w:rsidRDefault="006524F9" w:rsidP="00277365">
            <w:pPr>
              <w:spacing w:line="243" w:lineRule="auto"/>
              <w:ind w:left="87" w:right="131"/>
              <w:jc w:val="center"/>
              <w:rPr>
                <w:rFonts w:ascii="Cambria" w:eastAsia="Cambria" w:hAnsi="Cambria" w:cs="Cambria"/>
                <w:spacing w:val="1"/>
                <w:sz w:val="20"/>
                <w:szCs w:val="20"/>
              </w:rPr>
            </w:pPr>
            <w:r>
              <w:rPr>
                <w:rFonts w:ascii="Cambria" w:eastAsia="Cambria" w:hAnsi="Cambria" w:cs="Cambria"/>
                <w:spacing w:val="1"/>
                <w:sz w:val="20"/>
                <w:szCs w:val="20"/>
              </w:rPr>
              <w:t>Students will:</w:t>
            </w:r>
          </w:p>
        </w:tc>
      </w:tr>
      <w:tr w:rsidR="00764A4A">
        <w:tc>
          <w:tcPr>
            <w:tcW w:w="3528" w:type="dxa"/>
            <w:gridSpan w:val="2"/>
          </w:tcPr>
          <w:p w:rsidR="00764A4A" w:rsidRPr="00764A4A" w:rsidRDefault="006524F9" w:rsidP="00A64164">
            <w:pPr>
              <w:rPr>
                <w:b/>
              </w:rPr>
            </w:pPr>
            <w:r>
              <w:rPr>
                <w:b/>
              </w:rPr>
              <w:t xml:space="preserve">2.5 </w:t>
            </w:r>
            <w:r w:rsidR="00764A4A" w:rsidRPr="00764A4A">
              <w:rPr>
                <w:b/>
              </w:rPr>
              <w:t>Incorporate sociocultural factors in scientific inquiry</w:t>
            </w:r>
          </w:p>
          <w:p w:rsidR="00764A4A" w:rsidRPr="00764A4A" w:rsidRDefault="00764A4A" w:rsidP="00A64164">
            <w:pPr>
              <w:rPr>
                <w:b/>
                <w:sz w:val="28"/>
              </w:rPr>
            </w:pPr>
          </w:p>
        </w:tc>
        <w:tc>
          <w:tcPr>
            <w:tcW w:w="3356" w:type="dxa"/>
          </w:tcPr>
          <w:p w:rsidR="00764A4A" w:rsidRDefault="002B7330" w:rsidP="002B7330">
            <w:pPr>
              <w:rPr>
                <w:b/>
                <w:sz w:val="28"/>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spacing w:val="-2"/>
                <w:w w:val="103"/>
                <w:sz w:val="19"/>
                <w:szCs w:val="19"/>
              </w:rPr>
              <w:t>a</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 xml:space="preserve">Relate examples </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z w:val="19"/>
                <w:szCs w:val="19"/>
              </w:rPr>
              <w:t xml:space="preserve">of </w:t>
            </w:r>
            <w:r w:rsidR="00764A4A" w:rsidRPr="00FE173F">
              <w:rPr>
                <w:rFonts w:ascii="Cambria" w:eastAsia="Cambria" w:hAnsi="Cambria" w:cs="Cambria"/>
                <w:spacing w:val="5"/>
                <w:sz w:val="19"/>
                <w:szCs w:val="19"/>
              </w:rPr>
              <w:t xml:space="preserve"> </w:t>
            </w:r>
            <w:r w:rsidR="00764A4A" w:rsidRPr="00FE173F">
              <w:rPr>
                <w:rFonts w:ascii="Cambria" w:eastAsia="Cambria" w:hAnsi="Cambria" w:cs="Cambria"/>
                <w:spacing w:val="-2"/>
                <w:sz w:val="19"/>
                <w:szCs w:val="19"/>
              </w:rPr>
              <w:t>h</w:t>
            </w:r>
            <w:r w:rsidR="00764A4A" w:rsidRPr="00FE173F">
              <w:rPr>
                <w:rFonts w:ascii="Cambria" w:eastAsia="Cambria" w:hAnsi="Cambria" w:cs="Cambria"/>
                <w:sz w:val="19"/>
                <w:szCs w:val="19"/>
              </w:rPr>
              <w:t xml:space="preserve">ow </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z w:val="19"/>
                <w:szCs w:val="19"/>
              </w:rPr>
              <w:t xml:space="preserve">a </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z w:val="19"/>
                <w:szCs w:val="19"/>
              </w:rPr>
              <w:t>rese</w:t>
            </w:r>
            <w:r w:rsidR="00764A4A" w:rsidRPr="00FE173F">
              <w:rPr>
                <w:rFonts w:ascii="Cambria" w:eastAsia="Cambria" w:hAnsi="Cambria" w:cs="Cambria"/>
                <w:spacing w:val="-2"/>
                <w:sz w:val="19"/>
                <w:szCs w:val="19"/>
              </w:rPr>
              <w:t>a</w:t>
            </w:r>
            <w:r w:rsidR="00764A4A" w:rsidRPr="00FE173F">
              <w:rPr>
                <w:rFonts w:ascii="Cambria" w:eastAsia="Cambria" w:hAnsi="Cambria" w:cs="Cambria"/>
                <w:sz w:val="19"/>
                <w:szCs w:val="19"/>
              </w:rPr>
              <w:t>rc</w:t>
            </w:r>
            <w:r w:rsidR="00764A4A" w:rsidRPr="00FE173F">
              <w:rPr>
                <w:rFonts w:ascii="Cambria" w:eastAsia="Cambria" w:hAnsi="Cambria" w:cs="Cambria"/>
                <w:spacing w:val="-1"/>
                <w:sz w:val="19"/>
                <w:szCs w:val="19"/>
              </w:rPr>
              <w:t>h</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r</w:t>
            </w:r>
            <w:r w:rsidR="00764A4A" w:rsidRPr="00FE173F">
              <w:rPr>
                <w:rFonts w:ascii="Cambria" w:eastAsia="Cambria" w:hAnsi="Cambria" w:cs="Cambria"/>
                <w:spacing w:val="13"/>
                <w:sz w:val="19"/>
                <w:szCs w:val="19"/>
              </w:rPr>
              <w:t xml:space="preserve"> </w:t>
            </w:r>
            <w:r w:rsidR="00764A4A" w:rsidRPr="00FE173F">
              <w:rPr>
                <w:rFonts w:ascii="Cambria" w:eastAsia="Cambria" w:hAnsi="Cambria" w:cs="Cambria"/>
                <w:sz w:val="19"/>
                <w:szCs w:val="19"/>
              </w:rPr>
              <w:t xml:space="preserve">’s </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1"/>
                <w:w w:val="103"/>
                <w:sz w:val="19"/>
                <w:szCs w:val="19"/>
              </w:rPr>
              <w:t>v</w:t>
            </w:r>
            <w:r w:rsidR="00764A4A" w:rsidRPr="00FE173F">
              <w:rPr>
                <w:rFonts w:ascii="Cambria" w:eastAsia="Cambria" w:hAnsi="Cambria" w:cs="Cambria"/>
                <w:w w:val="103"/>
                <w:sz w:val="19"/>
                <w:szCs w:val="19"/>
              </w:rPr>
              <w:t xml:space="preserve">alue </w:t>
            </w:r>
            <w:r w:rsidR="00764A4A" w:rsidRPr="00FE173F">
              <w:rPr>
                <w:rFonts w:ascii="Cambria" w:eastAsia="Cambria" w:hAnsi="Cambria" w:cs="Cambria"/>
                <w:spacing w:val="1"/>
                <w:sz w:val="19"/>
                <w:szCs w:val="19"/>
              </w:rPr>
              <w:t xml:space="preserve"> </w:t>
            </w:r>
            <w:r w:rsidR="00764A4A" w:rsidRPr="00FE173F">
              <w:rPr>
                <w:rFonts w:ascii="Cambria" w:eastAsia="Cambria" w:hAnsi="Cambria" w:cs="Cambria"/>
                <w:sz w:val="19"/>
                <w:szCs w:val="19"/>
              </w:rPr>
              <w:t>s</w:t>
            </w:r>
            <w:r w:rsidR="00764A4A" w:rsidRPr="00FE173F">
              <w:rPr>
                <w:rFonts w:ascii="Cambria" w:eastAsia="Cambria" w:hAnsi="Cambria" w:cs="Cambria"/>
                <w:spacing w:val="-1"/>
                <w:sz w:val="19"/>
                <w:szCs w:val="19"/>
              </w:rPr>
              <w:t>y</w:t>
            </w:r>
            <w:r w:rsidR="00764A4A" w:rsidRPr="00FE173F">
              <w:rPr>
                <w:rFonts w:ascii="Cambria" w:eastAsia="Cambria" w:hAnsi="Cambria" w:cs="Cambria"/>
                <w:sz w:val="19"/>
                <w:szCs w:val="19"/>
              </w:rPr>
              <w:t>ste</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w:t>
            </w:r>
            <w:r w:rsidR="00764A4A" w:rsidRPr="00FE173F">
              <w:rPr>
                <w:rFonts w:ascii="Cambria" w:eastAsia="Cambria" w:hAnsi="Cambria" w:cs="Cambria"/>
                <w:spacing w:val="4"/>
                <w:sz w:val="19"/>
                <w:szCs w:val="19"/>
              </w:rPr>
              <w:t xml:space="preserve">  </w:t>
            </w:r>
            <w:r w:rsidR="00764A4A" w:rsidRPr="00F855DF">
              <w:rPr>
                <w:rFonts w:ascii="Cambria" w:eastAsia="Cambria" w:hAnsi="Cambria" w:cs="Cambria"/>
                <w:sz w:val="19"/>
                <w:szCs w:val="19"/>
                <w:highlight w:val="yellow"/>
              </w:rPr>
              <w:t>s</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2"/>
                <w:sz w:val="19"/>
                <w:szCs w:val="19"/>
                <w:highlight w:val="yellow"/>
              </w:rPr>
              <w:t>i</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1"/>
                <w:sz w:val="19"/>
                <w:szCs w:val="19"/>
                <w:highlight w:val="yellow"/>
              </w:rPr>
              <w:t>u</w:t>
            </w:r>
            <w:r w:rsidR="00764A4A" w:rsidRPr="00F855DF">
              <w:rPr>
                <w:rFonts w:ascii="Cambria" w:eastAsia="Cambria" w:hAnsi="Cambria" w:cs="Cambria"/>
                <w:sz w:val="19"/>
                <w:szCs w:val="19"/>
                <w:highlight w:val="yellow"/>
              </w:rPr>
              <w:t>ltural</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h</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act</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stic</w:t>
            </w:r>
            <w:r w:rsidR="00764A4A" w:rsidRPr="00FE173F">
              <w:rPr>
                <w:rFonts w:ascii="Cambria" w:eastAsia="Cambria" w:hAnsi="Cambria" w:cs="Cambria"/>
                <w:spacing w:val="-1"/>
                <w:sz w:val="19"/>
                <w:szCs w:val="19"/>
              </w:rPr>
              <w:t>s</w:t>
            </w:r>
            <w:r w:rsidR="00764A4A" w:rsidRPr="00FE173F">
              <w:rPr>
                <w:rFonts w:ascii="Cambria" w:eastAsia="Cambria" w:hAnsi="Cambria" w:cs="Cambria"/>
                <w:sz w:val="19"/>
                <w:szCs w:val="19"/>
              </w:rPr>
              <w:t>,</w:t>
            </w:r>
            <w:r w:rsidR="00764A4A" w:rsidRPr="00FE173F">
              <w:rPr>
                <w:rFonts w:ascii="Cambria" w:eastAsia="Cambria" w:hAnsi="Cambria" w:cs="Cambria"/>
                <w:spacing w:val="38"/>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his</w:t>
            </w:r>
            <w:r w:rsidR="00764A4A" w:rsidRPr="00FE173F">
              <w:rPr>
                <w:rFonts w:ascii="Cambria" w:eastAsia="Cambria" w:hAnsi="Cambria" w:cs="Cambria"/>
                <w:spacing w:val="-2"/>
                <w:sz w:val="19"/>
                <w:szCs w:val="19"/>
              </w:rPr>
              <w:t>t</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w w:val="102"/>
                <w:sz w:val="19"/>
                <w:szCs w:val="19"/>
              </w:rPr>
              <w:t>r</w:t>
            </w:r>
            <w:r w:rsidR="00764A4A" w:rsidRPr="00FE173F">
              <w:rPr>
                <w:rFonts w:ascii="Cambria" w:eastAsia="Cambria" w:hAnsi="Cambria" w:cs="Cambria"/>
                <w:w w:val="103"/>
                <w:sz w:val="19"/>
                <w:szCs w:val="19"/>
              </w:rPr>
              <w:t xml:space="preserve">ical </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2"/>
                <w:sz w:val="19"/>
                <w:szCs w:val="19"/>
              </w:rPr>
              <w:t>n</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ex</w:t>
            </w:r>
            <w:r w:rsidR="00764A4A" w:rsidRPr="00FE173F">
              <w:rPr>
                <w:rFonts w:ascii="Cambria" w:eastAsia="Cambria" w:hAnsi="Cambria" w:cs="Cambria"/>
                <w:sz w:val="19"/>
                <w:szCs w:val="19"/>
              </w:rPr>
              <w:t>t</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ence</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eve</w:t>
            </w:r>
            <w:r w:rsidR="00764A4A" w:rsidRPr="00FE173F">
              <w:rPr>
                <w:rFonts w:ascii="Cambria" w:eastAsia="Cambria" w:hAnsi="Cambria" w:cs="Cambria"/>
                <w:spacing w:val="-2"/>
                <w:sz w:val="19"/>
                <w:szCs w:val="19"/>
              </w:rPr>
              <w:t>l</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p</w:t>
            </w:r>
            <w:r w:rsidR="00764A4A" w:rsidRPr="00FE173F">
              <w:rPr>
                <w:rFonts w:ascii="Cambria" w:eastAsia="Cambria" w:hAnsi="Cambria" w:cs="Cambria"/>
                <w:spacing w:val="-2"/>
                <w:sz w:val="19"/>
                <w:szCs w:val="19"/>
              </w:rPr>
              <w:t>m</w:t>
            </w:r>
            <w:r w:rsidR="00764A4A" w:rsidRPr="00FE173F">
              <w:rPr>
                <w:rFonts w:ascii="Cambria" w:eastAsia="Cambria" w:hAnsi="Cambria" w:cs="Cambria"/>
                <w:sz w:val="19"/>
                <w:szCs w:val="19"/>
              </w:rPr>
              <w:t>ent</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sc</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ent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w w:val="102"/>
                <w:sz w:val="19"/>
                <w:szCs w:val="19"/>
              </w:rPr>
              <w:t>f</w:t>
            </w:r>
            <w:r w:rsidR="00764A4A" w:rsidRPr="00FE173F">
              <w:rPr>
                <w:rFonts w:ascii="Cambria" w:eastAsia="Cambria" w:hAnsi="Cambria" w:cs="Cambria"/>
                <w:w w:val="103"/>
                <w:sz w:val="19"/>
                <w:szCs w:val="19"/>
              </w:rPr>
              <w:t xml:space="preserve">ic </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n</w:t>
            </w:r>
            <w:r w:rsidR="00764A4A" w:rsidRPr="00FE173F">
              <w:rPr>
                <w:rFonts w:ascii="Cambria" w:eastAsia="Cambria" w:hAnsi="Cambria" w:cs="Cambria"/>
                <w:sz w:val="19"/>
                <w:szCs w:val="19"/>
              </w:rPr>
              <w:t>qui</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y</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psy</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logical</w:t>
            </w:r>
            <w:r w:rsidR="00764A4A" w:rsidRPr="00FE173F">
              <w:rPr>
                <w:rFonts w:ascii="Cambria" w:eastAsia="Cambria" w:hAnsi="Cambria" w:cs="Cambria"/>
                <w:spacing w:val="34"/>
                <w:sz w:val="19"/>
                <w:szCs w:val="19"/>
              </w:rPr>
              <w:t xml:space="preserve"> </w:t>
            </w:r>
            <w:r w:rsidR="00764A4A" w:rsidRPr="00FE173F">
              <w:rPr>
                <w:rFonts w:ascii="Cambria" w:eastAsia="Cambria" w:hAnsi="Cambria" w:cs="Cambria"/>
                <w:sz w:val="19"/>
                <w:szCs w:val="19"/>
              </w:rPr>
              <w:t>que</w:t>
            </w:r>
            <w:r w:rsidR="00764A4A" w:rsidRPr="00FE173F">
              <w:rPr>
                <w:rFonts w:ascii="Cambria" w:eastAsia="Cambria" w:hAnsi="Cambria" w:cs="Cambria"/>
                <w:spacing w:val="-2"/>
                <w:sz w:val="19"/>
                <w:szCs w:val="19"/>
              </w:rPr>
              <w:t>s</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ns</w:t>
            </w:r>
            <w:r w:rsidR="00764A4A" w:rsidRPr="00FE173F">
              <w:rPr>
                <w:rFonts w:ascii="Cambria" w:eastAsia="Cambria" w:hAnsi="Cambria" w:cs="Cambria"/>
                <w:spacing w:val="23"/>
                <w:sz w:val="19"/>
                <w:szCs w:val="19"/>
              </w:rPr>
              <w:t xml:space="preserve"> </w:t>
            </w:r>
          </w:p>
        </w:tc>
        <w:tc>
          <w:tcPr>
            <w:tcW w:w="3268" w:type="dxa"/>
          </w:tcPr>
          <w:p w:rsidR="00764A4A" w:rsidRDefault="002B7330" w:rsidP="00D25AD7">
            <w:pPr>
              <w:framePr w:hSpace="180" w:wrap="around" w:hAnchor="margin" w:xAlign="center" w:y="1008"/>
              <w:spacing w:before="2" w:line="247" w:lineRule="auto"/>
              <w:ind w:right="82"/>
              <w:rPr>
                <w:b/>
                <w:sz w:val="28"/>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w w:val="103"/>
                <w:sz w:val="19"/>
                <w:szCs w:val="19"/>
              </w:rPr>
              <w:t>A</w:t>
            </w:r>
            <w:r w:rsidRPr="00FE173F">
              <w:rPr>
                <w:rFonts w:ascii="Cambria" w:eastAsia="Cambria" w:hAnsi="Cambria" w:cs="Cambria"/>
                <w:spacing w:val="2"/>
                <w:sz w:val="19"/>
                <w:szCs w:val="19"/>
              </w:rPr>
              <w:t xml:space="preserve"> </w:t>
            </w:r>
            <w:r w:rsidR="00764A4A" w:rsidRPr="00FE173F">
              <w:rPr>
                <w:rFonts w:ascii="Cambria" w:eastAsia="Cambria" w:hAnsi="Cambria" w:cs="Cambria"/>
                <w:spacing w:val="2"/>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ni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e</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s</w:t>
            </w:r>
            <w:r w:rsidR="00764A4A" w:rsidRPr="00FE173F">
              <w:rPr>
                <w:rFonts w:ascii="Cambria" w:eastAsia="Cambria" w:hAnsi="Cambria" w:cs="Cambria"/>
                <w:spacing w:val="-1"/>
                <w:sz w:val="19"/>
                <w:szCs w:val="19"/>
              </w:rPr>
              <w:t>y</w:t>
            </w:r>
            <w:r w:rsidR="00764A4A" w:rsidRPr="00FE173F">
              <w:rPr>
                <w:rFonts w:ascii="Cambria" w:eastAsia="Cambria" w:hAnsi="Cambria" w:cs="Cambria"/>
                <w:sz w:val="19"/>
                <w:szCs w:val="19"/>
              </w:rPr>
              <w:t>st</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ic</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ences</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855DF">
              <w:rPr>
                <w:rFonts w:ascii="Cambria" w:eastAsia="Cambria" w:hAnsi="Cambria" w:cs="Cambria"/>
                <w:spacing w:val="-2"/>
                <w:w w:val="102"/>
                <w:sz w:val="19"/>
                <w:szCs w:val="19"/>
                <w:highlight w:val="yellow"/>
              </w:rPr>
              <w:t>s</w:t>
            </w:r>
            <w:r w:rsidR="00764A4A" w:rsidRPr="00F855DF">
              <w:rPr>
                <w:rFonts w:ascii="Cambria" w:eastAsia="Cambria" w:hAnsi="Cambria" w:cs="Cambria"/>
                <w:spacing w:val="1"/>
                <w:w w:val="103"/>
                <w:sz w:val="19"/>
                <w:szCs w:val="19"/>
                <w:highlight w:val="yellow"/>
              </w:rPr>
              <w:t>o</w:t>
            </w:r>
            <w:r w:rsidR="00764A4A" w:rsidRPr="00F855DF">
              <w:rPr>
                <w:rFonts w:ascii="Cambria" w:eastAsia="Cambria" w:hAnsi="Cambria" w:cs="Cambria"/>
                <w:w w:val="103"/>
                <w:sz w:val="19"/>
                <w:szCs w:val="19"/>
                <w:highlight w:val="yellow"/>
              </w:rPr>
              <w:t>c</w:t>
            </w:r>
            <w:r w:rsidR="00764A4A" w:rsidRPr="00F855DF">
              <w:rPr>
                <w:rFonts w:ascii="Cambria" w:eastAsia="Cambria" w:hAnsi="Cambria" w:cs="Cambria"/>
                <w:spacing w:val="-2"/>
                <w:w w:val="103"/>
                <w:sz w:val="19"/>
                <w:szCs w:val="19"/>
                <w:highlight w:val="yellow"/>
              </w:rPr>
              <w:t>i</w:t>
            </w:r>
            <w:r w:rsidR="00764A4A" w:rsidRPr="00F855DF">
              <w:rPr>
                <w:rFonts w:ascii="Cambria" w:eastAsia="Cambria" w:hAnsi="Cambria" w:cs="Cambria"/>
                <w:spacing w:val="1"/>
                <w:w w:val="103"/>
                <w:sz w:val="19"/>
                <w:szCs w:val="19"/>
                <w:highlight w:val="yellow"/>
              </w:rPr>
              <w:t>o</w:t>
            </w:r>
            <w:r w:rsidR="00764A4A" w:rsidRPr="00F855DF">
              <w:rPr>
                <w:rFonts w:ascii="Cambria" w:eastAsia="Cambria" w:hAnsi="Cambria" w:cs="Cambria"/>
                <w:w w:val="103"/>
                <w:sz w:val="19"/>
                <w:szCs w:val="19"/>
                <w:highlight w:val="yellow"/>
              </w:rPr>
              <w:t>c</w:t>
            </w:r>
            <w:r w:rsidR="00764A4A" w:rsidRPr="00F855DF">
              <w:rPr>
                <w:rFonts w:ascii="Cambria" w:eastAsia="Cambria" w:hAnsi="Cambria" w:cs="Cambria"/>
                <w:spacing w:val="-1"/>
                <w:w w:val="103"/>
                <w:sz w:val="19"/>
                <w:szCs w:val="19"/>
                <w:highlight w:val="yellow"/>
              </w:rPr>
              <w:t>u</w:t>
            </w:r>
            <w:r w:rsidR="00764A4A" w:rsidRPr="00F855DF">
              <w:rPr>
                <w:rFonts w:ascii="Cambria" w:eastAsia="Cambria" w:hAnsi="Cambria" w:cs="Cambria"/>
                <w:w w:val="103"/>
                <w:sz w:val="19"/>
                <w:szCs w:val="19"/>
                <w:highlight w:val="yellow"/>
              </w:rPr>
              <w:t>ltural</w:t>
            </w:r>
            <w:r w:rsidR="00764A4A" w:rsidRPr="00FE173F">
              <w:rPr>
                <w:rFonts w:ascii="Cambria" w:eastAsia="Cambria" w:hAnsi="Cambria" w:cs="Cambria"/>
                <w:w w:val="103"/>
                <w:sz w:val="19"/>
                <w:szCs w:val="19"/>
              </w:rPr>
              <w:t xml:space="preserve">, </w:t>
            </w:r>
            <w:r w:rsidR="00764A4A" w:rsidRPr="00FE173F">
              <w:rPr>
                <w:rFonts w:ascii="Cambria" w:eastAsia="Cambria" w:hAnsi="Cambria" w:cs="Cambria"/>
                <w:sz w:val="19"/>
                <w:szCs w:val="19"/>
              </w:rPr>
              <w:t>theo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ica</w:t>
            </w:r>
            <w:r w:rsidR="00764A4A" w:rsidRPr="00FE173F">
              <w:rPr>
                <w:rFonts w:ascii="Cambria" w:eastAsia="Cambria" w:hAnsi="Cambria" w:cs="Cambria"/>
                <w:spacing w:val="-2"/>
                <w:sz w:val="19"/>
                <w:szCs w:val="19"/>
              </w:rPr>
              <w:t>l</w:t>
            </w:r>
            <w:r w:rsidR="00764A4A" w:rsidRPr="00FE173F">
              <w:rPr>
                <w:rFonts w:ascii="Cambria" w:eastAsia="Cambria" w:hAnsi="Cambria" w:cs="Cambria"/>
                <w:sz w:val="19"/>
                <w:szCs w:val="19"/>
              </w:rPr>
              <w:t>,</w:t>
            </w:r>
            <w:r w:rsidR="00764A4A" w:rsidRPr="00FE173F">
              <w:rPr>
                <w:rFonts w:ascii="Cambria" w:eastAsia="Cambria" w:hAnsi="Cambria" w:cs="Cambria"/>
                <w:spacing w:val="30"/>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p</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2"/>
                <w:sz w:val="19"/>
                <w:szCs w:val="19"/>
              </w:rPr>
              <w:t>s</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2"/>
                <w:sz w:val="19"/>
                <w:szCs w:val="19"/>
              </w:rPr>
              <w:t>n</w:t>
            </w:r>
            <w:r w:rsidR="00764A4A" w:rsidRPr="00FE173F">
              <w:rPr>
                <w:rFonts w:ascii="Cambria" w:eastAsia="Cambria" w:hAnsi="Cambria" w:cs="Cambria"/>
                <w:sz w:val="19"/>
                <w:szCs w:val="19"/>
              </w:rPr>
              <w:t>al</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bi</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ses</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he</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pacing w:val="1"/>
                <w:w w:val="102"/>
                <w:sz w:val="19"/>
                <w:szCs w:val="19"/>
              </w:rPr>
              <w:t>r</w:t>
            </w:r>
            <w:r w:rsidR="00764A4A" w:rsidRPr="00FE173F">
              <w:rPr>
                <w:rFonts w:ascii="Cambria" w:eastAsia="Cambria" w:hAnsi="Cambria" w:cs="Cambria"/>
                <w:w w:val="103"/>
                <w:sz w:val="19"/>
                <w:szCs w:val="19"/>
              </w:rPr>
              <w:t>ese</w:t>
            </w:r>
            <w:r w:rsidR="00764A4A" w:rsidRPr="00FE173F">
              <w:rPr>
                <w:rFonts w:ascii="Cambria" w:eastAsia="Cambria" w:hAnsi="Cambria" w:cs="Cambria"/>
                <w:spacing w:val="-2"/>
                <w:w w:val="103"/>
                <w:sz w:val="19"/>
                <w:szCs w:val="19"/>
              </w:rPr>
              <w:t>a</w:t>
            </w:r>
            <w:r w:rsidR="00764A4A" w:rsidRPr="00FE173F">
              <w:rPr>
                <w:rFonts w:ascii="Cambria" w:eastAsia="Cambria" w:hAnsi="Cambria" w:cs="Cambria"/>
                <w:spacing w:val="1"/>
                <w:w w:val="102"/>
                <w:sz w:val="19"/>
                <w:szCs w:val="19"/>
              </w:rPr>
              <w:t>r</w:t>
            </w:r>
            <w:r w:rsidR="00764A4A" w:rsidRPr="00FE173F">
              <w:rPr>
                <w:rFonts w:ascii="Cambria" w:eastAsia="Cambria" w:hAnsi="Cambria" w:cs="Cambria"/>
                <w:spacing w:val="-2"/>
                <w:w w:val="103"/>
                <w:sz w:val="19"/>
                <w:szCs w:val="19"/>
              </w:rPr>
              <w:t>c</w:t>
            </w:r>
            <w:r w:rsidR="00764A4A" w:rsidRPr="00FE173F">
              <w:rPr>
                <w:rFonts w:ascii="Cambria" w:eastAsia="Cambria" w:hAnsi="Cambria" w:cs="Cambria"/>
                <w:w w:val="103"/>
                <w:sz w:val="19"/>
                <w:szCs w:val="19"/>
              </w:rPr>
              <w:t xml:space="preserve">h </w:t>
            </w:r>
            <w:r w:rsidR="00764A4A" w:rsidRPr="00FE173F">
              <w:rPr>
                <w:rFonts w:ascii="Cambria" w:eastAsia="Cambria" w:hAnsi="Cambria" w:cs="Cambria"/>
                <w:sz w:val="19"/>
                <w:szCs w:val="19"/>
              </w:rPr>
              <w:t>ent</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prise</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evaluate</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ef</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ect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ess</w:t>
            </w:r>
            <w:r w:rsidR="00764A4A" w:rsidRPr="00FE173F">
              <w:rPr>
                <w:rFonts w:ascii="Cambria" w:eastAsia="Cambria" w:hAnsi="Cambria" w:cs="Cambria"/>
                <w:spacing w:val="31"/>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w:t>
            </w:r>
            <w:r w:rsidR="00764A4A" w:rsidRPr="00FE173F">
              <w:rPr>
                <w:rFonts w:ascii="Cambria" w:eastAsia="Cambria" w:hAnsi="Cambria" w:cs="Cambria"/>
                <w:spacing w:val="10"/>
                <w:sz w:val="19"/>
                <w:szCs w:val="19"/>
              </w:rPr>
              <w:t xml:space="preserve"> </w:t>
            </w:r>
            <w:r w:rsidR="00764A4A" w:rsidRPr="00FE173F">
              <w:rPr>
                <w:rFonts w:ascii="Cambria" w:eastAsia="Cambria" w:hAnsi="Cambria" w:cs="Cambria"/>
                <w:spacing w:val="3"/>
                <w:w w:val="103"/>
                <w:sz w:val="19"/>
                <w:szCs w:val="19"/>
              </w:rPr>
              <w:t>w</w:t>
            </w:r>
            <w:r w:rsidR="00764A4A" w:rsidRPr="00FE173F">
              <w:rPr>
                <w:rFonts w:ascii="Cambria" w:eastAsia="Cambria" w:hAnsi="Cambria" w:cs="Cambria"/>
                <w:spacing w:val="-3"/>
                <w:w w:val="103"/>
                <w:sz w:val="19"/>
                <w:szCs w:val="19"/>
              </w:rPr>
              <w:t>h</w:t>
            </w:r>
            <w:r w:rsidR="00764A4A" w:rsidRPr="00FE173F">
              <w:rPr>
                <w:rFonts w:ascii="Cambria" w:eastAsia="Cambria" w:hAnsi="Cambria" w:cs="Cambria"/>
                <w:w w:val="103"/>
                <w:sz w:val="19"/>
                <w:szCs w:val="19"/>
              </w:rPr>
              <w:t xml:space="preserve">ich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h</w:t>
            </w:r>
            <w:r w:rsidR="00764A4A" w:rsidRPr="00FE173F">
              <w:rPr>
                <w:rFonts w:ascii="Cambria" w:eastAsia="Cambria" w:hAnsi="Cambria" w:cs="Cambria"/>
                <w:sz w:val="19"/>
                <w:szCs w:val="19"/>
              </w:rPr>
              <w:t>ers</w:t>
            </w:r>
            <w:r w:rsidR="00764A4A" w:rsidRPr="00FE173F">
              <w:rPr>
                <w:rFonts w:ascii="Cambria" w:eastAsia="Cambria" w:hAnsi="Cambria" w:cs="Cambria"/>
                <w:spacing w:val="27"/>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dd</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ess</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t</w:t>
            </w:r>
            <w:r w:rsidR="00764A4A" w:rsidRPr="00FE173F">
              <w:rPr>
                <w:rFonts w:ascii="Cambria" w:eastAsia="Cambria" w:hAnsi="Cambria" w:cs="Cambria"/>
                <w:spacing w:val="-3"/>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se</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1"/>
                <w:sz w:val="19"/>
                <w:szCs w:val="19"/>
              </w:rPr>
              <w:t>i</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en</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es</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w w:val="103"/>
                <w:sz w:val="19"/>
                <w:szCs w:val="19"/>
              </w:rPr>
              <w:t>in</w:t>
            </w:r>
            <w:r>
              <w:rPr>
                <w:rFonts w:ascii="Cambria" w:eastAsia="Cambria" w:hAnsi="Cambria" w:cs="Cambria"/>
                <w:sz w:val="19"/>
                <w:szCs w:val="19"/>
              </w:rPr>
              <w:t xml:space="preserve"> </w:t>
            </w:r>
            <w:r w:rsidR="00764A4A" w:rsidRPr="00FE173F">
              <w:rPr>
                <w:rFonts w:ascii="Cambria" w:eastAsia="Cambria" w:hAnsi="Cambria" w:cs="Cambria"/>
                <w:sz w:val="19"/>
                <w:szCs w:val="19"/>
              </w:rPr>
              <w:t>psy</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logical</w:t>
            </w:r>
            <w:r w:rsidR="00764A4A" w:rsidRPr="00FE173F">
              <w:rPr>
                <w:rFonts w:ascii="Cambria" w:eastAsia="Cambria" w:hAnsi="Cambria" w:cs="Cambria"/>
                <w:spacing w:val="32"/>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 xml:space="preserve">ch </w:t>
            </w:r>
            <w:r w:rsidR="00764A4A" w:rsidRPr="00FE173F">
              <w:rPr>
                <w:rFonts w:ascii="Cambria" w:eastAsia="Cambria" w:hAnsi="Cambria" w:cs="Cambria"/>
                <w:spacing w:val="21"/>
                <w:sz w:val="19"/>
                <w:szCs w:val="19"/>
              </w:rPr>
              <w:t xml:space="preserve"> </w:t>
            </w:r>
          </w:p>
        </w:tc>
      </w:tr>
      <w:tr w:rsidR="00764A4A">
        <w:tc>
          <w:tcPr>
            <w:tcW w:w="3528" w:type="dxa"/>
            <w:gridSpan w:val="2"/>
          </w:tcPr>
          <w:p w:rsidR="00764A4A" w:rsidRDefault="00764A4A" w:rsidP="00764A4A"/>
        </w:tc>
        <w:tc>
          <w:tcPr>
            <w:tcW w:w="3356" w:type="dxa"/>
          </w:tcPr>
          <w:p w:rsidR="00764A4A" w:rsidRPr="00FE173F" w:rsidRDefault="002B7330" w:rsidP="00D25AD7">
            <w:pPr>
              <w:spacing w:before="2" w:line="248" w:lineRule="auto"/>
              <w:ind w:right="192"/>
              <w:rPr>
                <w:rFonts w:ascii="Cambria" w:eastAsia="Cambria" w:hAnsi="Cambria" w:cs="Cambria"/>
                <w:sz w:val="19"/>
                <w:szCs w:val="19"/>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w w:val="103"/>
                <w:sz w:val="19"/>
                <w:szCs w:val="19"/>
              </w:rPr>
              <w:t>b</w:t>
            </w:r>
            <w:r w:rsidRPr="00FE173F">
              <w:rPr>
                <w:rFonts w:ascii="Cambria" w:eastAsia="Cambria" w:hAnsi="Cambria" w:cs="Cambria"/>
                <w:spacing w:val="1"/>
                <w:sz w:val="19"/>
                <w:szCs w:val="19"/>
              </w:rPr>
              <w:t xml:space="preserve"> </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nal</w:t>
            </w:r>
            <w:r w:rsidR="00764A4A" w:rsidRPr="00FE173F">
              <w:rPr>
                <w:rFonts w:ascii="Cambria" w:eastAsia="Cambria" w:hAnsi="Cambria" w:cs="Cambria"/>
                <w:spacing w:val="-1"/>
                <w:sz w:val="19"/>
                <w:szCs w:val="19"/>
              </w:rPr>
              <w:t>yz</w:t>
            </w:r>
            <w:r w:rsidR="00764A4A" w:rsidRPr="00FE173F">
              <w:rPr>
                <w:rFonts w:ascii="Cambria" w:eastAsia="Cambria" w:hAnsi="Cambria" w:cs="Cambria"/>
                <w:sz w:val="19"/>
                <w:szCs w:val="19"/>
              </w:rPr>
              <w:t>e</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al</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h</w:t>
            </w:r>
            <w:r w:rsidR="00764A4A" w:rsidRPr="00FE173F">
              <w:rPr>
                <w:rFonts w:ascii="Cambria" w:eastAsia="Cambria" w:hAnsi="Cambria" w:cs="Cambria"/>
                <w:sz w:val="19"/>
                <w:szCs w:val="19"/>
              </w:rPr>
              <w:t>allen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es</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elat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d</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855DF">
              <w:rPr>
                <w:rFonts w:ascii="Cambria" w:eastAsia="Cambria" w:hAnsi="Cambria" w:cs="Cambria"/>
                <w:spacing w:val="-2"/>
                <w:w w:val="102"/>
                <w:sz w:val="19"/>
                <w:szCs w:val="19"/>
                <w:highlight w:val="yellow"/>
              </w:rPr>
              <w:t>s</w:t>
            </w:r>
            <w:r w:rsidR="00764A4A" w:rsidRPr="00F855DF">
              <w:rPr>
                <w:rFonts w:ascii="Cambria" w:eastAsia="Cambria" w:hAnsi="Cambria" w:cs="Cambria"/>
                <w:spacing w:val="1"/>
                <w:w w:val="103"/>
                <w:sz w:val="19"/>
                <w:szCs w:val="19"/>
                <w:highlight w:val="yellow"/>
              </w:rPr>
              <w:t>o</w:t>
            </w:r>
            <w:r w:rsidR="00764A4A" w:rsidRPr="00F855DF">
              <w:rPr>
                <w:rFonts w:ascii="Cambria" w:eastAsia="Cambria" w:hAnsi="Cambria" w:cs="Cambria"/>
                <w:w w:val="103"/>
                <w:sz w:val="19"/>
                <w:szCs w:val="19"/>
                <w:highlight w:val="yellow"/>
              </w:rPr>
              <w:t>c</w:t>
            </w:r>
            <w:r w:rsidR="00764A4A" w:rsidRPr="00F855DF">
              <w:rPr>
                <w:rFonts w:ascii="Cambria" w:eastAsia="Cambria" w:hAnsi="Cambria" w:cs="Cambria"/>
                <w:spacing w:val="-2"/>
                <w:w w:val="103"/>
                <w:sz w:val="19"/>
                <w:szCs w:val="19"/>
                <w:highlight w:val="yellow"/>
              </w:rPr>
              <w:t>i</w:t>
            </w:r>
            <w:r w:rsidR="00764A4A" w:rsidRPr="00F855DF">
              <w:rPr>
                <w:rFonts w:ascii="Cambria" w:eastAsia="Cambria" w:hAnsi="Cambria" w:cs="Cambria"/>
                <w:spacing w:val="1"/>
                <w:w w:val="103"/>
                <w:sz w:val="19"/>
                <w:szCs w:val="19"/>
                <w:highlight w:val="yellow"/>
              </w:rPr>
              <w:t>o</w:t>
            </w:r>
            <w:r w:rsidR="00764A4A" w:rsidRPr="00F855DF">
              <w:rPr>
                <w:rFonts w:ascii="Cambria" w:eastAsia="Cambria" w:hAnsi="Cambria" w:cs="Cambria"/>
                <w:w w:val="103"/>
                <w:sz w:val="19"/>
                <w:szCs w:val="19"/>
                <w:highlight w:val="yellow"/>
              </w:rPr>
              <w:t>c</w:t>
            </w:r>
            <w:r w:rsidR="00764A4A" w:rsidRPr="00F855DF">
              <w:rPr>
                <w:rFonts w:ascii="Cambria" w:eastAsia="Cambria" w:hAnsi="Cambria" w:cs="Cambria"/>
                <w:spacing w:val="-1"/>
                <w:w w:val="103"/>
                <w:sz w:val="19"/>
                <w:szCs w:val="19"/>
                <w:highlight w:val="yellow"/>
              </w:rPr>
              <w:t>u</w:t>
            </w:r>
            <w:r w:rsidR="00764A4A" w:rsidRPr="00F855DF">
              <w:rPr>
                <w:rFonts w:ascii="Cambria" w:eastAsia="Cambria" w:hAnsi="Cambria" w:cs="Cambria"/>
                <w:w w:val="103"/>
                <w:sz w:val="19"/>
                <w:szCs w:val="19"/>
                <w:highlight w:val="yellow"/>
              </w:rPr>
              <w:t>ltural</w:t>
            </w:r>
            <w:r w:rsidR="00764A4A" w:rsidRPr="00FE173F">
              <w:rPr>
                <w:rFonts w:ascii="Cambria" w:eastAsia="Cambria" w:hAnsi="Cambria" w:cs="Cambria"/>
                <w:w w:val="103"/>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ac</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3"/>
                <w:sz w:val="19"/>
                <w:szCs w:val="19"/>
              </w:rPr>
              <w:t xml:space="preserve"> </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iven</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ch</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stu</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y</w:t>
            </w:r>
            <w:r w:rsidR="00764A4A" w:rsidRPr="00FE173F">
              <w:rPr>
                <w:rFonts w:ascii="Cambria" w:eastAsia="Cambria" w:hAnsi="Cambria" w:cs="Cambria"/>
                <w:spacing w:val="14"/>
                <w:sz w:val="19"/>
                <w:szCs w:val="19"/>
              </w:rPr>
              <w:t xml:space="preserve"> </w:t>
            </w:r>
          </w:p>
        </w:tc>
        <w:tc>
          <w:tcPr>
            <w:tcW w:w="3268" w:type="dxa"/>
          </w:tcPr>
          <w:p w:rsidR="00764A4A" w:rsidRPr="00FE173F" w:rsidRDefault="002B7330" w:rsidP="00E90E26">
            <w:pPr>
              <w:spacing w:before="2" w:line="248" w:lineRule="auto"/>
              <w:ind w:right="171"/>
              <w:rPr>
                <w:rFonts w:ascii="Cambria" w:eastAsia="Cambria" w:hAnsi="Cambria" w:cs="Cambria"/>
                <w:sz w:val="19"/>
                <w:szCs w:val="19"/>
              </w:rPr>
            </w:pPr>
            <w:r>
              <w:rPr>
                <w:rFonts w:ascii="Cambria" w:eastAsia="Cambria" w:hAnsi="Cambria" w:cs="Cambria"/>
                <w:spacing w:val="-3"/>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w w:val="103"/>
                <w:sz w:val="19"/>
                <w:szCs w:val="19"/>
              </w:rPr>
              <w:t>B</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Desi</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n</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z w:val="19"/>
                <w:szCs w:val="19"/>
              </w:rPr>
              <w:t>stu</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s</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z w:val="19"/>
                <w:szCs w:val="19"/>
              </w:rPr>
              <w:t>that</w:t>
            </w:r>
            <w:r w:rsidR="00764A4A" w:rsidRPr="00FE173F">
              <w:rPr>
                <w:rFonts w:ascii="Cambria" w:eastAsia="Cambria" w:hAnsi="Cambria" w:cs="Cambria"/>
                <w:spacing w:val="11"/>
                <w:sz w:val="19"/>
                <w:szCs w:val="19"/>
              </w:rPr>
              <w:t xml:space="preserve"> </w:t>
            </w:r>
            <w:r w:rsidR="00764A4A" w:rsidRPr="00FE173F">
              <w:rPr>
                <w:rFonts w:ascii="Cambria" w:eastAsia="Cambria" w:hAnsi="Cambria" w:cs="Cambria"/>
                <w:spacing w:val="-1"/>
                <w:sz w:val="19"/>
                <w:szCs w:val="19"/>
              </w:rPr>
              <w:t>ef</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ctively</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dd</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ess</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cts</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w w:val="103"/>
                <w:sz w:val="19"/>
                <w:szCs w:val="19"/>
              </w:rPr>
              <w:t xml:space="preserve">of </w:t>
            </w:r>
            <w:r w:rsidR="00764A4A" w:rsidRPr="00F855DF">
              <w:rPr>
                <w:rFonts w:ascii="Cambria" w:eastAsia="Cambria" w:hAnsi="Cambria" w:cs="Cambria"/>
                <w:sz w:val="19"/>
                <w:szCs w:val="19"/>
                <w:highlight w:val="yellow"/>
              </w:rPr>
              <w:t>s</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2"/>
                <w:sz w:val="19"/>
                <w:szCs w:val="19"/>
                <w:highlight w:val="yellow"/>
              </w:rPr>
              <w:t>i</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pacing w:val="-1"/>
                <w:sz w:val="19"/>
                <w:szCs w:val="19"/>
                <w:highlight w:val="yellow"/>
              </w:rPr>
              <w:t>c</w:t>
            </w:r>
            <w:r w:rsidR="00764A4A" w:rsidRPr="00F855DF">
              <w:rPr>
                <w:rFonts w:ascii="Cambria" w:eastAsia="Cambria" w:hAnsi="Cambria" w:cs="Cambria"/>
                <w:sz w:val="19"/>
                <w:szCs w:val="19"/>
                <w:highlight w:val="yellow"/>
              </w:rPr>
              <w:t>u</w:t>
            </w:r>
            <w:r w:rsidR="00764A4A" w:rsidRPr="00F855DF">
              <w:rPr>
                <w:rFonts w:ascii="Cambria" w:eastAsia="Cambria" w:hAnsi="Cambria" w:cs="Cambria"/>
                <w:spacing w:val="-1"/>
                <w:sz w:val="19"/>
                <w:szCs w:val="19"/>
                <w:highlight w:val="yellow"/>
              </w:rPr>
              <w:t>l</w:t>
            </w:r>
            <w:r w:rsidR="00764A4A" w:rsidRPr="00F855DF">
              <w:rPr>
                <w:rFonts w:ascii="Cambria" w:eastAsia="Cambria" w:hAnsi="Cambria" w:cs="Cambria"/>
                <w:sz w:val="19"/>
                <w:szCs w:val="19"/>
                <w:highlight w:val="yellow"/>
              </w:rPr>
              <w:t>tu</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al</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ac</w:t>
            </w:r>
            <w:r w:rsidR="00764A4A" w:rsidRPr="00FE173F">
              <w:rPr>
                <w:rFonts w:ascii="Cambria" w:eastAsia="Cambria" w:hAnsi="Cambria" w:cs="Cambria"/>
                <w:spacing w:val="-2"/>
                <w:sz w:val="19"/>
                <w:szCs w:val="19"/>
              </w:rPr>
              <w:t>t</w:t>
            </w:r>
            <w:r w:rsidR="00764A4A" w:rsidRPr="00FE173F">
              <w:rPr>
                <w:rFonts w:ascii="Cambria" w:eastAsia="Cambria" w:hAnsi="Cambria" w:cs="Cambria"/>
                <w:spacing w:val="1"/>
                <w:sz w:val="19"/>
                <w:szCs w:val="19"/>
              </w:rPr>
              <w:t>or</w:t>
            </w:r>
            <w:r w:rsidR="00764A4A" w:rsidRPr="00FE173F">
              <w:rPr>
                <w:rFonts w:ascii="Cambria" w:eastAsia="Cambria" w:hAnsi="Cambria" w:cs="Cambria"/>
                <w:sz w:val="19"/>
                <w:szCs w:val="19"/>
              </w:rPr>
              <w:t>s</w:t>
            </w:r>
          </w:p>
        </w:tc>
      </w:tr>
      <w:tr w:rsidR="00764A4A">
        <w:tc>
          <w:tcPr>
            <w:tcW w:w="3528" w:type="dxa"/>
            <w:gridSpan w:val="2"/>
          </w:tcPr>
          <w:p w:rsidR="00764A4A" w:rsidRDefault="00764A4A" w:rsidP="00764A4A"/>
        </w:tc>
        <w:tc>
          <w:tcPr>
            <w:tcW w:w="3356" w:type="dxa"/>
          </w:tcPr>
          <w:p w:rsidR="00764A4A" w:rsidRPr="00FE173F" w:rsidRDefault="002B7330" w:rsidP="00D25AD7">
            <w:pPr>
              <w:spacing w:before="2" w:line="247" w:lineRule="auto"/>
              <w:ind w:right="68"/>
              <w:rPr>
                <w:rFonts w:ascii="Cambria" w:eastAsia="Cambria" w:hAnsi="Cambria" w:cs="Cambria"/>
                <w:sz w:val="19"/>
                <w:szCs w:val="19"/>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w w:val="103"/>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Des</w:t>
            </w:r>
            <w:r w:rsidR="00764A4A" w:rsidRPr="00FE173F">
              <w:rPr>
                <w:rFonts w:ascii="Cambria" w:eastAsia="Cambria" w:hAnsi="Cambria" w:cs="Cambria"/>
                <w:spacing w:val="-1"/>
                <w:sz w:val="19"/>
                <w:szCs w:val="19"/>
              </w:rPr>
              <w:t>c</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ibe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2"/>
                <w:sz w:val="19"/>
                <w:szCs w:val="19"/>
              </w:rPr>
              <w:t>h</w:t>
            </w:r>
            <w:r w:rsidR="00764A4A" w:rsidRPr="00FE173F">
              <w:rPr>
                <w:rFonts w:ascii="Cambria" w:eastAsia="Cambria" w:hAnsi="Cambria" w:cs="Cambria"/>
                <w:sz w:val="19"/>
                <w:szCs w:val="19"/>
              </w:rPr>
              <w:t>ow</w:t>
            </w:r>
            <w:r w:rsidR="00764A4A" w:rsidRPr="00FE173F">
              <w:rPr>
                <w:rFonts w:ascii="Cambria" w:eastAsia="Cambria" w:hAnsi="Cambria" w:cs="Cambria"/>
                <w:spacing w:val="13"/>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ivi</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ual</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855DF">
              <w:rPr>
                <w:rFonts w:ascii="Cambria" w:eastAsia="Cambria" w:hAnsi="Cambria" w:cs="Cambria"/>
                <w:sz w:val="19"/>
                <w:szCs w:val="19"/>
                <w:highlight w:val="yellow"/>
              </w:rPr>
              <w:t>s</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2"/>
                <w:sz w:val="19"/>
                <w:szCs w:val="19"/>
                <w:highlight w:val="yellow"/>
              </w:rPr>
              <w:t>i</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1"/>
                <w:sz w:val="19"/>
                <w:szCs w:val="19"/>
                <w:highlight w:val="yellow"/>
              </w:rPr>
              <w:t>u</w:t>
            </w:r>
            <w:r w:rsidR="00764A4A" w:rsidRPr="00F855DF">
              <w:rPr>
                <w:rFonts w:ascii="Cambria" w:eastAsia="Cambria" w:hAnsi="Cambria" w:cs="Cambria"/>
                <w:sz w:val="19"/>
                <w:szCs w:val="19"/>
                <w:highlight w:val="yellow"/>
              </w:rPr>
              <w:t>ltural</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pacing w:val="-1"/>
                <w:sz w:val="19"/>
                <w:szCs w:val="19"/>
              </w:rPr>
              <w:t>d</w:t>
            </w:r>
            <w:r w:rsidR="00764A4A" w:rsidRPr="00FE173F">
              <w:rPr>
                <w:rFonts w:ascii="Cambria" w:eastAsia="Cambria" w:hAnsi="Cambria" w:cs="Cambria"/>
                <w:w w:val="102"/>
                <w:sz w:val="19"/>
                <w:szCs w:val="19"/>
              </w:rPr>
              <w:t>iff</w:t>
            </w:r>
            <w:r w:rsidR="00764A4A" w:rsidRPr="00FE173F">
              <w:rPr>
                <w:rFonts w:ascii="Cambria" w:eastAsia="Cambria" w:hAnsi="Cambria" w:cs="Cambria"/>
                <w:spacing w:val="-2"/>
                <w:w w:val="103"/>
                <w:sz w:val="19"/>
                <w:szCs w:val="19"/>
              </w:rPr>
              <w:t>e</w:t>
            </w:r>
            <w:r w:rsidR="00764A4A" w:rsidRPr="00FE173F">
              <w:rPr>
                <w:rFonts w:ascii="Cambria" w:eastAsia="Cambria" w:hAnsi="Cambria" w:cs="Cambria"/>
                <w:spacing w:val="1"/>
                <w:w w:val="102"/>
                <w:sz w:val="19"/>
                <w:szCs w:val="19"/>
              </w:rPr>
              <w:t>r</w:t>
            </w:r>
            <w:r w:rsidR="00764A4A" w:rsidRPr="00FE173F">
              <w:rPr>
                <w:rFonts w:ascii="Cambria" w:eastAsia="Cambria" w:hAnsi="Cambria" w:cs="Cambria"/>
                <w:w w:val="103"/>
                <w:sz w:val="19"/>
                <w:szCs w:val="19"/>
              </w:rPr>
              <w:t xml:space="preserve">ences </w:t>
            </w:r>
            <w:r w:rsidR="00764A4A" w:rsidRPr="00FE173F">
              <w:rPr>
                <w:rFonts w:ascii="Cambria" w:eastAsia="Cambria" w:hAnsi="Cambria" w:cs="Cambria"/>
                <w:sz w:val="19"/>
                <w:szCs w:val="19"/>
              </w:rPr>
              <w:t>can</w:t>
            </w:r>
            <w:r w:rsidR="00764A4A" w:rsidRPr="00FE173F">
              <w:rPr>
                <w:rFonts w:ascii="Cambria" w:eastAsia="Cambria" w:hAnsi="Cambria" w:cs="Cambria"/>
                <w:spacing w:val="10"/>
                <w:sz w:val="19"/>
                <w:szCs w:val="19"/>
              </w:rPr>
              <w:t xml:space="preserve"> </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nf</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en</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e</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w w:val="103"/>
                <w:sz w:val="19"/>
                <w:szCs w:val="19"/>
              </w:rPr>
              <w:t>a</w:t>
            </w:r>
            <w:r w:rsidR="00764A4A" w:rsidRPr="00FE173F">
              <w:rPr>
                <w:rFonts w:ascii="Cambria" w:eastAsia="Cambria" w:hAnsi="Cambria" w:cs="Cambria"/>
                <w:spacing w:val="-1"/>
                <w:w w:val="103"/>
                <w:sz w:val="19"/>
                <w:szCs w:val="19"/>
              </w:rPr>
              <w:t>p</w:t>
            </w:r>
            <w:r w:rsidR="00764A4A" w:rsidRPr="00FE173F">
              <w:rPr>
                <w:rFonts w:ascii="Cambria" w:eastAsia="Cambria" w:hAnsi="Cambria" w:cs="Cambria"/>
                <w:w w:val="103"/>
                <w:sz w:val="19"/>
                <w:szCs w:val="19"/>
              </w:rPr>
              <w:t>pli</w:t>
            </w:r>
            <w:r w:rsidR="00764A4A" w:rsidRPr="00FE173F">
              <w:rPr>
                <w:rFonts w:ascii="Cambria" w:eastAsia="Cambria" w:hAnsi="Cambria" w:cs="Cambria"/>
                <w:spacing w:val="-2"/>
                <w:w w:val="103"/>
                <w:sz w:val="19"/>
                <w:szCs w:val="19"/>
              </w:rPr>
              <w:t>c</w:t>
            </w:r>
            <w:r w:rsidR="00764A4A" w:rsidRPr="00FE173F">
              <w:rPr>
                <w:rFonts w:ascii="Cambria" w:eastAsia="Cambria" w:hAnsi="Cambria" w:cs="Cambria"/>
                <w:w w:val="103"/>
                <w:sz w:val="19"/>
                <w:szCs w:val="19"/>
              </w:rPr>
              <w:t>a</w:t>
            </w:r>
            <w:r w:rsidR="00764A4A" w:rsidRPr="00FE173F">
              <w:rPr>
                <w:rFonts w:ascii="Cambria" w:eastAsia="Cambria" w:hAnsi="Cambria" w:cs="Cambria"/>
                <w:spacing w:val="1"/>
                <w:w w:val="103"/>
                <w:sz w:val="19"/>
                <w:szCs w:val="19"/>
              </w:rPr>
              <w:t>b</w:t>
            </w:r>
            <w:r w:rsidR="00764A4A" w:rsidRPr="00FE173F">
              <w:rPr>
                <w:rFonts w:ascii="Cambria" w:eastAsia="Cambria" w:hAnsi="Cambria" w:cs="Cambria"/>
                <w:w w:val="103"/>
                <w:sz w:val="19"/>
                <w:szCs w:val="19"/>
              </w:rPr>
              <w:t>ili</w:t>
            </w:r>
            <w:r w:rsidR="00764A4A" w:rsidRPr="00FE173F">
              <w:rPr>
                <w:rFonts w:ascii="Cambria" w:eastAsia="Cambria" w:hAnsi="Cambria" w:cs="Cambria"/>
                <w:spacing w:val="1"/>
                <w:w w:val="103"/>
                <w:sz w:val="19"/>
                <w:szCs w:val="19"/>
              </w:rPr>
              <w:t>t</w:t>
            </w:r>
            <w:r w:rsidR="00764A4A" w:rsidRPr="00FE173F">
              <w:rPr>
                <w:rFonts w:ascii="Cambria" w:eastAsia="Cambria" w:hAnsi="Cambria" w:cs="Cambria"/>
                <w:spacing w:val="-1"/>
                <w:w w:val="103"/>
                <w:sz w:val="19"/>
                <w:szCs w:val="19"/>
              </w:rPr>
              <w:t>y</w:t>
            </w:r>
            <w:r w:rsidR="00764A4A" w:rsidRPr="00FE173F">
              <w:rPr>
                <w:rFonts w:ascii="Cambria" w:eastAsia="Cambria" w:hAnsi="Cambria" w:cs="Cambria"/>
                <w:w w:val="103"/>
                <w:sz w:val="19"/>
                <w:szCs w:val="19"/>
              </w:rPr>
              <w:t>/</w:t>
            </w:r>
            <w:r w:rsidR="00764A4A" w:rsidRPr="00FE173F">
              <w:rPr>
                <w:rFonts w:ascii="Cambria" w:eastAsia="Cambria" w:hAnsi="Cambria" w:cs="Cambria"/>
                <w:spacing w:val="1"/>
                <w:w w:val="103"/>
                <w:sz w:val="19"/>
                <w:szCs w:val="19"/>
              </w:rPr>
              <w:t>g</w:t>
            </w:r>
            <w:r w:rsidR="00764A4A" w:rsidRPr="00FE173F">
              <w:rPr>
                <w:rFonts w:ascii="Cambria" w:eastAsia="Cambria" w:hAnsi="Cambria" w:cs="Cambria"/>
                <w:w w:val="103"/>
                <w:sz w:val="19"/>
                <w:szCs w:val="19"/>
              </w:rPr>
              <w:t>e</w:t>
            </w:r>
            <w:r w:rsidR="00764A4A" w:rsidRPr="00FE173F">
              <w:rPr>
                <w:rFonts w:ascii="Cambria" w:eastAsia="Cambria" w:hAnsi="Cambria" w:cs="Cambria"/>
                <w:spacing w:val="-1"/>
                <w:w w:val="103"/>
                <w:sz w:val="19"/>
                <w:szCs w:val="19"/>
              </w:rPr>
              <w:t>n</w:t>
            </w:r>
            <w:r w:rsidR="00764A4A" w:rsidRPr="00FE173F">
              <w:rPr>
                <w:rFonts w:ascii="Cambria" w:eastAsia="Cambria" w:hAnsi="Cambria" w:cs="Cambria"/>
                <w:w w:val="103"/>
                <w:sz w:val="19"/>
                <w:szCs w:val="19"/>
              </w:rPr>
              <w:t>e</w:t>
            </w:r>
            <w:r w:rsidR="00764A4A" w:rsidRPr="00FE173F">
              <w:rPr>
                <w:rFonts w:ascii="Cambria" w:eastAsia="Cambria" w:hAnsi="Cambria" w:cs="Cambria"/>
                <w:spacing w:val="1"/>
                <w:w w:val="103"/>
                <w:sz w:val="19"/>
                <w:szCs w:val="19"/>
              </w:rPr>
              <w:t>r</w:t>
            </w:r>
            <w:r w:rsidR="00764A4A" w:rsidRPr="00FE173F">
              <w:rPr>
                <w:rFonts w:ascii="Cambria" w:eastAsia="Cambria" w:hAnsi="Cambria" w:cs="Cambria"/>
                <w:w w:val="103"/>
                <w:sz w:val="19"/>
                <w:szCs w:val="19"/>
              </w:rPr>
              <w:t>a</w:t>
            </w:r>
            <w:r w:rsidR="00764A4A" w:rsidRPr="00FE173F">
              <w:rPr>
                <w:rFonts w:ascii="Cambria" w:eastAsia="Cambria" w:hAnsi="Cambria" w:cs="Cambria"/>
                <w:spacing w:val="-2"/>
                <w:w w:val="103"/>
                <w:sz w:val="19"/>
                <w:szCs w:val="19"/>
              </w:rPr>
              <w:t>l</w:t>
            </w:r>
            <w:r w:rsidR="00764A4A" w:rsidRPr="00FE173F">
              <w:rPr>
                <w:rFonts w:ascii="Cambria" w:eastAsia="Cambria" w:hAnsi="Cambria" w:cs="Cambria"/>
                <w:w w:val="103"/>
                <w:sz w:val="19"/>
                <w:szCs w:val="19"/>
              </w:rPr>
              <w:t>i</w:t>
            </w:r>
            <w:r w:rsidR="00764A4A" w:rsidRPr="00FE173F">
              <w:rPr>
                <w:rFonts w:ascii="Cambria" w:eastAsia="Cambria" w:hAnsi="Cambria" w:cs="Cambria"/>
                <w:spacing w:val="-1"/>
                <w:w w:val="103"/>
                <w:sz w:val="19"/>
                <w:szCs w:val="19"/>
              </w:rPr>
              <w:t>z</w:t>
            </w:r>
            <w:r w:rsidR="00764A4A" w:rsidRPr="00FE173F">
              <w:rPr>
                <w:rFonts w:ascii="Cambria" w:eastAsia="Cambria" w:hAnsi="Cambria" w:cs="Cambria"/>
                <w:w w:val="103"/>
                <w:sz w:val="19"/>
                <w:szCs w:val="19"/>
              </w:rPr>
              <w:t>a</w:t>
            </w:r>
            <w:r w:rsidR="00764A4A" w:rsidRPr="00FE173F">
              <w:rPr>
                <w:rFonts w:ascii="Cambria" w:eastAsia="Cambria" w:hAnsi="Cambria" w:cs="Cambria"/>
                <w:spacing w:val="1"/>
                <w:w w:val="103"/>
                <w:sz w:val="19"/>
                <w:szCs w:val="19"/>
              </w:rPr>
              <w:t>b</w:t>
            </w:r>
            <w:r w:rsidR="00764A4A" w:rsidRPr="00FE173F">
              <w:rPr>
                <w:rFonts w:ascii="Cambria" w:eastAsia="Cambria" w:hAnsi="Cambria" w:cs="Cambria"/>
                <w:w w:val="103"/>
                <w:sz w:val="19"/>
                <w:szCs w:val="19"/>
              </w:rPr>
              <w:t>ili</w:t>
            </w:r>
            <w:r w:rsidR="00764A4A" w:rsidRPr="00FE173F">
              <w:rPr>
                <w:rFonts w:ascii="Cambria" w:eastAsia="Cambria" w:hAnsi="Cambria" w:cs="Cambria"/>
                <w:spacing w:val="1"/>
                <w:w w:val="103"/>
                <w:sz w:val="19"/>
                <w:szCs w:val="19"/>
              </w:rPr>
              <w:t>t</w:t>
            </w:r>
            <w:r w:rsidR="00764A4A" w:rsidRPr="00FE173F">
              <w:rPr>
                <w:rFonts w:ascii="Cambria" w:eastAsia="Cambria" w:hAnsi="Cambria" w:cs="Cambria"/>
                <w:w w:val="103"/>
                <w:sz w:val="19"/>
                <w:szCs w:val="19"/>
              </w:rPr>
              <w:t>y</w:t>
            </w:r>
            <w:r w:rsidR="00764A4A" w:rsidRPr="00FE173F">
              <w:rPr>
                <w:rFonts w:ascii="Cambria" w:eastAsia="Cambria" w:hAnsi="Cambria" w:cs="Cambria"/>
                <w:spacing w:val="-4"/>
                <w:w w:val="103"/>
                <w:sz w:val="19"/>
                <w:szCs w:val="19"/>
              </w:rPr>
              <w:t xml:space="preserve"> </w:t>
            </w:r>
            <w:r w:rsidR="00764A4A" w:rsidRPr="00FE173F">
              <w:rPr>
                <w:rFonts w:ascii="Cambria" w:eastAsia="Cambria" w:hAnsi="Cambria" w:cs="Cambria"/>
                <w:w w:val="103"/>
                <w:sz w:val="19"/>
                <w:szCs w:val="19"/>
              </w:rPr>
              <w:t xml:space="preserve">of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ch</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s</w:t>
            </w:r>
            <w:r w:rsidR="00764A4A" w:rsidRPr="00FE173F">
              <w:rPr>
                <w:rFonts w:ascii="Cambria" w:eastAsia="Cambria" w:hAnsi="Cambria" w:cs="Cambria"/>
                <w:spacing w:val="19"/>
                <w:sz w:val="19"/>
                <w:szCs w:val="19"/>
              </w:rPr>
              <w:t xml:space="preserve"> </w:t>
            </w:r>
          </w:p>
        </w:tc>
        <w:tc>
          <w:tcPr>
            <w:tcW w:w="3268" w:type="dxa"/>
          </w:tcPr>
          <w:p w:rsidR="00764A4A" w:rsidRPr="00FE173F" w:rsidRDefault="002B7330" w:rsidP="00D25AD7">
            <w:pPr>
              <w:spacing w:before="2" w:line="247" w:lineRule="auto"/>
              <w:ind w:right="464"/>
              <w:rPr>
                <w:rFonts w:ascii="Cambria" w:eastAsia="Cambria" w:hAnsi="Cambria" w:cs="Cambria"/>
                <w:sz w:val="19"/>
                <w:szCs w:val="19"/>
              </w:rPr>
            </w:pPr>
            <w:r>
              <w:rPr>
                <w:rFonts w:ascii="Cambria" w:eastAsia="Cambria" w:hAnsi="Cambria" w:cs="Cambria"/>
                <w:spacing w:val="-1"/>
                <w:sz w:val="19"/>
                <w:szCs w:val="19"/>
              </w:rPr>
              <w:t>2</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5</w:t>
            </w:r>
            <w:r w:rsidRPr="00FE173F">
              <w:rPr>
                <w:rFonts w:ascii="Cambria" w:eastAsia="Cambria" w:hAnsi="Cambria" w:cs="Cambria"/>
                <w:spacing w:val="-1"/>
                <w:w w:val="102"/>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aluate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esi</w:t>
            </w:r>
            <w:r w:rsidR="00764A4A" w:rsidRPr="00FE173F">
              <w:rPr>
                <w:rFonts w:ascii="Cambria" w:eastAsia="Cambria" w:hAnsi="Cambria" w:cs="Cambria"/>
                <w:spacing w:val="2"/>
                <w:sz w:val="19"/>
                <w:szCs w:val="19"/>
              </w:rPr>
              <w:t>g</w:t>
            </w:r>
            <w:r w:rsidR="00764A4A" w:rsidRPr="00FE173F">
              <w:rPr>
                <w:rFonts w:ascii="Cambria" w:eastAsia="Cambria" w:hAnsi="Cambria" w:cs="Cambria"/>
                <w:sz w:val="19"/>
                <w:szCs w:val="19"/>
              </w:rPr>
              <w:t>n</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s</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ar</w:t>
            </w:r>
            <w:r w:rsidR="00764A4A" w:rsidRPr="00FE173F">
              <w:rPr>
                <w:rFonts w:ascii="Cambria" w:eastAsia="Cambria" w:hAnsi="Cambria" w:cs="Cambria"/>
                <w:sz w:val="19"/>
                <w:szCs w:val="19"/>
              </w:rPr>
              <w:t>ch</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th</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pacing w:val="2"/>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s</w:t>
            </w:r>
            <w:r w:rsidR="00764A4A" w:rsidRPr="00FE173F">
              <w:rPr>
                <w:rFonts w:ascii="Cambria" w:eastAsia="Cambria" w:hAnsi="Cambria" w:cs="Cambria"/>
                <w:sz w:val="19"/>
                <w:szCs w:val="19"/>
              </w:rPr>
              <w:t>p</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ct</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 c</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2"/>
                <w:sz w:val="19"/>
                <w:szCs w:val="19"/>
              </w:rPr>
              <w:t>t</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ls</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or</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ns</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2"/>
                <w:sz w:val="19"/>
                <w:szCs w:val="19"/>
              </w:rPr>
              <w:t>i</w:t>
            </w:r>
            <w:r w:rsidR="00764A4A" w:rsidRPr="00FE173F">
              <w:rPr>
                <w:rFonts w:ascii="Cambria" w:eastAsia="Cambria" w:hAnsi="Cambria" w:cs="Cambria"/>
                <w:sz w:val="19"/>
                <w:szCs w:val="19"/>
              </w:rPr>
              <w:t>n</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z w:val="19"/>
                <w:szCs w:val="19"/>
              </w:rPr>
              <w:t>behavior</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elat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d</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 in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ivi</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ual</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855DF">
              <w:rPr>
                <w:rFonts w:ascii="Cambria" w:eastAsia="Cambria" w:hAnsi="Cambria" w:cs="Cambria"/>
                <w:sz w:val="19"/>
                <w:szCs w:val="19"/>
                <w:highlight w:val="yellow"/>
              </w:rPr>
              <w:t>s</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1"/>
                <w:sz w:val="19"/>
                <w:szCs w:val="19"/>
                <w:highlight w:val="yellow"/>
              </w:rPr>
              <w:t>io</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1"/>
                <w:sz w:val="19"/>
                <w:szCs w:val="19"/>
                <w:highlight w:val="yellow"/>
              </w:rPr>
              <w:t>u</w:t>
            </w:r>
            <w:r w:rsidR="00764A4A" w:rsidRPr="00F855DF">
              <w:rPr>
                <w:rFonts w:ascii="Cambria" w:eastAsia="Cambria" w:hAnsi="Cambria" w:cs="Cambria"/>
                <w:sz w:val="19"/>
                <w:szCs w:val="19"/>
                <w:highlight w:val="yellow"/>
              </w:rPr>
              <w:t>l</w:t>
            </w:r>
            <w:r w:rsidR="00764A4A" w:rsidRPr="00F855DF">
              <w:rPr>
                <w:rFonts w:ascii="Cambria" w:eastAsia="Cambria" w:hAnsi="Cambria" w:cs="Cambria"/>
                <w:spacing w:val="-2"/>
                <w:sz w:val="19"/>
                <w:szCs w:val="19"/>
                <w:highlight w:val="yellow"/>
              </w:rPr>
              <w:t>t</w:t>
            </w:r>
            <w:r w:rsidR="00764A4A" w:rsidRPr="00F855DF">
              <w:rPr>
                <w:rFonts w:ascii="Cambria" w:eastAsia="Cambria" w:hAnsi="Cambria" w:cs="Cambria"/>
                <w:sz w:val="19"/>
                <w:szCs w:val="19"/>
                <w:highlight w:val="yellow"/>
              </w:rPr>
              <w:t>ur</w:t>
            </w:r>
            <w:r w:rsidR="00764A4A" w:rsidRPr="00F855DF">
              <w:rPr>
                <w:rFonts w:ascii="Cambria" w:eastAsia="Cambria" w:hAnsi="Cambria" w:cs="Cambria"/>
                <w:spacing w:val="1"/>
                <w:sz w:val="19"/>
                <w:szCs w:val="19"/>
                <w:highlight w:val="yellow"/>
              </w:rPr>
              <w:t>a</w:t>
            </w:r>
            <w:r w:rsidR="00764A4A" w:rsidRPr="00F855DF">
              <w:rPr>
                <w:rFonts w:ascii="Cambria" w:eastAsia="Cambria" w:hAnsi="Cambria" w:cs="Cambria"/>
                <w:sz w:val="19"/>
                <w:szCs w:val="19"/>
                <w:highlight w:val="yellow"/>
              </w:rPr>
              <w:t>l</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ifferences</w:t>
            </w:r>
            <w:r w:rsidR="00764A4A" w:rsidRPr="00FE173F">
              <w:rPr>
                <w:rFonts w:ascii="Cambria" w:eastAsia="Cambria" w:hAnsi="Cambria" w:cs="Cambria"/>
                <w:spacing w:val="27"/>
                <w:sz w:val="19"/>
                <w:szCs w:val="19"/>
              </w:rPr>
              <w:t xml:space="preserve"> </w:t>
            </w:r>
            <w:r w:rsidR="00764A4A" w:rsidRPr="00FE173F">
              <w:rPr>
                <w:rFonts w:ascii="Cambria" w:eastAsia="Cambria" w:hAnsi="Cambria" w:cs="Cambria"/>
                <w:sz w:val="19"/>
                <w:szCs w:val="19"/>
              </w:rPr>
              <w:t>that</w:t>
            </w:r>
            <w:r w:rsidR="00764A4A" w:rsidRPr="00FE173F">
              <w:rPr>
                <w:rFonts w:ascii="Cambria" w:eastAsia="Cambria" w:hAnsi="Cambria" w:cs="Cambria"/>
                <w:spacing w:val="13"/>
                <w:sz w:val="19"/>
                <w:szCs w:val="19"/>
              </w:rPr>
              <w:t xml:space="preserve"> </w:t>
            </w:r>
            <w:r w:rsidR="00764A4A">
              <w:rPr>
                <w:rFonts w:ascii="Cambria" w:eastAsia="Cambria" w:hAnsi="Cambria" w:cs="Cambria"/>
                <w:sz w:val="19"/>
                <w:szCs w:val="19"/>
              </w:rPr>
              <w:t>may</w:t>
            </w:r>
            <w:r w:rsidR="00764A4A" w:rsidRPr="00FE173F">
              <w:rPr>
                <w:rFonts w:ascii="Cambria" w:eastAsia="Cambria" w:hAnsi="Cambria" w:cs="Cambria"/>
                <w:sz w:val="19"/>
                <w:szCs w:val="19"/>
              </w:rPr>
              <w:t xml:space="preserve"> in</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luence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ch</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ut</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es</w:t>
            </w:r>
            <w:r w:rsidR="00764A4A" w:rsidRPr="00FE173F">
              <w:rPr>
                <w:rFonts w:ascii="Cambria" w:eastAsia="Cambria" w:hAnsi="Cambria" w:cs="Cambria"/>
                <w:spacing w:val="24"/>
                <w:sz w:val="19"/>
                <w:szCs w:val="19"/>
              </w:rPr>
              <w:t xml:space="preserve"> </w:t>
            </w:r>
            <w:r w:rsidR="000D5A7D" w:rsidDel="000D5A7D">
              <w:rPr>
                <w:rFonts w:ascii="Cambria" w:eastAsia="Cambria" w:hAnsi="Cambria" w:cs="Cambria"/>
                <w:w w:val="103"/>
                <w:sz w:val="19"/>
                <w:szCs w:val="19"/>
              </w:rPr>
              <w:t xml:space="preserve"> </w:t>
            </w:r>
          </w:p>
        </w:tc>
      </w:tr>
    </w:tbl>
    <w:p w:rsidR="00C32974" w:rsidRDefault="00C32974"/>
    <w:tbl>
      <w:tblPr>
        <w:tblStyle w:val="TableGrid"/>
        <w:tblW w:w="0" w:type="auto"/>
        <w:tblLook w:val="00A0" w:firstRow="1" w:lastRow="0" w:firstColumn="1" w:lastColumn="0" w:noHBand="0" w:noVBand="0"/>
      </w:tblPr>
      <w:tblGrid>
        <w:gridCol w:w="3528"/>
        <w:gridCol w:w="3356"/>
        <w:gridCol w:w="3268"/>
      </w:tblGrid>
      <w:tr w:rsidR="00764A4A">
        <w:tc>
          <w:tcPr>
            <w:tcW w:w="3528" w:type="dxa"/>
          </w:tcPr>
          <w:p w:rsidR="00764A4A" w:rsidRDefault="00764A4A" w:rsidP="00764A4A"/>
        </w:tc>
        <w:tc>
          <w:tcPr>
            <w:tcW w:w="3356" w:type="dxa"/>
          </w:tcPr>
          <w:p w:rsidR="00764A4A" w:rsidRPr="00FE173F" w:rsidRDefault="00881F75" w:rsidP="00D25AD7">
            <w:pPr>
              <w:spacing w:before="4" w:line="246" w:lineRule="auto"/>
              <w:ind w:right="140"/>
              <w:rPr>
                <w:rFonts w:ascii="Cambria" w:eastAsia="Cambria" w:hAnsi="Cambria" w:cs="Cambria"/>
                <w:sz w:val="19"/>
                <w:szCs w:val="19"/>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5d</w:t>
            </w:r>
            <w:r w:rsidRPr="00FE173F">
              <w:rPr>
                <w:rFonts w:ascii="Cambria" w:eastAsia="Cambria" w:hAnsi="Cambria" w:cs="Cambria"/>
                <w:spacing w:val="1"/>
                <w:sz w:val="19"/>
                <w:szCs w:val="19"/>
              </w:rPr>
              <w:t xml:space="preserve"> </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ent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y</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un</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er</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z w:val="19"/>
                <w:szCs w:val="19"/>
              </w:rPr>
              <w:t>hat</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on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ns</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s</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ar</w:t>
            </w:r>
            <w:r w:rsidR="00764A4A" w:rsidRPr="00FE173F">
              <w:rPr>
                <w:rFonts w:ascii="Cambria" w:eastAsia="Cambria" w:hAnsi="Cambria" w:cs="Cambria"/>
                <w:sz w:val="19"/>
                <w:szCs w:val="19"/>
              </w:rPr>
              <w:t>ch</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s</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w w:val="103"/>
                <w:sz w:val="19"/>
                <w:szCs w:val="19"/>
              </w:rPr>
              <w:t xml:space="preserve">can </w:t>
            </w:r>
            <w:r w:rsidR="00764A4A" w:rsidRPr="00FE173F">
              <w:rPr>
                <w:rFonts w:ascii="Cambria" w:eastAsia="Cambria" w:hAnsi="Cambria" w:cs="Cambria"/>
                <w:sz w:val="19"/>
                <w:szCs w:val="19"/>
              </w:rPr>
              <w:t>be</w:t>
            </w:r>
            <w:r w:rsidR="00764A4A" w:rsidRPr="00FE173F">
              <w:rPr>
                <w:rFonts w:ascii="Cambria" w:eastAsia="Cambria" w:hAnsi="Cambria" w:cs="Cambria"/>
                <w:spacing w:val="8"/>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pr</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ly</w:t>
            </w:r>
            <w:r w:rsidR="00764A4A" w:rsidRPr="00FE173F">
              <w:rPr>
                <w:rFonts w:ascii="Cambria" w:eastAsia="Cambria" w:hAnsi="Cambria" w:cs="Cambria"/>
                <w:spacing w:val="32"/>
                <w:sz w:val="19"/>
                <w:szCs w:val="19"/>
              </w:rPr>
              <w:t xml:space="preserve"> </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en</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ali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ed</w:t>
            </w:r>
            <w:r w:rsidR="00764A4A" w:rsidRPr="00FE173F">
              <w:rPr>
                <w:rFonts w:ascii="Cambria" w:eastAsia="Cambria" w:hAnsi="Cambria" w:cs="Cambria"/>
                <w:spacing w:val="29"/>
                <w:sz w:val="19"/>
                <w:szCs w:val="19"/>
              </w:rPr>
              <w:t xml:space="preserve"> </w:t>
            </w:r>
          </w:p>
        </w:tc>
        <w:tc>
          <w:tcPr>
            <w:tcW w:w="3268" w:type="dxa"/>
          </w:tcPr>
          <w:p w:rsidR="00764A4A" w:rsidRPr="00FE173F" w:rsidRDefault="00881F75" w:rsidP="00D25AD7">
            <w:pPr>
              <w:spacing w:before="4" w:line="246" w:lineRule="auto"/>
              <w:ind w:right="307"/>
              <w:rPr>
                <w:rFonts w:ascii="Cambria" w:eastAsia="Cambria" w:hAnsi="Cambria" w:cs="Cambria"/>
                <w:sz w:val="19"/>
                <w:szCs w:val="19"/>
              </w:rPr>
            </w:pPr>
            <w:r>
              <w:rPr>
                <w:rFonts w:ascii="Cambria" w:eastAsia="Cambria" w:hAnsi="Cambria" w:cs="Cambria"/>
                <w:spacing w:val="-1"/>
                <w:w w:val="103"/>
                <w:sz w:val="19"/>
                <w:szCs w:val="19"/>
              </w:rPr>
              <w:t>2</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5</w:t>
            </w:r>
            <w:r w:rsidRPr="00FE173F">
              <w:rPr>
                <w:rFonts w:ascii="Cambria" w:eastAsia="Cambria" w:hAnsi="Cambria" w:cs="Cambria"/>
                <w:spacing w:val="-2"/>
                <w:w w:val="103"/>
                <w:sz w:val="19"/>
                <w:szCs w:val="19"/>
              </w:rPr>
              <w:t>D</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aluate</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g</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ne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ali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b</w:t>
            </w:r>
            <w:r w:rsidR="00764A4A" w:rsidRPr="00FE173F">
              <w:rPr>
                <w:rFonts w:ascii="Cambria" w:eastAsia="Cambria" w:hAnsi="Cambria" w:cs="Cambria"/>
                <w:sz w:val="19"/>
                <w:szCs w:val="19"/>
              </w:rPr>
              <w:t>ili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y</w:t>
            </w:r>
            <w:r w:rsidR="00764A4A" w:rsidRPr="00FE173F">
              <w:rPr>
                <w:rFonts w:ascii="Cambria" w:eastAsia="Cambria" w:hAnsi="Cambria" w:cs="Cambria"/>
                <w:spacing w:val="37"/>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s</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ecific</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w w:val="102"/>
                <w:sz w:val="19"/>
                <w:szCs w:val="19"/>
              </w:rPr>
              <w:t>f</w:t>
            </w:r>
            <w:r w:rsidR="00764A4A" w:rsidRPr="00FE173F">
              <w:rPr>
                <w:rFonts w:ascii="Cambria" w:eastAsia="Cambria" w:hAnsi="Cambria" w:cs="Cambria"/>
                <w:spacing w:val="-2"/>
                <w:w w:val="103"/>
                <w:sz w:val="19"/>
                <w:szCs w:val="19"/>
              </w:rPr>
              <w:t>i</w:t>
            </w:r>
            <w:r w:rsidR="00764A4A" w:rsidRPr="00FE173F">
              <w:rPr>
                <w:rFonts w:ascii="Cambria" w:eastAsia="Cambria" w:hAnsi="Cambria" w:cs="Cambria"/>
                <w:w w:val="103"/>
                <w:sz w:val="19"/>
                <w:szCs w:val="19"/>
              </w:rPr>
              <w:t>n</w:t>
            </w:r>
            <w:r w:rsidR="00764A4A" w:rsidRPr="00FE173F">
              <w:rPr>
                <w:rFonts w:ascii="Cambria" w:eastAsia="Cambria" w:hAnsi="Cambria" w:cs="Cambria"/>
                <w:spacing w:val="-1"/>
                <w:w w:val="103"/>
                <w:sz w:val="19"/>
                <w:szCs w:val="19"/>
              </w:rPr>
              <w:t>d</w:t>
            </w:r>
            <w:r w:rsidR="00764A4A" w:rsidRPr="00FE173F">
              <w:rPr>
                <w:rFonts w:ascii="Cambria" w:eastAsia="Cambria" w:hAnsi="Cambria" w:cs="Cambria"/>
                <w:w w:val="103"/>
                <w:sz w:val="19"/>
                <w:szCs w:val="19"/>
              </w:rPr>
              <w:t xml:space="preserve">ings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sed</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5"/>
                <w:sz w:val="19"/>
                <w:szCs w:val="19"/>
              </w:rPr>
              <w:t xml:space="preserve"> </w:t>
            </w:r>
            <w:r w:rsidR="00764A4A" w:rsidRPr="00FE173F">
              <w:rPr>
                <w:rFonts w:ascii="Cambria" w:eastAsia="Cambria" w:hAnsi="Cambria" w:cs="Cambria"/>
                <w:sz w:val="19"/>
                <w:szCs w:val="19"/>
              </w:rPr>
              <w:t>p</w:t>
            </w:r>
            <w:r w:rsidR="00764A4A" w:rsidRPr="00FE173F">
              <w:rPr>
                <w:rFonts w:ascii="Cambria" w:eastAsia="Cambria" w:hAnsi="Cambria" w:cs="Cambria"/>
                <w:spacing w:val="1"/>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ame</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f</w:t>
            </w:r>
            <w:r w:rsidR="00764A4A" w:rsidRPr="00FE173F">
              <w:rPr>
                <w:rFonts w:ascii="Cambria" w:eastAsia="Cambria" w:hAnsi="Cambria" w:cs="Cambria"/>
                <w:spacing w:val="4"/>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a</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ch</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w w:val="103"/>
                <w:sz w:val="19"/>
                <w:szCs w:val="19"/>
              </w:rPr>
              <w:t>d</w:t>
            </w:r>
            <w:r w:rsidR="00764A4A" w:rsidRPr="00FE173F">
              <w:rPr>
                <w:rFonts w:ascii="Cambria" w:eastAsia="Cambria" w:hAnsi="Cambria" w:cs="Cambria"/>
                <w:w w:val="103"/>
                <w:sz w:val="19"/>
                <w:szCs w:val="19"/>
              </w:rPr>
              <w:t xml:space="preserve">esign, </w:t>
            </w:r>
            <w:r w:rsidR="00764A4A" w:rsidRPr="00FE173F">
              <w:rPr>
                <w:rFonts w:ascii="Cambria" w:eastAsia="Cambria" w:hAnsi="Cambria" w:cs="Cambria"/>
                <w:sz w:val="19"/>
                <w:szCs w:val="19"/>
              </w:rPr>
              <w:t>incl</w:t>
            </w:r>
            <w:r w:rsidR="00764A4A" w:rsidRPr="00FE173F">
              <w:rPr>
                <w:rFonts w:ascii="Cambria" w:eastAsia="Cambria" w:hAnsi="Cambria" w:cs="Cambria"/>
                <w:spacing w:val="-1"/>
                <w:sz w:val="19"/>
                <w:szCs w:val="19"/>
              </w:rPr>
              <w:t>ud</w:t>
            </w:r>
            <w:r w:rsidR="00764A4A" w:rsidRPr="00FE173F">
              <w:rPr>
                <w:rFonts w:ascii="Cambria" w:eastAsia="Cambria" w:hAnsi="Cambria" w:cs="Cambria"/>
                <w:sz w:val="19"/>
                <w:szCs w:val="19"/>
              </w:rPr>
              <w:t>ing</w:t>
            </w:r>
            <w:r w:rsidR="00764A4A" w:rsidRPr="00FE173F">
              <w:rPr>
                <w:rFonts w:ascii="Cambria" w:eastAsia="Cambria" w:hAnsi="Cambria" w:cs="Cambria"/>
                <w:spacing w:val="26"/>
                <w:sz w:val="19"/>
                <w:szCs w:val="19"/>
              </w:rPr>
              <w:t xml:space="preserve"> </w:t>
            </w:r>
            <w:r w:rsidR="00764A4A">
              <w:rPr>
                <w:rFonts w:ascii="Cambria" w:eastAsia="Cambria" w:hAnsi="Cambria" w:cs="Cambria"/>
                <w:spacing w:val="26"/>
                <w:sz w:val="19"/>
                <w:szCs w:val="19"/>
              </w:rPr>
              <w:t xml:space="preserve">possible </w:t>
            </w:r>
            <w:r w:rsidR="00764A4A">
              <w:rPr>
                <w:rFonts w:ascii="Cambria" w:eastAsia="Cambria" w:hAnsi="Cambria" w:cs="Cambria"/>
                <w:sz w:val="19"/>
                <w:szCs w:val="19"/>
              </w:rPr>
              <w:t xml:space="preserve">limitations based on </w:t>
            </w:r>
            <w:r w:rsidR="00764A4A" w:rsidRPr="00F855DF">
              <w:rPr>
                <w:rFonts w:ascii="Cambria" w:eastAsia="Cambria" w:hAnsi="Cambria" w:cs="Cambria"/>
                <w:sz w:val="19"/>
                <w:szCs w:val="19"/>
                <w:highlight w:val="yellow"/>
              </w:rPr>
              <w:t>sociocultural</w:t>
            </w:r>
            <w:r w:rsidR="00764A4A">
              <w:rPr>
                <w:rFonts w:ascii="Cambria" w:eastAsia="Cambria" w:hAnsi="Cambria" w:cs="Cambria"/>
                <w:sz w:val="19"/>
                <w:szCs w:val="19"/>
              </w:rPr>
              <w:t xml:space="preserve"> differences</w:t>
            </w:r>
            <w:r w:rsidR="00764A4A" w:rsidRPr="00FE173F">
              <w:rPr>
                <w:rFonts w:ascii="Cambria" w:eastAsia="Cambria" w:hAnsi="Cambria" w:cs="Cambria"/>
                <w:spacing w:val="37"/>
                <w:sz w:val="19"/>
                <w:szCs w:val="19"/>
              </w:rPr>
              <w:t xml:space="preserve"> </w:t>
            </w:r>
          </w:p>
        </w:tc>
      </w:tr>
    </w:tbl>
    <w:p w:rsidR="00F855DF" w:rsidRDefault="00F855DF"/>
    <w:tbl>
      <w:tblPr>
        <w:tblStyle w:val="TableGrid"/>
        <w:tblW w:w="0" w:type="auto"/>
        <w:tblLook w:val="00A0" w:firstRow="1" w:lastRow="0" w:firstColumn="1" w:lastColumn="0" w:noHBand="0" w:noVBand="0"/>
      </w:tblPr>
      <w:tblGrid>
        <w:gridCol w:w="3565"/>
        <w:gridCol w:w="3229"/>
        <w:gridCol w:w="3358"/>
      </w:tblGrid>
      <w:tr w:rsidR="00241376" w:rsidTr="00321067">
        <w:tc>
          <w:tcPr>
            <w:tcW w:w="10152" w:type="dxa"/>
            <w:gridSpan w:val="3"/>
          </w:tcPr>
          <w:p w:rsidR="00241376" w:rsidRDefault="00241376" w:rsidP="00764A4A">
            <w:pPr>
              <w:rPr>
                <w:b/>
                <w:sz w:val="28"/>
              </w:rPr>
            </w:pPr>
          </w:p>
          <w:p w:rsidR="00241376" w:rsidRDefault="00241376" w:rsidP="00764A4A">
            <w:pPr>
              <w:rPr>
                <w:b/>
                <w:sz w:val="28"/>
              </w:rPr>
            </w:pPr>
            <w:r>
              <w:rPr>
                <w:b/>
                <w:sz w:val="28"/>
              </w:rPr>
              <w:t>ETHICAL AND SOCIAL</w:t>
            </w:r>
          </w:p>
          <w:p w:rsidR="00FD3F92" w:rsidRDefault="00241376" w:rsidP="00764A4A">
            <w:pPr>
              <w:rPr>
                <w:b/>
                <w:sz w:val="28"/>
              </w:rPr>
            </w:pPr>
            <w:r>
              <w:rPr>
                <w:b/>
                <w:sz w:val="28"/>
              </w:rPr>
              <w:t xml:space="preserve">RESPONSIBILITY IN A </w:t>
            </w:r>
          </w:p>
          <w:p w:rsidR="00241376" w:rsidRPr="00764A4A" w:rsidRDefault="00241376" w:rsidP="00764A4A">
            <w:pPr>
              <w:rPr>
                <w:b/>
                <w:sz w:val="28"/>
              </w:rPr>
            </w:pPr>
            <w:r>
              <w:rPr>
                <w:b/>
                <w:sz w:val="28"/>
              </w:rPr>
              <w:t>DIVERSE WORLD</w:t>
            </w:r>
          </w:p>
          <w:p w:rsidR="00241376" w:rsidRDefault="00241376" w:rsidP="00764A4A">
            <w:pPr>
              <w:rPr>
                <w:b/>
                <w:sz w:val="28"/>
              </w:rPr>
            </w:pPr>
          </w:p>
        </w:tc>
      </w:tr>
      <w:tr w:rsidR="00241376" w:rsidRPr="00FE173F" w:rsidTr="00321067">
        <w:tc>
          <w:tcPr>
            <w:tcW w:w="3565" w:type="dxa"/>
          </w:tcPr>
          <w:p w:rsidR="00241376" w:rsidRDefault="00241376"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Outcomes</w:t>
            </w:r>
          </w:p>
          <w:p w:rsidR="00241376" w:rsidRPr="00D25AD7" w:rsidRDefault="00241376" w:rsidP="00277365">
            <w:pPr>
              <w:spacing w:before="2" w:line="278" w:lineRule="exact"/>
              <w:ind w:left="86" w:right="559"/>
              <w:jc w:val="center"/>
              <w:rPr>
                <w:rFonts w:ascii="Cambria" w:eastAsia="Cambria" w:hAnsi="Cambria" w:cs="Cambria"/>
                <w:bCs/>
                <w:spacing w:val="-1"/>
              </w:rPr>
            </w:pPr>
            <w:r w:rsidRPr="00D25AD7">
              <w:rPr>
                <w:rFonts w:ascii="Cambria" w:eastAsia="Cambria" w:hAnsi="Cambria" w:cs="Cambria"/>
                <w:bCs/>
                <w:spacing w:val="-1"/>
              </w:rPr>
              <w:t>Students will:</w:t>
            </w:r>
          </w:p>
        </w:tc>
        <w:tc>
          <w:tcPr>
            <w:tcW w:w="3229" w:type="dxa"/>
          </w:tcPr>
          <w:p w:rsidR="00241376" w:rsidRPr="00C72329" w:rsidRDefault="00241376" w:rsidP="00277365">
            <w:pPr>
              <w:spacing w:line="244" w:lineRule="auto"/>
              <w:ind w:left="86" w:right="307"/>
              <w:jc w:val="center"/>
              <w:rPr>
                <w:rFonts w:ascii="Cambria" w:eastAsia="Cambria" w:hAnsi="Cambria" w:cs="Cambria"/>
                <w:b/>
                <w:i/>
                <w:spacing w:val="2"/>
                <w:sz w:val="20"/>
                <w:szCs w:val="20"/>
              </w:rPr>
            </w:pPr>
            <w:r w:rsidRPr="00C72329">
              <w:rPr>
                <w:rFonts w:ascii="Cambria" w:eastAsia="Cambria" w:hAnsi="Cambria" w:cs="Cambria"/>
                <w:b/>
                <w:i/>
                <w:spacing w:val="2"/>
                <w:sz w:val="20"/>
                <w:szCs w:val="20"/>
              </w:rPr>
              <w:t>Foundation Indicators</w:t>
            </w:r>
          </w:p>
          <w:p w:rsidR="00241376" w:rsidRDefault="00241376" w:rsidP="00277365">
            <w:pPr>
              <w:spacing w:line="244" w:lineRule="auto"/>
              <w:ind w:left="86" w:right="307"/>
              <w:jc w:val="center"/>
              <w:rPr>
                <w:rFonts w:ascii="Cambria" w:eastAsia="Cambria" w:hAnsi="Cambria" w:cs="Cambria"/>
                <w:spacing w:val="2"/>
                <w:sz w:val="20"/>
                <w:szCs w:val="20"/>
              </w:rPr>
            </w:pPr>
            <w:r>
              <w:rPr>
                <w:rFonts w:ascii="Cambria" w:eastAsia="Cambria" w:hAnsi="Cambria" w:cs="Cambria"/>
                <w:spacing w:val="2"/>
                <w:sz w:val="20"/>
                <w:szCs w:val="20"/>
              </w:rPr>
              <w:t>Students will:</w:t>
            </w:r>
          </w:p>
        </w:tc>
        <w:tc>
          <w:tcPr>
            <w:tcW w:w="3358" w:type="dxa"/>
          </w:tcPr>
          <w:p w:rsidR="00241376" w:rsidRPr="00C72329" w:rsidRDefault="00241376" w:rsidP="00277365">
            <w:pPr>
              <w:spacing w:line="243" w:lineRule="auto"/>
              <w:ind w:left="87" w:right="131"/>
              <w:jc w:val="center"/>
              <w:rPr>
                <w:rFonts w:ascii="Cambria" w:eastAsia="Cambria" w:hAnsi="Cambria" w:cs="Cambria"/>
                <w:b/>
                <w:i/>
                <w:spacing w:val="1"/>
                <w:sz w:val="20"/>
                <w:szCs w:val="20"/>
              </w:rPr>
            </w:pPr>
            <w:r w:rsidRPr="00C72329">
              <w:rPr>
                <w:rFonts w:ascii="Cambria" w:eastAsia="Cambria" w:hAnsi="Cambria" w:cs="Cambria"/>
                <w:b/>
                <w:i/>
                <w:spacing w:val="1"/>
                <w:sz w:val="20"/>
                <w:szCs w:val="20"/>
              </w:rPr>
              <w:t>Baccalaureate Indicators</w:t>
            </w:r>
          </w:p>
          <w:p w:rsidR="00241376" w:rsidRPr="00FE173F" w:rsidRDefault="00241376" w:rsidP="00277365">
            <w:pPr>
              <w:spacing w:line="243" w:lineRule="auto"/>
              <w:ind w:left="87" w:right="131"/>
              <w:jc w:val="center"/>
              <w:rPr>
                <w:rFonts w:ascii="Cambria" w:eastAsia="Cambria" w:hAnsi="Cambria" w:cs="Cambria"/>
                <w:spacing w:val="1"/>
                <w:sz w:val="20"/>
                <w:szCs w:val="20"/>
              </w:rPr>
            </w:pPr>
            <w:r>
              <w:rPr>
                <w:rFonts w:ascii="Cambria" w:eastAsia="Cambria" w:hAnsi="Cambria" w:cs="Cambria"/>
                <w:spacing w:val="1"/>
                <w:sz w:val="20"/>
                <w:szCs w:val="20"/>
              </w:rPr>
              <w:t>Students will:</w:t>
            </w:r>
          </w:p>
        </w:tc>
      </w:tr>
      <w:tr w:rsidR="00764A4A" w:rsidTr="00321067">
        <w:tc>
          <w:tcPr>
            <w:tcW w:w="3565" w:type="dxa"/>
          </w:tcPr>
          <w:p w:rsidR="00764A4A" w:rsidRPr="00D25AD7" w:rsidRDefault="006524F9" w:rsidP="00D25AD7">
            <w:pPr>
              <w:spacing w:line="266" w:lineRule="exact"/>
              <w:ind w:left="83" w:right="-20"/>
              <w:rPr>
                <w:rFonts w:ascii="Cambria" w:eastAsia="Cambria" w:hAnsi="Cambria" w:cs="Cambria"/>
                <w:b/>
                <w:bCs/>
                <w:sz w:val="23"/>
                <w:szCs w:val="23"/>
              </w:rPr>
            </w:pPr>
            <w:r>
              <w:rPr>
                <w:rFonts w:ascii="Cambria" w:eastAsia="Cambria" w:hAnsi="Cambria" w:cs="Cambria"/>
                <w:b/>
                <w:bCs/>
                <w:spacing w:val="-1"/>
                <w:sz w:val="23"/>
                <w:szCs w:val="23"/>
              </w:rPr>
              <w:t>3</w:t>
            </w:r>
            <w:r>
              <w:rPr>
                <w:rFonts w:ascii="Cambria" w:eastAsia="Cambria" w:hAnsi="Cambria" w:cs="Cambria"/>
                <w:b/>
                <w:bCs/>
                <w:sz w:val="23"/>
                <w:szCs w:val="23"/>
              </w:rPr>
              <w:t xml:space="preserve">.2 </w:t>
            </w:r>
            <w:r w:rsidR="006A37E3">
              <w:rPr>
                <w:rFonts w:ascii="Cambria" w:eastAsia="Cambria" w:hAnsi="Cambria" w:cs="Cambria"/>
                <w:b/>
                <w:bCs/>
                <w:sz w:val="23"/>
                <w:szCs w:val="23"/>
              </w:rPr>
              <w:t>B</w:t>
            </w:r>
            <w:r w:rsidR="00764A4A">
              <w:rPr>
                <w:rFonts w:ascii="Cambria" w:eastAsia="Cambria" w:hAnsi="Cambria" w:cs="Cambria"/>
                <w:b/>
                <w:bCs/>
                <w:sz w:val="23"/>
                <w:szCs w:val="23"/>
              </w:rPr>
              <w:t>uild</w:t>
            </w:r>
            <w:r w:rsidR="00764A4A">
              <w:rPr>
                <w:rFonts w:ascii="Cambria" w:eastAsia="Cambria" w:hAnsi="Cambria" w:cs="Cambria"/>
                <w:b/>
                <w:bCs/>
                <w:spacing w:val="-7"/>
                <w:sz w:val="23"/>
                <w:szCs w:val="23"/>
              </w:rPr>
              <w:t xml:space="preserve"> </w:t>
            </w:r>
            <w:r w:rsidR="00764A4A">
              <w:rPr>
                <w:rFonts w:ascii="Cambria" w:eastAsia="Cambria" w:hAnsi="Cambria" w:cs="Cambria"/>
                <w:b/>
                <w:bCs/>
                <w:spacing w:val="1"/>
                <w:sz w:val="23"/>
                <w:szCs w:val="23"/>
              </w:rPr>
              <w:t>a</w:t>
            </w:r>
            <w:r w:rsidR="00764A4A">
              <w:rPr>
                <w:rFonts w:ascii="Cambria" w:eastAsia="Cambria" w:hAnsi="Cambria" w:cs="Cambria"/>
                <w:b/>
                <w:bCs/>
                <w:spacing w:val="-1"/>
                <w:sz w:val="23"/>
                <w:szCs w:val="23"/>
              </w:rPr>
              <w:t>n</w:t>
            </w:r>
            <w:r w:rsidR="00764A4A">
              <w:rPr>
                <w:rFonts w:ascii="Cambria" w:eastAsia="Cambria" w:hAnsi="Cambria" w:cs="Cambria"/>
                <w:b/>
                <w:bCs/>
                <w:sz w:val="23"/>
                <w:szCs w:val="23"/>
              </w:rPr>
              <w:t>d</w:t>
            </w:r>
          </w:p>
          <w:p w:rsidR="00764A4A" w:rsidRDefault="006A37E3" w:rsidP="00F855DF">
            <w:pPr>
              <w:spacing w:line="264" w:lineRule="exact"/>
              <w:ind w:left="83" w:right="-20"/>
              <w:rPr>
                <w:rFonts w:ascii="Cambria" w:eastAsia="Cambria" w:hAnsi="Cambria" w:cs="Cambria"/>
                <w:sz w:val="23"/>
                <w:szCs w:val="23"/>
              </w:rPr>
            </w:pPr>
            <w:r>
              <w:rPr>
                <w:rFonts w:ascii="Cambria" w:eastAsia="Cambria" w:hAnsi="Cambria" w:cs="Cambria"/>
                <w:b/>
                <w:bCs/>
                <w:sz w:val="23"/>
                <w:szCs w:val="23"/>
              </w:rPr>
              <w:t>e</w:t>
            </w:r>
            <w:r w:rsidR="00764A4A">
              <w:rPr>
                <w:rFonts w:ascii="Cambria" w:eastAsia="Cambria" w:hAnsi="Cambria" w:cs="Cambria"/>
                <w:b/>
                <w:bCs/>
                <w:sz w:val="23"/>
                <w:szCs w:val="23"/>
              </w:rPr>
              <w:t>n</w:t>
            </w:r>
            <w:r w:rsidR="00764A4A">
              <w:rPr>
                <w:rFonts w:ascii="Cambria" w:eastAsia="Cambria" w:hAnsi="Cambria" w:cs="Cambria"/>
                <w:b/>
                <w:bCs/>
                <w:spacing w:val="-1"/>
                <w:sz w:val="23"/>
                <w:szCs w:val="23"/>
              </w:rPr>
              <w:t>h</w:t>
            </w:r>
            <w:r w:rsidR="00764A4A">
              <w:rPr>
                <w:rFonts w:ascii="Cambria" w:eastAsia="Cambria" w:hAnsi="Cambria" w:cs="Cambria"/>
                <w:b/>
                <w:bCs/>
                <w:spacing w:val="1"/>
                <w:sz w:val="23"/>
                <w:szCs w:val="23"/>
              </w:rPr>
              <w:t>a</w:t>
            </w:r>
            <w:r w:rsidR="00764A4A">
              <w:rPr>
                <w:rFonts w:ascii="Cambria" w:eastAsia="Cambria" w:hAnsi="Cambria" w:cs="Cambria"/>
                <w:b/>
                <w:bCs/>
                <w:sz w:val="23"/>
                <w:szCs w:val="23"/>
              </w:rPr>
              <w:t>n</w:t>
            </w:r>
            <w:r w:rsidR="00764A4A">
              <w:rPr>
                <w:rFonts w:ascii="Cambria" w:eastAsia="Cambria" w:hAnsi="Cambria" w:cs="Cambria"/>
                <w:b/>
                <w:bCs/>
                <w:spacing w:val="-1"/>
                <w:sz w:val="23"/>
                <w:szCs w:val="23"/>
              </w:rPr>
              <w:t>c</w:t>
            </w:r>
            <w:r w:rsidR="00764A4A">
              <w:rPr>
                <w:rFonts w:ascii="Cambria" w:eastAsia="Cambria" w:hAnsi="Cambria" w:cs="Cambria"/>
                <w:b/>
                <w:bCs/>
                <w:sz w:val="23"/>
                <w:szCs w:val="23"/>
              </w:rPr>
              <w:t>e</w:t>
            </w:r>
            <w:r w:rsidR="00F855DF">
              <w:rPr>
                <w:rFonts w:ascii="Cambria" w:eastAsia="Cambria" w:hAnsi="Cambria" w:cs="Cambria"/>
                <w:sz w:val="23"/>
                <w:szCs w:val="23"/>
              </w:rPr>
              <w:t xml:space="preserve"> </w:t>
            </w:r>
            <w:r w:rsidR="00764A4A">
              <w:rPr>
                <w:rFonts w:ascii="Cambria" w:eastAsia="Cambria" w:hAnsi="Cambria" w:cs="Cambria"/>
                <w:b/>
                <w:bCs/>
                <w:sz w:val="23"/>
                <w:szCs w:val="23"/>
              </w:rPr>
              <w:t>i</w:t>
            </w:r>
            <w:r w:rsidR="00764A4A">
              <w:rPr>
                <w:rFonts w:ascii="Cambria" w:eastAsia="Cambria" w:hAnsi="Cambria" w:cs="Cambria"/>
                <w:b/>
                <w:bCs/>
                <w:spacing w:val="1"/>
                <w:sz w:val="23"/>
                <w:szCs w:val="23"/>
              </w:rPr>
              <w:t>n</w:t>
            </w:r>
            <w:r w:rsidR="00764A4A">
              <w:rPr>
                <w:rFonts w:ascii="Cambria" w:eastAsia="Cambria" w:hAnsi="Cambria" w:cs="Cambria"/>
                <w:b/>
                <w:bCs/>
                <w:spacing w:val="-2"/>
                <w:sz w:val="23"/>
                <w:szCs w:val="23"/>
              </w:rPr>
              <w:t>t</w:t>
            </w:r>
            <w:r w:rsidR="00764A4A">
              <w:rPr>
                <w:rFonts w:ascii="Cambria" w:eastAsia="Cambria" w:hAnsi="Cambria" w:cs="Cambria"/>
                <w:b/>
                <w:bCs/>
                <w:sz w:val="23"/>
                <w:szCs w:val="23"/>
              </w:rPr>
              <w:t>er</w:t>
            </w:r>
            <w:r w:rsidR="00764A4A">
              <w:rPr>
                <w:rFonts w:ascii="Cambria" w:eastAsia="Cambria" w:hAnsi="Cambria" w:cs="Cambria"/>
                <w:b/>
                <w:bCs/>
                <w:spacing w:val="-2"/>
                <w:sz w:val="23"/>
                <w:szCs w:val="23"/>
              </w:rPr>
              <w:t>p</w:t>
            </w:r>
            <w:r w:rsidR="00764A4A">
              <w:rPr>
                <w:rFonts w:ascii="Cambria" w:eastAsia="Cambria" w:hAnsi="Cambria" w:cs="Cambria"/>
                <w:b/>
                <w:bCs/>
                <w:spacing w:val="2"/>
                <w:sz w:val="23"/>
                <w:szCs w:val="23"/>
              </w:rPr>
              <w:t>e</w:t>
            </w:r>
            <w:r w:rsidR="00764A4A">
              <w:rPr>
                <w:rFonts w:ascii="Cambria" w:eastAsia="Cambria" w:hAnsi="Cambria" w:cs="Cambria"/>
                <w:b/>
                <w:bCs/>
                <w:spacing w:val="-2"/>
                <w:sz w:val="23"/>
                <w:szCs w:val="23"/>
              </w:rPr>
              <w:t>r</w:t>
            </w:r>
            <w:r w:rsidR="00764A4A">
              <w:rPr>
                <w:rFonts w:ascii="Cambria" w:eastAsia="Cambria" w:hAnsi="Cambria" w:cs="Cambria"/>
                <w:b/>
                <w:bCs/>
                <w:sz w:val="23"/>
                <w:szCs w:val="23"/>
              </w:rPr>
              <w:t>sonal r</w:t>
            </w:r>
            <w:r w:rsidR="00764A4A">
              <w:rPr>
                <w:rFonts w:ascii="Cambria" w:eastAsia="Cambria" w:hAnsi="Cambria" w:cs="Cambria"/>
                <w:b/>
                <w:bCs/>
                <w:spacing w:val="2"/>
                <w:sz w:val="23"/>
                <w:szCs w:val="23"/>
              </w:rPr>
              <w:t>e</w:t>
            </w:r>
            <w:r w:rsidR="00764A4A">
              <w:rPr>
                <w:rFonts w:ascii="Cambria" w:eastAsia="Cambria" w:hAnsi="Cambria" w:cs="Cambria"/>
                <w:b/>
                <w:bCs/>
                <w:spacing w:val="-2"/>
                <w:sz w:val="23"/>
                <w:szCs w:val="23"/>
              </w:rPr>
              <w:t>l</w:t>
            </w:r>
            <w:r w:rsidR="00764A4A">
              <w:rPr>
                <w:rFonts w:ascii="Cambria" w:eastAsia="Cambria" w:hAnsi="Cambria" w:cs="Cambria"/>
                <w:b/>
                <w:bCs/>
                <w:spacing w:val="1"/>
                <w:sz w:val="23"/>
                <w:szCs w:val="23"/>
              </w:rPr>
              <w:t>a</w:t>
            </w:r>
            <w:r w:rsidR="00764A4A">
              <w:rPr>
                <w:rFonts w:ascii="Cambria" w:eastAsia="Cambria" w:hAnsi="Cambria" w:cs="Cambria"/>
                <w:b/>
                <w:bCs/>
                <w:spacing w:val="-2"/>
                <w:sz w:val="23"/>
                <w:szCs w:val="23"/>
              </w:rPr>
              <w:t>t</w:t>
            </w:r>
            <w:r w:rsidR="00764A4A">
              <w:rPr>
                <w:rFonts w:ascii="Cambria" w:eastAsia="Cambria" w:hAnsi="Cambria" w:cs="Cambria"/>
                <w:b/>
                <w:bCs/>
                <w:sz w:val="23"/>
                <w:szCs w:val="23"/>
              </w:rPr>
              <w:t>ion</w:t>
            </w:r>
            <w:r w:rsidR="00764A4A">
              <w:rPr>
                <w:rFonts w:ascii="Cambria" w:eastAsia="Cambria" w:hAnsi="Cambria" w:cs="Cambria"/>
                <w:b/>
                <w:bCs/>
                <w:spacing w:val="-2"/>
                <w:sz w:val="23"/>
                <w:szCs w:val="23"/>
              </w:rPr>
              <w:t>s</w:t>
            </w:r>
            <w:r w:rsidR="00764A4A">
              <w:rPr>
                <w:rFonts w:ascii="Cambria" w:eastAsia="Cambria" w:hAnsi="Cambria" w:cs="Cambria"/>
                <w:b/>
                <w:bCs/>
                <w:sz w:val="23"/>
                <w:szCs w:val="23"/>
              </w:rPr>
              <w:t>hi</w:t>
            </w:r>
            <w:r w:rsidR="00764A4A">
              <w:rPr>
                <w:rFonts w:ascii="Cambria" w:eastAsia="Cambria" w:hAnsi="Cambria" w:cs="Cambria"/>
                <w:b/>
                <w:bCs/>
                <w:spacing w:val="-2"/>
                <w:sz w:val="23"/>
                <w:szCs w:val="23"/>
              </w:rPr>
              <w:t>p</w:t>
            </w:r>
            <w:r w:rsidR="00764A4A">
              <w:rPr>
                <w:rFonts w:ascii="Cambria" w:eastAsia="Cambria" w:hAnsi="Cambria" w:cs="Cambria"/>
                <w:b/>
                <w:bCs/>
                <w:sz w:val="23"/>
                <w:szCs w:val="23"/>
              </w:rPr>
              <w:t>s</w:t>
            </w:r>
          </w:p>
          <w:p w:rsidR="00764A4A" w:rsidRDefault="00764A4A" w:rsidP="00241376">
            <w:pPr>
              <w:spacing w:line="266" w:lineRule="exact"/>
              <w:ind w:left="83" w:right="-20"/>
              <w:rPr>
                <w:rFonts w:ascii="Cambria" w:eastAsia="Cambria" w:hAnsi="Cambria" w:cs="Cambria"/>
                <w:sz w:val="23"/>
                <w:szCs w:val="23"/>
              </w:rPr>
            </w:pPr>
          </w:p>
        </w:tc>
        <w:tc>
          <w:tcPr>
            <w:tcW w:w="3229" w:type="dxa"/>
          </w:tcPr>
          <w:p w:rsidR="00764A4A" w:rsidRDefault="00FD3F92" w:rsidP="00FD3F92">
            <w:pPr>
              <w:spacing w:before="2" w:line="247" w:lineRule="auto"/>
              <w:ind w:left="84" w:right="88"/>
              <w:rPr>
                <w:rFonts w:ascii="Cambria" w:eastAsia="Cambria" w:hAnsi="Cambria" w:cs="Cambria"/>
                <w:sz w:val="19"/>
                <w:szCs w:val="19"/>
              </w:rPr>
            </w:pPr>
            <w:r>
              <w:rPr>
                <w:rFonts w:ascii="Cambria" w:eastAsia="Cambria" w:hAnsi="Cambria" w:cs="Cambria"/>
                <w:spacing w:val="-3"/>
                <w:w w:val="103"/>
                <w:sz w:val="19"/>
                <w:szCs w:val="19"/>
              </w:rPr>
              <w:t>3</w:t>
            </w:r>
            <w:r>
              <w:rPr>
                <w:rFonts w:ascii="Cambria" w:eastAsia="Cambria" w:hAnsi="Cambria" w:cs="Cambria"/>
                <w:spacing w:val="1"/>
                <w:w w:val="103"/>
                <w:sz w:val="19"/>
                <w:szCs w:val="19"/>
              </w:rPr>
              <w:t>.</w:t>
            </w:r>
            <w:r>
              <w:rPr>
                <w:rFonts w:ascii="Cambria" w:eastAsia="Cambria" w:hAnsi="Cambria" w:cs="Cambria"/>
                <w:spacing w:val="-1"/>
                <w:w w:val="103"/>
                <w:sz w:val="19"/>
                <w:szCs w:val="19"/>
              </w:rPr>
              <w:t>2</w:t>
            </w:r>
            <w:r>
              <w:rPr>
                <w:rFonts w:ascii="Cambria" w:eastAsia="Cambria" w:hAnsi="Cambria" w:cs="Cambria"/>
                <w:w w:val="103"/>
                <w:sz w:val="19"/>
                <w:szCs w:val="19"/>
              </w:rPr>
              <w:t>a</w:t>
            </w:r>
            <w:r>
              <w:rPr>
                <w:rFonts w:ascii="Cambria" w:eastAsia="Cambria" w:hAnsi="Cambria" w:cs="Cambria"/>
                <w:sz w:val="19"/>
                <w:szCs w:val="19"/>
              </w:rPr>
              <w:t xml:space="preserve"> </w:t>
            </w:r>
            <w:r w:rsidR="00764A4A">
              <w:rPr>
                <w:rFonts w:ascii="Cambria" w:eastAsia="Cambria" w:hAnsi="Cambria" w:cs="Cambria"/>
                <w:sz w:val="19"/>
                <w:szCs w:val="19"/>
              </w:rPr>
              <w:t>Des</w:t>
            </w:r>
            <w:r w:rsidR="00764A4A">
              <w:rPr>
                <w:rFonts w:ascii="Cambria" w:eastAsia="Cambria" w:hAnsi="Cambria" w:cs="Cambria"/>
                <w:spacing w:val="-1"/>
                <w:sz w:val="19"/>
                <w:szCs w:val="19"/>
              </w:rPr>
              <w:t>c</w:t>
            </w:r>
            <w:r w:rsidR="00764A4A">
              <w:rPr>
                <w:rFonts w:ascii="Cambria" w:eastAsia="Cambria" w:hAnsi="Cambria" w:cs="Cambria"/>
                <w:spacing w:val="1"/>
                <w:sz w:val="19"/>
                <w:szCs w:val="19"/>
              </w:rPr>
              <w:t>r</w:t>
            </w:r>
            <w:r w:rsidR="00764A4A">
              <w:rPr>
                <w:rFonts w:ascii="Cambria" w:eastAsia="Cambria" w:hAnsi="Cambria" w:cs="Cambria"/>
                <w:sz w:val="19"/>
                <w:szCs w:val="19"/>
              </w:rPr>
              <w:t>ibe</w:t>
            </w:r>
            <w:r w:rsidR="00764A4A">
              <w:rPr>
                <w:rFonts w:ascii="Cambria" w:eastAsia="Cambria" w:hAnsi="Cambria" w:cs="Cambria"/>
                <w:spacing w:val="22"/>
                <w:sz w:val="19"/>
                <w:szCs w:val="19"/>
              </w:rPr>
              <w:t xml:space="preserve"> </w:t>
            </w:r>
            <w:r w:rsidR="00764A4A">
              <w:rPr>
                <w:rFonts w:ascii="Cambria" w:eastAsia="Cambria" w:hAnsi="Cambria" w:cs="Cambria"/>
                <w:spacing w:val="1"/>
                <w:sz w:val="19"/>
                <w:szCs w:val="19"/>
              </w:rPr>
              <w:t>t</w:t>
            </w:r>
            <w:r w:rsidR="00764A4A">
              <w:rPr>
                <w:rFonts w:ascii="Cambria" w:eastAsia="Cambria" w:hAnsi="Cambria" w:cs="Cambria"/>
                <w:sz w:val="19"/>
                <w:szCs w:val="19"/>
              </w:rPr>
              <w:t>he</w:t>
            </w:r>
            <w:r w:rsidR="00764A4A">
              <w:rPr>
                <w:rFonts w:ascii="Cambria" w:eastAsia="Cambria" w:hAnsi="Cambria" w:cs="Cambria"/>
                <w:spacing w:val="7"/>
                <w:sz w:val="19"/>
                <w:szCs w:val="19"/>
              </w:rPr>
              <w:t xml:space="preserve"> </w:t>
            </w:r>
            <w:r w:rsidR="00764A4A">
              <w:rPr>
                <w:rFonts w:ascii="Cambria" w:eastAsia="Cambria" w:hAnsi="Cambria" w:cs="Cambria"/>
                <w:sz w:val="19"/>
                <w:szCs w:val="19"/>
              </w:rPr>
              <w:t>need</w:t>
            </w:r>
            <w:r w:rsidR="00764A4A">
              <w:rPr>
                <w:rFonts w:ascii="Cambria" w:eastAsia="Cambria" w:hAnsi="Cambria" w:cs="Cambria"/>
                <w:spacing w:val="13"/>
                <w:sz w:val="19"/>
                <w:szCs w:val="19"/>
              </w:rPr>
              <w:t xml:space="preserve"> </w:t>
            </w:r>
            <w:r w:rsidR="00764A4A">
              <w:rPr>
                <w:rFonts w:ascii="Cambria" w:eastAsia="Cambria" w:hAnsi="Cambria" w:cs="Cambria"/>
                <w:spacing w:val="-1"/>
                <w:sz w:val="19"/>
                <w:szCs w:val="19"/>
              </w:rPr>
              <w:t>f</w:t>
            </w:r>
            <w:r w:rsidR="00764A4A">
              <w:rPr>
                <w:rFonts w:ascii="Cambria" w:eastAsia="Cambria" w:hAnsi="Cambria" w:cs="Cambria"/>
                <w:sz w:val="19"/>
                <w:szCs w:val="19"/>
              </w:rPr>
              <w:t>or</w:t>
            </w:r>
            <w:r w:rsidR="00764A4A">
              <w:rPr>
                <w:rFonts w:ascii="Cambria" w:eastAsia="Cambria" w:hAnsi="Cambria" w:cs="Cambria"/>
                <w:spacing w:val="9"/>
                <w:sz w:val="19"/>
                <w:szCs w:val="19"/>
              </w:rPr>
              <w:t xml:space="preserve"> </w:t>
            </w:r>
            <w:r w:rsidR="00764A4A">
              <w:rPr>
                <w:rFonts w:ascii="Cambria" w:eastAsia="Cambria" w:hAnsi="Cambria" w:cs="Cambria"/>
                <w:spacing w:val="-1"/>
                <w:sz w:val="19"/>
                <w:szCs w:val="19"/>
              </w:rPr>
              <w:t>p</w:t>
            </w:r>
            <w:r w:rsidR="00764A4A">
              <w:rPr>
                <w:rFonts w:ascii="Cambria" w:eastAsia="Cambria" w:hAnsi="Cambria" w:cs="Cambria"/>
                <w:spacing w:val="1"/>
                <w:sz w:val="19"/>
                <w:szCs w:val="19"/>
              </w:rPr>
              <w:t>o</w:t>
            </w:r>
            <w:r w:rsidR="00764A4A">
              <w:rPr>
                <w:rFonts w:ascii="Cambria" w:eastAsia="Cambria" w:hAnsi="Cambria" w:cs="Cambria"/>
                <w:sz w:val="19"/>
                <w:szCs w:val="19"/>
              </w:rPr>
              <w:t>si</w:t>
            </w:r>
            <w:r w:rsidR="00764A4A">
              <w:rPr>
                <w:rFonts w:ascii="Cambria" w:eastAsia="Cambria" w:hAnsi="Cambria" w:cs="Cambria"/>
                <w:spacing w:val="-2"/>
                <w:sz w:val="19"/>
                <w:szCs w:val="19"/>
              </w:rPr>
              <w:t>t</w:t>
            </w:r>
            <w:r w:rsidR="00764A4A">
              <w:rPr>
                <w:rFonts w:ascii="Cambria" w:eastAsia="Cambria" w:hAnsi="Cambria" w:cs="Cambria"/>
                <w:sz w:val="19"/>
                <w:szCs w:val="19"/>
              </w:rPr>
              <w:t>ive</w:t>
            </w:r>
            <w:r w:rsidR="00764A4A">
              <w:rPr>
                <w:rFonts w:ascii="Cambria" w:eastAsia="Cambria" w:hAnsi="Cambria" w:cs="Cambria"/>
                <w:spacing w:val="20"/>
                <w:sz w:val="19"/>
                <w:szCs w:val="19"/>
              </w:rPr>
              <w:t xml:space="preserve"> </w:t>
            </w:r>
            <w:r w:rsidR="00764A4A">
              <w:rPr>
                <w:rFonts w:ascii="Cambria" w:eastAsia="Cambria" w:hAnsi="Cambria" w:cs="Cambria"/>
                <w:sz w:val="19"/>
                <w:szCs w:val="19"/>
              </w:rPr>
              <w:t>p</w:t>
            </w:r>
            <w:r w:rsidR="00764A4A">
              <w:rPr>
                <w:rFonts w:ascii="Cambria" w:eastAsia="Cambria" w:hAnsi="Cambria" w:cs="Cambria"/>
                <w:spacing w:val="-2"/>
                <w:sz w:val="19"/>
                <w:szCs w:val="19"/>
              </w:rPr>
              <w:t>e</w:t>
            </w:r>
            <w:r w:rsidR="00764A4A">
              <w:rPr>
                <w:rFonts w:ascii="Cambria" w:eastAsia="Cambria" w:hAnsi="Cambria" w:cs="Cambria"/>
                <w:spacing w:val="1"/>
                <w:sz w:val="19"/>
                <w:szCs w:val="19"/>
              </w:rPr>
              <w:t>r</w:t>
            </w:r>
            <w:r w:rsidR="00764A4A">
              <w:rPr>
                <w:rFonts w:ascii="Cambria" w:eastAsia="Cambria" w:hAnsi="Cambria" w:cs="Cambria"/>
                <w:spacing w:val="-2"/>
                <w:sz w:val="19"/>
                <w:szCs w:val="19"/>
              </w:rPr>
              <w:t>s</w:t>
            </w:r>
            <w:r w:rsidR="00764A4A">
              <w:rPr>
                <w:rFonts w:ascii="Cambria" w:eastAsia="Cambria" w:hAnsi="Cambria" w:cs="Cambria"/>
                <w:spacing w:val="1"/>
                <w:sz w:val="19"/>
                <w:szCs w:val="19"/>
              </w:rPr>
              <w:t>o</w:t>
            </w:r>
            <w:r w:rsidR="00764A4A">
              <w:rPr>
                <w:rFonts w:ascii="Cambria" w:eastAsia="Cambria" w:hAnsi="Cambria" w:cs="Cambria"/>
                <w:sz w:val="19"/>
                <w:szCs w:val="19"/>
              </w:rPr>
              <w:t>nal</w:t>
            </w:r>
            <w:r w:rsidR="00764A4A">
              <w:rPr>
                <w:rFonts w:ascii="Cambria" w:eastAsia="Cambria" w:hAnsi="Cambria" w:cs="Cambria"/>
                <w:spacing w:val="21"/>
                <w:sz w:val="19"/>
                <w:szCs w:val="19"/>
              </w:rPr>
              <w:t xml:space="preserve"> </w:t>
            </w:r>
            <w:r w:rsidR="00764A4A">
              <w:rPr>
                <w:rFonts w:ascii="Cambria" w:eastAsia="Cambria" w:hAnsi="Cambria" w:cs="Cambria"/>
                <w:spacing w:val="-1"/>
                <w:w w:val="103"/>
                <w:sz w:val="19"/>
                <w:szCs w:val="19"/>
              </w:rPr>
              <w:t>v</w:t>
            </w:r>
            <w:r w:rsidR="00764A4A">
              <w:rPr>
                <w:rFonts w:ascii="Cambria" w:eastAsia="Cambria" w:hAnsi="Cambria" w:cs="Cambria"/>
                <w:w w:val="103"/>
                <w:sz w:val="19"/>
                <w:szCs w:val="19"/>
              </w:rPr>
              <w:t xml:space="preserve">alues </w:t>
            </w:r>
            <w:r w:rsidR="00764A4A">
              <w:rPr>
                <w:rFonts w:ascii="Cambria" w:eastAsia="Cambria" w:hAnsi="Cambria" w:cs="Cambria"/>
                <w:sz w:val="19"/>
                <w:szCs w:val="19"/>
              </w:rPr>
              <w:t>(e</w:t>
            </w:r>
            <w:r w:rsidR="00764A4A">
              <w:rPr>
                <w:rFonts w:ascii="Cambria" w:eastAsia="Cambria" w:hAnsi="Cambria" w:cs="Cambria"/>
                <w:spacing w:val="1"/>
                <w:sz w:val="19"/>
                <w:szCs w:val="19"/>
              </w:rPr>
              <w:t>.</w:t>
            </w:r>
            <w:r w:rsidR="00764A4A">
              <w:rPr>
                <w:rFonts w:ascii="Cambria" w:eastAsia="Cambria" w:hAnsi="Cambria" w:cs="Cambria"/>
                <w:spacing w:val="-1"/>
                <w:sz w:val="19"/>
                <w:szCs w:val="19"/>
              </w:rPr>
              <w:t>g</w:t>
            </w:r>
            <w:r w:rsidR="00764A4A">
              <w:rPr>
                <w:rFonts w:ascii="Cambria" w:eastAsia="Cambria" w:hAnsi="Cambria" w:cs="Cambria"/>
                <w:spacing w:val="1"/>
                <w:sz w:val="19"/>
                <w:szCs w:val="19"/>
              </w:rPr>
              <w:t>.</w:t>
            </w:r>
            <w:r w:rsidR="00764A4A">
              <w:rPr>
                <w:rFonts w:ascii="Cambria" w:eastAsia="Cambria" w:hAnsi="Cambria" w:cs="Cambria"/>
                <w:sz w:val="19"/>
                <w:szCs w:val="19"/>
              </w:rPr>
              <w:t>,</w:t>
            </w:r>
            <w:r w:rsidR="00764A4A">
              <w:rPr>
                <w:rFonts w:ascii="Cambria" w:eastAsia="Cambria" w:hAnsi="Cambria" w:cs="Cambria"/>
                <w:spacing w:val="13"/>
                <w:sz w:val="19"/>
                <w:szCs w:val="19"/>
              </w:rPr>
              <w:t xml:space="preserve"> </w:t>
            </w:r>
            <w:r w:rsidR="00764A4A">
              <w:rPr>
                <w:rFonts w:ascii="Cambria" w:eastAsia="Cambria" w:hAnsi="Cambria" w:cs="Cambria"/>
                <w:sz w:val="19"/>
                <w:szCs w:val="19"/>
              </w:rPr>
              <w:t>i</w:t>
            </w:r>
            <w:r w:rsidR="00764A4A">
              <w:rPr>
                <w:rFonts w:ascii="Cambria" w:eastAsia="Cambria" w:hAnsi="Cambria" w:cs="Cambria"/>
                <w:spacing w:val="-1"/>
                <w:sz w:val="19"/>
                <w:szCs w:val="19"/>
              </w:rPr>
              <w:t>n</w:t>
            </w:r>
            <w:r w:rsidR="00764A4A">
              <w:rPr>
                <w:rFonts w:ascii="Cambria" w:eastAsia="Cambria" w:hAnsi="Cambria" w:cs="Cambria"/>
                <w:sz w:val="19"/>
                <w:szCs w:val="19"/>
              </w:rPr>
              <w:t>t</w:t>
            </w:r>
            <w:r w:rsidR="00764A4A">
              <w:rPr>
                <w:rFonts w:ascii="Cambria" w:eastAsia="Cambria" w:hAnsi="Cambria" w:cs="Cambria"/>
                <w:spacing w:val="1"/>
                <w:sz w:val="19"/>
                <w:szCs w:val="19"/>
              </w:rPr>
              <w:t>e</w:t>
            </w:r>
            <w:r w:rsidR="00764A4A">
              <w:rPr>
                <w:rFonts w:ascii="Cambria" w:eastAsia="Cambria" w:hAnsi="Cambria" w:cs="Cambria"/>
                <w:spacing w:val="-1"/>
                <w:sz w:val="19"/>
                <w:szCs w:val="19"/>
              </w:rPr>
              <w:t>g</w:t>
            </w:r>
            <w:r w:rsidR="00764A4A">
              <w:rPr>
                <w:rFonts w:ascii="Cambria" w:eastAsia="Cambria" w:hAnsi="Cambria" w:cs="Cambria"/>
                <w:spacing w:val="1"/>
                <w:sz w:val="19"/>
                <w:szCs w:val="19"/>
              </w:rPr>
              <w:t>r</w:t>
            </w:r>
            <w:r w:rsidR="00764A4A">
              <w:rPr>
                <w:rFonts w:ascii="Cambria" w:eastAsia="Cambria" w:hAnsi="Cambria" w:cs="Cambria"/>
                <w:sz w:val="19"/>
                <w:szCs w:val="19"/>
              </w:rPr>
              <w:t>i</w:t>
            </w:r>
            <w:r w:rsidR="00764A4A">
              <w:rPr>
                <w:rFonts w:ascii="Cambria" w:eastAsia="Cambria" w:hAnsi="Cambria" w:cs="Cambria"/>
                <w:spacing w:val="1"/>
                <w:sz w:val="19"/>
                <w:szCs w:val="19"/>
              </w:rPr>
              <w:t>t</w:t>
            </w:r>
            <w:r w:rsidR="00764A4A">
              <w:rPr>
                <w:rFonts w:ascii="Cambria" w:eastAsia="Cambria" w:hAnsi="Cambria" w:cs="Cambria"/>
                <w:spacing w:val="-3"/>
                <w:sz w:val="19"/>
                <w:szCs w:val="19"/>
              </w:rPr>
              <w:t>y</w:t>
            </w:r>
            <w:r w:rsidR="00764A4A">
              <w:rPr>
                <w:rFonts w:ascii="Cambria" w:eastAsia="Cambria" w:hAnsi="Cambria" w:cs="Cambria"/>
                <w:sz w:val="19"/>
                <w:szCs w:val="19"/>
              </w:rPr>
              <w:t>,</w:t>
            </w:r>
            <w:r w:rsidR="00764A4A">
              <w:rPr>
                <w:rFonts w:ascii="Cambria" w:eastAsia="Cambria" w:hAnsi="Cambria" w:cs="Cambria"/>
                <w:spacing w:val="23"/>
                <w:sz w:val="19"/>
                <w:szCs w:val="19"/>
              </w:rPr>
              <w:t xml:space="preserve"> </w:t>
            </w:r>
            <w:r w:rsidR="00764A4A">
              <w:rPr>
                <w:rFonts w:ascii="Cambria" w:eastAsia="Cambria" w:hAnsi="Cambria" w:cs="Cambria"/>
                <w:sz w:val="19"/>
                <w:szCs w:val="19"/>
              </w:rPr>
              <w:t>b</w:t>
            </w:r>
            <w:r w:rsidR="00764A4A">
              <w:rPr>
                <w:rFonts w:ascii="Cambria" w:eastAsia="Cambria" w:hAnsi="Cambria" w:cs="Cambria"/>
                <w:spacing w:val="1"/>
                <w:sz w:val="19"/>
                <w:szCs w:val="19"/>
              </w:rPr>
              <w:t>e</w:t>
            </w:r>
            <w:r w:rsidR="00764A4A">
              <w:rPr>
                <w:rFonts w:ascii="Cambria" w:eastAsia="Cambria" w:hAnsi="Cambria" w:cs="Cambria"/>
                <w:sz w:val="19"/>
                <w:szCs w:val="19"/>
              </w:rPr>
              <w:t>ne</w:t>
            </w:r>
            <w:r w:rsidR="00764A4A">
              <w:rPr>
                <w:rFonts w:ascii="Cambria" w:eastAsia="Cambria" w:hAnsi="Cambria" w:cs="Cambria"/>
                <w:spacing w:val="-3"/>
                <w:sz w:val="19"/>
                <w:szCs w:val="19"/>
              </w:rPr>
              <w:t>v</w:t>
            </w:r>
            <w:r w:rsidR="00764A4A">
              <w:rPr>
                <w:rFonts w:ascii="Cambria" w:eastAsia="Cambria" w:hAnsi="Cambria" w:cs="Cambria"/>
                <w:spacing w:val="1"/>
                <w:sz w:val="19"/>
                <w:szCs w:val="19"/>
              </w:rPr>
              <w:t>o</w:t>
            </w:r>
            <w:r w:rsidR="00764A4A">
              <w:rPr>
                <w:rFonts w:ascii="Cambria" w:eastAsia="Cambria" w:hAnsi="Cambria" w:cs="Cambria"/>
                <w:sz w:val="19"/>
                <w:szCs w:val="19"/>
              </w:rPr>
              <w:t>l</w:t>
            </w:r>
            <w:r w:rsidR="00764A4A">
              <w:rPr>
                <w:rFonts w:ascii="Cambria" w:eastAsia="Cambria" w:hAnsi="Cambria" w:cs="Cambria"/>
                <w:spacing w:val="-2"/>
                <w:sz w:val="19"/>
                <w:szCs w:val="19"/>
              </w:rPr>
              <w:t>e</w:t>
            </w:r>
            <w:r w:rsidR="00764A4A">
              <w:rPr>
                <w:rFonts w:ascii="Cambria" w:eastAsia="Cambria" w:hAnsi="Cambria" w:cs="Cambria"/>
                <w:sz w:val="19"/>
                <w:szCs w:val="19"/>
              </w:rPr>
              <w:t>nce,</w:t>
            </w:r>
            <w:r w:rsidR="00764A4A">
              <w:rPr>
                <w:rFonts w:ascii="Cambria" w:eastAsia="Cambria" w:hAnsi="Cambria" w:cs="Cambria"/>
                <w:spacing w:val="34"/>
                <w:sz w:val="19"/>
                <w:szCs w:val="19"/>
              </w:rPr>
              <w:t xml:space="preserve"> </w:t>
            </w:r>
            <w:r w:rsidR="00764A4A">
              <w:rPr>
                <w:rFonts w:ascii="Cambria" w:eastAsia="Cambria" w:hAnsi="Cambria" w:cs="Cambria"/>
                <w:spacing w:val="-2"/>
                <w:sz w:val="19"/>
                <w:szCs w:val="19"/>
              </w:rPr>
              <w:t>h</w:t>
            </w:r>
            <w:r w:rsidR="00764A4A">
              <w:rPr>
                <w:rFonts w:ascii="Cambria" w:eastAsia="Cambria" w:hAnsi="Cambria" w:cs="Cambria"/>
                <w:spacing w:val="1"/>
                <w:sz w:val="19"/>
                <w:szCs w:val="19"/>
              </w:rPr>
              <w:t>o</w:t>
            </w:r>
            <w:r w:rsidR="00764A4A">
              <w:rPr>
                <w:rFonts w:ascii="Cambria" w:eastAsia="Cambria" w:hAnsi="Cambria" w:cs="Cambria"/>
                <w:sz w:val="19"/>
                <w:szCs w:val="19"/>
              </w:rPr>
              <w:t>nesty,</w:t>
            </w:r>
            <w:r w:rsidR="00764A4A">
              <w:rPr>
                <w:rFonts w:ascii="Cambria" w:eastAsia="Cambria" w:hAnsi="Cambria" w:cs="Cambria"/>
                <w:spacing w:val="21"/>
                <w:sz w:val="19"/>
                <w:szCs w:val="19"/>
              </w:rPr>
              <w:t xml:space="preserve"> </w:t>
            </w:r>
            <w:r w:rsidR="00764A4A">
              <w:rPr>
                <w:rFonts w:ascii="Cambria" w:eastAsia="Cambria" w:hAnsi="Cambria" w:cs="Cambria"/>
                <w:spacing w:val="1"/>
                <w:sz w:val="19"/>
                <w:szCs w:val="19"/>
              </w:rPr>
              <w:t>r</w:t>
            </w:r>
            <w:r w:rsidR="00764A4A">
              <w:rPr>
                <w:rFonts w:ascii="Cambria" w:eastAsia="Cambria" w:hAnsi="Cambria" w:cs="Cambria"/>
                <w:sz w:val="19"/>
                <w:szCs w:val="19"/>
              </w:rPr>
              <w:t>es</w:t>
            </w:r>
            <w:r w:rsidR="00764A4A">
              <w:rPr>
                <w:rFonts w:ascii="Cambria" w:eastAsia="Cambria" w:hAnsi="Cambria" w:cs="Cambria"/>
                <w:spacing w:val="-1"/>
                <w:sz w:val="19"/>
                <w:szCs w:val="19"/>
              </w:rPr>
              <w:t>p</w:t>
            </w:r>
            <w:r w:rsidR="00764A4A">
              <w:rPr>
                <w:rFonts w:ascii="Cambria" w:eastAsia="Cambria" w:hAnsi="Cambria" w:cs="Cambria"/>
                <w:sz w:val="19"/>
                <w:szCs w:val="19"/>
              </w:rPr>
              <w:t>ect</w:t>
            </w:r>
            <w:r w:rsidR="00764A4A">
              <w:rPr>
                <w:rFonts w:ascii="Cambria" w:eastAsia="Cambria" w:hAnsi="Cambria" w:cs="Cambria"/>
                <w:spacing w:val="19"/>
                <w:sz w:val="19"/>
                <w:szCs w:val="19"/>
              </w:rPr>
              <w:t xml:space="preserve"> </w:t>
            </w:r>
            <w:r w:rsidR="00764A4A">
              <w:rPr>
                <w:rFonts w:ascii="Cambria" w:eastAsia="Cambria" w:hAnsi="Cambria" w:cs="Cambria"/>
                <w:spacing w:val="-1"/>
                <w:w w:val="102"/>
                <w:sz w:val="19"/>
                <w:szCs w:val="19"/>
              </w:rPr>
              <w:t>f</w:t>
            </w:r>
            <w:r w:rsidR="00764A4A">
              <w:rPr>
                <w:rFonts w:ascii="Cambria" w:eastAsia="Cambria" w:hAnsi="Cambria" w:cs="Cambria"/>
                <w:w w:val="103"/>
                <w:sz w:val="19"/>
                <w:szCs w:val="19"/>
              </w:rPr>
              <w:t xml:space="preserve">or </w:t>
            </w:r>
            <w:r w:rsidR="00764A4A">
              <w:rPr>
                <w:rFonts w:ascii="Cambria" w:eastAsia="Cambria" w:hAnsi="Cambria" w:cs="Cambria"/>
                <w:sz w:val="19"/>
                <w:szCs w:val="19"/>
              </w:rPr>
              <w:t>h</w:t>
            </w:r>
            <w:r w:rsidR="00764A4A">
              <w:rPr>
                <w:rFonts w:ascii="Cambria" w:eastAsia="Cambria" w:hAnsi="Cambria" w:cs="Cambria"/>
                <w:spacing w:val="-1"/>
                <w:sz w:val="19"/>
                <w:szCs w:val="19"/>
              </w:rPr>
              <w:t>um</w:t>
            </w:r>
            <w:r w:rsidR="00764A4A">
              <w:rPr>
                <w:rFonts w:ascii="Cambria" w:eastAsia="Cambria" w:hAnsi="Cambria" w:cs="Cambria"/>
                <w:sz w:val="19"/>
                <w:szCs w:val="19"/>
              </w:rPr>
              <w:t>an</w:t>
            </w:r>
            <w:r w:rsidR="00764A4A">
              <w:rPr>
                <w:rFonts w:ascii="Cambria" w:eastAsia="Cambria" w:hAnsi="Cambria" w:cs="Cambria"/>
                <w:spacing w:val="19"/>
                <w:sz w:val="19"/>
                <w:szCs w:val="19"/>
              </w:rPr>
              <w:t xml:space="preserve"> </w:t>
            </w:r>
            <w:r w:rsidR="00764A4A">
              <w:rPr>
                <w:rFonts w:ascii="Cambria" w:eastAsia="Cambria" w:hAnsi="Cambria" w:cs="Cambria"/>
                <w:spacing w:val="-1"/>
                <w:sz w:val="19"/>
                <w:szCs w:val="19"/>
              </w:rPr>
              <w:t>d</w:t>
            </w:r>
            <w:r w:rsidR="00764A4A">
              <w:rPr>
                <w:rFonts w:ascii="Cambria" w:eastAsia="Cambria" w:hAnsi="Cambria" w:cs="Cambria"/>
                <w:sz w:val="19"/>
                <w:szCs w:val="19"/>
              </w:rPr>
              <w:t>i</w:t>
            </w:r>
            <w:r w:rsidR="00764A4A">
              <w:rPr>
                <w:rFonts w:ascii="Cambria" w:eastAsia="Cambria" w:hAnsi="Cambria" w:cs="Cambria"/>
                <w:spacing w:val="1"/>
                <w:sz w:val="19"/>
                <w:szCs w:val="19"/>
              </w:rPr>
              <w:t>g</w:t>
            </w:r>
            <w:r w:rsidR="00764A4A">
              <w:rPr>
                <w:rFonts w:ascii="Cambria" w:eastAsia="Cambria" w:hAnsi="Cambria" w:cs="Cambria"/>
                <w:sz w:val="19"/>
                <w:szCs w:val="19"/>
              </w:rPr>
              <w:t>ni</w:t>
            </w:r>
            <w:r w:rsidR="00764A4A">
              <w:rPr>
                <w:rFonts w:ascii="Cambria" w:eastAsia="Cambria" w:hAnsi="Cambria" w:cs="Cambria"/>
                <w:spacing w:val="1"/>
                <w:sz w:val="19"/>
                <w:szCs w:val="19"/>
              </w:rPr>
              <w:t>t</w:t>
            </w:r>
            <w:r w:rsidR="00764A4A">
              <w:rPr>
                <w:rFonts w:ascii="Cambria" w:eastAsia="Cambria" w:hAnsi="Cambria" w:cs="Cambria"/>
                <w:spacing w:val="-1"/>
                <w:sz w:val="19"/>
                <w:szCs w:val="19"/>
              </w:rPr>
              <w:t xml:space="preserve">y, </w:t>
            </w:r>
            <w:r w:rsidR="00764A4A" w:rsidRPr="00F855DF">
              <w:rPr>
                <w:rFonts w:ascii="Cambria" w:eastAsia="Cambria" w:hAnsi="Cambria" w:cs="Cambria"/>
                <w:spacing w:val="-1"/>
                <w:sz w:val="19"/>
                <w:szCs w:val="19"/>
              </w:rPr>
              <w:t xml:space="preserve">and awareness of </w:t>
            </w:r>
            <w:r w:rsidR="00764A4A" w:rsidRPr="00F855DF">
              <w:rPr>
                <w:rFonts w:ascii="Cambria" w:eastAsia="Cambria" w:hAnsi="Cambria" w:cs="Cambria"/>
                <w:spacing w:val="-1"/>
                <w:sz w:val="19"/>
                <w:szCs w:val="19"/>
                <w:highlight w:val="yellow"/>
              </w:rPr>
              <w:t>sociocultural</w:t>
            </w:r>
            <w:r w:rsidR="00764A4A" w:rsidRPr="00F855DF">
              <w:rPr>
                <w:rFonts w:ascii="Cambria" w:eastAsia="Cambria" w:hAnsi="Cambria" w:cs="Cambria"/>
                <w:spacing w:val="-1"/>
                <w:sz w:val="19"/>
                <w:szCs w:val="19"/>
              </w:rPr>
              <w:t xml:space="preserve"> differences</w:t>
            </w:r>
            <w:r w:rsidR="00764A4A" w:rsidRPr="00F855DF">
              <w:rPr>
                <w:rFonts w:ascii="Cambria" w:eastAsia="Cambria" w:hAnsi="Cambria" w:cs="Cambria"/>
                <w:sz w:val="19"/>
                <w:szCs w:val="19"/>
              </w:rPr>
              <w:t>)</w:t>
            </w:r>
            <w:r w:rsidR="00764A4A">
              <w:rPr>
                <w:rFonts w:ascii="Cambria" w:eastAsia="Cambria" w:hAnsi="Cambria" w:cs="Cambria"/>
                <w:spacing w:val="20"/>
                <w:sz w:val="19"/>
                <w:szCs w:val="19"/>
              </w:rPr>
              <w:t xml:space="preserve"> </w:t>
            </w:r>
            <w:r w:rsidR="00764A4A">
              <w:rPr>
                <w:rFonts w:ascii="Cambria" w:eastAsia="Cambria" w:hAnsi="Cambria" w:cs="Cambria"/>
                <w:sz w:val="19"/>
                <w:szCs w:val="19"/>
              </w:rPr>
              <w:t>in</w:t>
            </w:r>
            <w:r w:rsidR="00764A4A">
              <w:rPr>
                <w:rFonts w:ascii="Cambria" w:eastAsia="Cambria" w:hAnsi="Cambria" w:cs="Cambria"/>
                <w:spacing w:val="6"/>
                <w:sz w:val="19"/>
                <w:szCs w:val="19"/>
              </w:rPr>
              <w:t xml:space="preserve"> </w:t>
            </w:r>
            <w:r w:rsidR="00764A4A">
              <w:rPr>
                <w:rFonts w:ascii="Cambria" w:eastAsia="Cambria" w:hAnsi="Cambria" w:cs="Cambria"/>
                <w:sz w:val="19"/>
                <w:szCs w:val="19"/>
              </w:rPr>
              <w:t>buil</w:t>
            </w:r>
            <w:r w:rsidR="00764A4A">
              <w:rPr>
                <w:rFonts w:ascii="Cambria" w:eastAsia="Cambria" w:hAnsi="Cambria" w:cs="Cambria"/>
                <w:spacing w:val="-2"/>
                <w:sz w:val="19"/>
                <w:szCs w:val="19"/>
              </w:rPr>
              <w:t>d</w:t>
            </w:r>
            <w:r w:rsidR="00764A4A">
              <w:rPr>
                <w:rFonts w:ascii="Cambria" w:eastAsia="Cambria" w:hAnsi="Cambria" w:cs="Cambria"/>
                <w:sz w:val="19"/>
                <w:szCs w:val="19"/>
              </w:rPr>
              <w:t>ing</w:t>
            </w:r>
            <w:r w:rsidR="00764A4A">
              <w:rPr>
                <w:rFonts w:ascii="Cambria" w:eastAsia="Cambria" w:hAnsi="Cambria" w:cs="Cambria"/>
                <w:spacing w:val="23"/>
                <w:sz w:val="19"/>
                <w:szCs w:val="19"/>
              </w:rPr>
              <w:t xml:space="preserve"> </w:t>
            </w:r>
            <w:r w:rsidR="00764A4A">
              <w:rPr>
                <w:rFonts w:ascii="Cambria" w:eastAsia="Cambria" w:hAnsi="Cambria" w:cs="Cambria"/>
                <w:sz w:val="19"/>
                <w:szCs w:val="19"/>
              </w:rPr>
              <w:t>s</w:t>
            </w:r>
            <w:r w:rsidR="00764A4A">
              <w:rPr>
                <w:rFonts w:ascii="Cambria" w:eastAsia="Cambria" w:hAnsi="Cambria" w:cs="Cambria"/>
                <w:spacing w:val="-2"/>
                <w:sz w:val="19"/>
                <w:szCs w:val="19"/>
              </w:rPr>
              <w:t>t</w:t>
            </w:r>
            <w:r w:rsidR="00764A4A">
              <w:rPr>
                <w:rFonts w:ascii="Cambria" w:eastAsia="Cambria" w:hAnsi="Cambria" w:cs="Cambria"/>
                <w:spacing w:val="-1"/>
                <w:sz w:val="19"/>
                <w:szCs w:val="19"/>
              </w:rPr>
              <w:t>r</w:t>
            </w:r>
            <w:r w:rsidR="00764A4A">
              <w:rPr>
                <w:rFonts w:ascii="Cambria" w:eastAsia="Cambria" w:hAnsi="Cambria" w:cs="Cambria"/>
                <w:spacing w:val="1"/>
                <w:sz w:val="19"/>
                <w:szCs w:val="19"/>
              </w:rPr>
              <w:t>o</w:t>
            </w:r>
            <w:r w:rsidR="00764A4A">
              <w:rPr>
                <w:rFonts w:ascii="Cambria" w:eastAsia="Cambria" w:hAnsi="Cambria" w:cs="Cambria"/>
                <w:sz w:val="19"/>
                <w:szCs w:val="19"/>
              </w:rPr>
              <w:t>ng</w:t>
            </w:r>
            <w:r w:rsidR="00764A4A">
              <w:rPr>
                <w:rFonts w:ascii="Cambria" w:eastAsia="Cambria" w:hAnsi="Cambria" w:cs="Cambria"/>
                <w:spacing w:val="16"/>
                <w:sz w:val="19"/>
                <w:szCs w:val="19"/>
              </w:rPr>
              <w:t xml:space="preserve"> </w:t>
            </w:r>
            <w:r w:rsidR="00764A4A">
              <w:rPr>
                <w:rFonts w:ascii="Cambria" w:eastAsia="Cambria" w:hAnsi="Cambria" w:cs="Cambria"/>
                <w:spacing w:val="1"/>
                <w:w w:val="102"/>
                <w:sz w:val="19"/>
                <w:szCs w:val="19"/>
              </w:rPr>
              <w:t>r</w:t>
            </w:r>
            <w:r w:rsidR="00764A4A">
              <w:rPr>
                <w:rFonts w:ascii="Cambria" w:eastAsia="Cambria" w:hAnsi="Cambria" w:cs="Cambria"/>
                <w:w w:val="103"/>
                <w:sz w:val="19"/>
                <w:szCs w:val="19"/>
              </w:rPr>
              <w:t>ela</w:t>
            </w:r>
            <w:r w:rsidR="00764A4A">
              <w:rPr>
                <w:rFonts w:ascii="Cambria" w:eastAsia="Cambria" w:hAnsi="Cambria" w:cs="Cambria"/>
                <w:spacing w:val="-2"/>
                <w:w w:val="103"/>
                <w:sz w:val="19"/>
                <w:szCs w:val="19"/>
              </w:rPr>
              <w:t>ti</w:t>
            </w:r>
            <w:r w:rsidR="00764A4A">
              <w:rPr>
                <w:rFonts w:ascii="Cambria" w:eastAsia="Cambria" w:hAnsi="Cambria" w:cs="Cambria"/>
                <w:spacing w:val="1"/>
                <w:w w:val="103"/>
                <w:sz w:val="19"/>
                <w:szCs w:val="19"/>
              </w:rPr>
              <w:t>o</w:t>
            </w:r>
            <w:r w:rsidR="00764A4A">
              <w:rPr>
                <w:rFonts w:ascii="Cambria" w:eastAsia="Cambria" w:hAnsi="Cambria" w:cs="Cambria"/>
                <w:w w:val="103"/>
                <w:sz w:val="19"/>
                <w:szCs w:val="19"/>
              </w:rPr>
              <w:t>nshi</w:t>
            </w:r>
            <w:r w:rsidR="00764A4A">
              <w:rPr>
                <w:rFonts w:ascii="Cambria" w:eastAsia="Cambria" w:hAnsi="Cambria" w:cs="Cambria"/>
                <w:spacing w:val="1"/>
                <w:w w:val="103"/>
                <w:sz w:val="19"/>
                <w:szCs w:val="19"/>
              </w:rPr>
              <w:t>p</w:t>
            </w:r>
            <w:r w:rsidR="00764A4A">
              <w:rPr>
                <w:rFonts w:ascii="Cambria" w:eastAsia="Cambria" w:hAnsi="Cambria" w:cs="Cambria"/>
                <w:w w:val="102"/>
                <w:sz w:val="19"/>
                <w:szCs w:val="19"/>
              </w:rPr>
              <w:t xml:space="preserve">s </w:t>
            </w:r>
            <w:r w:rsidR="00764A4A">
              <w:rPr>
                <w:rFonts w:ascii="Cambria" w:eastAsia="Cambria" w:hAnsi="Cambria" w:cs="Cambria"/>
                <w:spacing w:val="1"/>
                <w:sz w:val="19"/>
                <w:szCs w:val="19"/>
              </w:rPr>
              <w:t>w</w:t>
            </w:r>
            <w:r w:rsidR="00764A4A">
              <w:rPr>
                <w:rFonts w:ascii="Cambria" w:eastAsia="Cambria" w:hAnsi="Cambria" w:cs="Cambria"/>
                <w:sz w:val="19"/>
                <w:szCs w:val="19"/>
              </w:rPr>
              <w:t>i</w:t>
            </w:r>
            <w:r w:rsidR="00764A4A">
              <w:rPr>
                <w:rFonts w:ascii="Cambria" w:eastAsia="Cambria" w:hAnsi="Cambria" w:cs="Cambria"/>
                <w:spacing w:val="1"/>
                <w:sz w:val="19"/>
                <w:szCs w:val="19"/>
              </w:rPr>
              <w:t>t</w:t>
            </w:r>
            <w:r w:rsidR="00764A4A">
              <w:rPr>
                <w:rFonts w:ascii="Cambria" w:eastAsia="Cambria" w:hAnsi="Cambria" w:cs="Cambria"/>
                <w:sz w:val="19"/>
                <w:szCs w:val="19"/>
              </w:rPr>
              <w:t>h</w:t>
            </w:r>
            <w:r w:rsidR="00764A4A">
              <w:rPr>
                <w:rFonts w:ascii="Cambria" w:eastAsia="Cambria" w:hAnsi="Cambria" w:cs="Cambria"/>
                <w:spacing w:val="10"/>
                <w:sz w:val="19"/>
                <w:szCs w:val="19"/>
              </w:rPr>
              <w:t xml:space="preserve"> </w:t>
            </w:r>
            <w:r w:rsidR="00764A4A">
              <w:rPr>
                <w:rFonts w:ascii="Cambria" w:eastAsia="Cambria" w:hAnsi="Cambria" w:cs="Cambria"/>
                <w:spacing w:val="1"/>
                <w:sz w:val="19"/>
                <w:szCs w:val="19"/>
              </w:rPr>
              <w:t>o</w:t>
            </w:r>
            <w:r w:rsidR="00764A4A">
              <w:rPr>
                <w:rFonts w:ascii="Cambria" w:eastAsia="Cambria" w:hAnsi="Cambria" w:cs="Cambria"/>
                <w:sz w:val="19"/>
                <w:szCs w:val="19"/>
              </w:rPr>
              <w:t>thers</w:t>
            </w:r>
            <w:r w:rsidR="00764A4A">
              <w:rPr>
                <w:rFonts w:ascii="Cambria" w:eastAsia="Cambria" w:hAnsi="Cambria" w:cs="Cambria"/>
                <w:spacing w:val="17"/>
                <w:sz w:val="19"/>
                <w:szCs w:val="19"/>
              </w:rPr>
              <w:t xml:space="preserve"> </w:t>
            </w:r>
          </w:p>
        </w:tc>
        <w:tc>
          <w:tcPr>
            <w:tcW w:w="3358" w:type="dxa"/>
          </w:tcPr>
          <w:p w:rsidR="00764A4A" w:rsidRDefault="00FD3F92" w:rsidP="00FD3F92">
            <w:pPr>
              <w:spacing w:before="2" w:line="246" w:lineRule="auto"/>
              <w:ind w:left="83" w:right="561"/>
              <w:rPr>
                <w:rFonts w:ascii="Cambria" w:eastAsia="Cambria" w:hAnsi="Cambria" w:cs="Cambria"/>
                <w:sz w:val="19"/>
                <w:szCs w:val="19"/>
              </w:rPr>
            </w:pPr>
            <w:r>
              <w:rPr>
                <w:rFonts w:ascii="Cambria" w:eastAsia="Cambria" w:hAnsi="Cambria" w:cs="Cambria"/>
                <w:spacing w:val="-1"/>
                <w:w w:val="103"/>
                <w:sz w:val="19"/>
                <w:szCs w:val="19"/>
              </w:rPr>
              <w:t>3</w:t>
            </w:r>
            <w:r>
              <w:rPr>
                <w:rFonts w:ascii="Cambria" w:eastAsia="Cambria" w:hAnsi="Cambria" w:cs="Cambria"/>
                <w:spacing w:val="1"/>
                <w:w w:val="103"/>
                <w:sz w:val="19"/>
                <w:szCs w:val="19"/>
              </w:rPr>
              <w:t>.</w:t>
            </w:r>
            <w:r>
              <w:rPr>
                <w:rFonts w:ascii="Cambria" w:eastAsia="Cambria" w:hAnsi="Cambria" w:cs="Cambria"/>
                <w:spacing w:val="-1"/>
                <w:w w:val="103"/>
                <w:sz w:val="19"/>
                <w:szCs w:val="19"/>
              </w:rPr>
              <w:t>2</w:t>
            </w:r>
            <w:r>
              <w:rPr>
                <w:rFonts w:ascii="Cambria" w:eastAsia="Cambria" w:hAnsi="Cambria" w:cs="Cambria"/>
                <w:spacing w:val="1"/>
                <w:w w:val="103"/>
                <w:sz w:val="19"/>
                <w:szCs w:val="19"/>
              </w:rPr>
              <w:t>A</w:t>
            </w:r>
            <w:r>
              <w:rPr>
                <w:rFonts w:ascii="Cambria" w:eastAsia="Cambria" w:hAnsi="Cambria" w:cs="Cambria"/>
                <w:sz w:val="19"/>
                <w:szCs w:val="19"/>
              </w:rPr>
              <w:t xml:space="preserve"> </w:t>
            </w:r>
            <w:r w:rsidR="00764A4A">
              <w:rPr>
                <w:rFonts w:ascii="Cambria" w:eastAsia="Cambria" w:hAnsi="Cambria" w:cs="Cambria"/>
                <w:sz w:val="19"/>
                <w:szCs w:val="19"/>
              </w:rPr>
              <w:t>E</w:t>
            </w:r>
            <w:r w:rsidR="00764A4A">
              <w:rPr>
                <w:rFonts w:ascii="Cambria" w:eastAsia="Cambria" w:hAnsi="Cambria" w:cs="Cambria"/>
                <w:spacing w:val="1"/>
                <w:sz w:val="19"/>
                <w:szCs w:val="19"/>
              </w:rPr>
              <w:t>x</w:t>
            </w:r>
            <w:r w:rsidR="00764A4A">
              <w:rPr>
                <w:rFonts w:ascii="Cambria" w:eastAsia="Cambria" w:hAnsi="Cambria" w:cs="Cambria"/>
                <w:sz w:val="19"/>
                <w:szCs w:val="19"/>
              </w:rPr>
              <w:t>hi</w:t>
            </w:r>
            <w:r w:rsidR="00764A4A">
              <w:rPr>
                <w:rFonts w:ascii="Cambria" w:eastAsia="Cambria" w:hAnsi="Cambria" w:cs="Cambria"/>
                <w:spacing w:val="-2"/>
                <w:sz w:val="19"/>
                <w:szCs w:val="19"/>
              </w:rPr>
              <w:t>b</w:t>
            </w:r>
            <w:r w:rsidR="00764A4A">
              <w:rPr>
                <w:rFonts w:ascii="Cambria" w:eastAsia="Cambria" w:hAnsi="Cambria" w:cs="Cambria"/>
                <w:sz w:val="19"/>
                <w:szCs w:val="19"/>
              </w:rPr>
              <w:t>it</w:t>
            </w:r>
            <w:r w:rsidR="00764A4A">
              <w:rPr>
                <w:rFonts w:ascii="Cambria" w:eastAsia="Cambria" w:hAnsi="Cambria" w:cs="Cambria"/>
                <w:spacing w:val="19"/>
                <w:sz w:val="19"/>
                <w:szCs w:val="19"/>
              </w:rPr>
              <w:t xml:space="preserve"> </w:t>
            </w:r>
            <w:r w:rsidR="00764A4A">
              <w:rPr>
                <w:rFonts w:ascii="Cambria" w:eastAsia="Cambria" w:hAnsi="Cambria" w:cs="Cambria"/>
                <w:sz w:val="19"/>
                <w:szCs w:val="19"/>
              </w:rPr>
              <w:t>hi</w:t>
            </w:r>
            <w:r w:rsidR="00764A4A">
              <w:rPr>
                <w:rFonts w:ascii="Cambria" w:eastAsia="Cambria" w:hAnsi="Cambria" w:cs="Cambria"/>
                <w:spacing w:val="1"/>
                <w:sz w:val="19"/>
                <w:szCs w:val="19"/>
              </w:rPr>
              <w:t>g</w:t>
            </w:r>
            <w:r w:rsidR="00764A4A">
              <w:rPr>
                <w:rFonts w:ascii="Cambria" w:eastAsia="Cambria" w:hAnsi="Cambria" w:cs="Cambria"/>
                <w:sz w:val="19"/>
                <w:szCs w:val="19"/>
              </w:rPr>
              <w:t>h</w:t>
            </w:r>
            <w:r w:rsidR="00764A4A">
              <w:rPr>
                <w:rFonts w:ascii="Cambria" w:eastAsia="Cambria" w:hAnsi="Cambria" w:cs="Cambria"/>
                <w:spacing w:val="12"/>
                <w:sz w:val="19"/>
                <w:szCs w:val="19"/>
              </w:rPr>
              <w:t xml:space="preserve"> </w:t>
            </w:r>
            <w:r w:rsidR="00764A4A">
              <w:rPr>
                <w:rFonts w:ascii="Cambria" w:eastAsia="Cambria" w:hAnsi="Cambria" w:cs="Cambria"/>
                <w:spacing w:val="-1"/>
                <w:sz w:val="19"/>
                <w:szCs w:val="19"/>
              </w:rPr>
              <w:t>s</w:t>
            </w:r>
            <w:r w:rsidR="00764A4A">
              <w:rPr>
                <w:rFonts w:ascii="Cambria" w:eastAsia="Cambria" w:hAnsi="Cambria" w:cs="Cambria"/>
                <w:spacing w:val="-2"/>
                <w:sz w:val="19"/>
                <w:szCs w:val="19"/>
              </w:rPr>
              <w:t>t</w:t>
            </w:r>
            <w:r w:rsidR="00764A4A">
              <w:rPr>
                <w:rFonts w:ascii="Cambria" w:eastAsia="Cambria" w:hAnsi="Cambria" w:cs="Cambria"/>
                <w:sz w:val="19"/>
                <w:szCs w:val="19"/>
              </w:rPr>
              <w:t>an</w:t>
            </w:r>
            <w:r w:rsidR="00764A4A">
              <w:rPr>
                <w:rFonts w:ascii="Cambria" w:eastAsia="Cambria" w:hAnsi="Cambria" w:cs="Cambria"/>
                <w:spacing w:val="-1"/>
                <w:sz w:val="19"/>
                <w:szCs w:val="19"/>
              </w:rPr>
              <w:t>d</w:t>
            </w:r>
            <w:r w:rsidR="00764A4A">
              <w:rPr>
                <w:rFonts w:ascii="Cambria" w:eastAsia="Cambria" w:hAnsi="Cambria" w:cs="Cambria"/>
                <w:sz w:val="19"/>
                <w:szCs w:val="19"/>
              </w:rPr>
              <w:t>a</w:t>
            </w:r>
            <w:r w:rsidR="00764A4A">
              <w:rPr>
                <w:rFonts w:ascii="Cambria" w:eastAsia="Cambria" w:hAnsi="Cambria" w:cs="Cambria"/>
                <w:spacing w:val="1"/>
                <w:sz w:val="19"/>
                <w:szCs w:val="19"/>
              </w:rPr>
              <w:t>r</w:t>
            </w:r>
            <w:r w:rsidR="00764A4A">
              <w:rPr>
                <w:rFonts w:ascii="Cambria" w:eastAsia="Cambria" w:hAnsi="Cambria" w:cs="Cambria"/>
                <w:spacing w:val="-1"/>
                <w:sz w:val="19"/>
                <w:szCs w:val="19"/>
              </w:rPr>
              <w:t>d</w:t>
            </w:r>
            <w:r w:rsidR="00764A4A">
              <w:rPr>
                <w:rFonts w:ascii="Cambria" w:eastAsia="Cambria" w:hAnsi="Cambria" w:cs="Cambria"/>
                <w:sz w:val="19"/>
                <w:szCs w:val="19"/>
              </w:rPr>
              <w:t>s</w:t>
            </w:r>
            <w:r w:rsidR="00764A4A">
              <w:rPr>
                <w:rFonts w:ascii="Cambria" w:eastAsia="Cambria" w:hAnsi="Cambria" w:cs="Cambria"/>
                <w:spacing w:val="22"/>
                <w:sz w:val="19"/>
                <w:szCs w:val="19"/>
              </w:rPr>
              <w:t xml:space="preserve"> </w:t>
            </w:r>
            <w:r w:rsidR="00764A4A">
              <w:rPr>
                <w:rFonts w:ascii="Cambria" w:eastAsia="Cambria" w:hAnsi="Cambria" w:cs="Cambria"/>
                <w:sz w:val="19"/>
                <w:szCs w:val="19"/>
              </w:rPr>
              <w:t>of</w:t>
            </w:r>
            <w:r w:rsidR="00764A4A">
              <w:rPr>
                <w:rFonts w:ascii="Cambria" w:eastAsia="Cambria" w:hAnsi="Cambria" w:cs="Cambria"/>
                <w:spacing w:val="7"/>
                <w:sz w:val="19"/>
                <w:szCs w:val="19"/>
              </w:rPr>
              <w:t xml:space="preserve"> </w:t>
            </w:r>
            <w:r w:rsidR="00764A4A">
              <w:rPr>
                <w:rFonts w:ascii="Cambria" w:eastAsia="Cambria" w:hAnsi="Cambria" w:cs="Cambria"/>
                <w:spacing w:val="-1"/>
                <w:sz w:val="19"/>
                <w:szCs w:val="19"/>
              </w:rPr>
              <w:t>p</w:t>
            </w:r>
            <w:r w:rsidR="00764A4A">
              <w:rPr>
                <w:rFonts w:ascii="Cambria" w:eastAsia="Cambria" w:hAnsi="Cambria" w:cs="Cambria"/>
                <w:spacing w:val="1"/>
                <w:sz w:val="19"/>
                <w:szCs w:val="19"/>
              </w:rPr>
              <w:t>o</w:t>
            </w:r>
            <w:r w:rsidR="00764A4A">
              <w:rPr>
                <w:rFonts w:ascii="Cambria" w:eastAsia="Cambria" w:hAnsi="Cambria" w:cs="Cambria"/>
                <w:sz w:val="19"/>
                <w:szCs w:val="19"/>
              </w:rPr>
              <w:t>si</w:t>
            </w:r>
            <w:r w:rsidR="00764A4A">
              <w:rPr>
                <w:rFonts w:ascii="Cambria" w:eastAsia="Cambria" w:hAnsi="Cambria" w:cs="Cambria"/>
                <w:spacing w:val="-2"/>
                <w:sz w:val="19"/>
                <w:szCs w:val="19"/>
              </w:rPr>
              <w:t>t</w:t>
            </w:r>
            <w:r w:rsidR="00764A4A">
              <w:rPr>
                <w:rFonts w:ascii="Cambria" w:eastAsia="Cambria" w:hAnsi="Cambria" w:cs="Cambria"/>
                <w:sz w:val="19"/>
                <w:szCs w:val="19"/>
              </w:rPr>
              <w:t>ive</w:t>
            </w:r>
            <w:r w:rsidR="00764A4A">
              <w:rPr>
                <w:rFonts w:ascii="Cambria" w:eastAsia="Cambria" w:hAnsi="Cambria" w:cs="Cambria"/>
                <w:spacing w:val="20"/>
                <w:sz w:val="19"/>
                <w:szCs w:val="19"/>
              </w:rPr>
              <w:t xml:space="preserve"> </w:t>
            </w:r>
            <w:r w:rsidR="00764A4A">
              <w:rPr>
                <w:rFonts w:ascii="Cambria" w:eastAsia="Cambria" w:hAnsi="Cambria" w:cs="Cambria"/>
                <w:sz w:val="19"/>
                <w:szCs w:val="19"/>
              </w:rPr>
              <w:t>p</w:t>
            </w:r>
            <w:r w:rsidR="00764A4A">
              <w:rPr>
                <w:rFonts w:ascii="Cambria" w:eastAsia="Cambria" w:hAnsi="Cambria" w:cs="Cambria"/>
                <w:spacing w:val="-2"/>
                <w:sz w:val="19"/>
                <w:szCs w:val="19"/>
              </w:rPr>
              <w:t>e</w:t>
            </w:r>
            <w:r w:rsidR="00764A4A">
              <w:rPr>
                <w:rFonts w:ascii="Cambria" w:eastAsia="Cambria" w:hAnsi="Cambria" w:cs="Cambria"/>
                <w:spacing w:val="1"/>
                <w:sz w:val="19"/>
                <w:szCs w:val="19"/>
              </w:rPr>
              <w:t>r</w:t>
            </w:r>
            <w:r w:rsidR="00764A4A">
              <w:rPr>
                <w:rFonts w:ascii="Cambria" w:eastAsia="Cambria" w:hAnsi="Cambria" w:cs="Cambria"/>
                <w:spacing w:val="-2"/>
                <w:sz w:val="19"/>
                <w:szCs w:val="19"/>
              </w:rPr>
              <w:t>s</w:t>
            </w:r>
            <w:r w:rsidR="00764A4A">
              <w:rPr>
                <w:rFonts w:ascii="Cambria" w:eastAsia="Cambria" w:hAnsi="Cambria" w:cs="Cambria"/>
                <w:spacing w:val="1"/>
                <w:sz w:val="19"/>
                <w:szCs w:val="19"/>
              </w:rPr>
              <w:t>o</w:t>
            </w:r>
            <w:r w:rsidR="00764A4A">
              <w:rPr>
                <w:rFonts w:ascii="Cambria" w:eastAsia="Cambria" w:hAnsi="Cambria" w:cs="Cambria"/>
                <w:sz w:val="19"/>
                <w:szCs w:val="19"/>
              </w:rPr>
              <w:t>nal</w:t>
            </w:r>
            <w:r w:rsidR="00764A4A">
              <w:rPr>
                <w:rFonts w:ascii="Cambria" w:eastAsia="Cambria" w:hAnsi="Cambria" w:cs="Cambria"/>
                <w:spacing w:val="21"/>
                <w:sz w:val="19"/>
                <w:szCs w:val="19"/>
              </w:rPr>
              <w:t xml:space="preserve"> </w:t>
            </w:r>
            <w:r w:rsidR="00764A4A">
              <w:rPr>
                <w:rFonts w:ascii="Cambria" w:eastAsia="Cambria" w:hAnsi="Cambria" w:cs="Cambria"/>
                <w:spacing w:val="-1"/>
                <w:sz w:val="19"/>
                <w:szCs w:val="19"/>
              </w:rPr>
              <w:t>v</w:t>
            </w:r>
            <w:r w:rsidR="00764A4A">
              <w:rPr>
                <w:rFonts w:ascii="Cambria" w:eastAsia="Cambria" w:hAnsi="Cambria" w:cs="Cambria"/>
                <w:sz w:val="19"/>
                <w:szCs w:val="19"/>
              </w:rPr>
              <w:t xml:space="preserve">alues and </w:t>
            </w:r>
            <w:r w:rsidR="00764A4A" w:rsidRPr="00F855DF">
              <w:rPr>
                <w:rFonts w:ascii="Cambria" w:eastAsia="Cambria" w:hAnsi="Cambria" w:cs="Cambria"/>
                <w:sz w:val="19"/>
                <w:szCs w:val="19"/>
                <w:highlight w:val="yellow"/>
              </w:rPr>
              <w:t>sociocultural</w:t>
            </w:r>
            <w:r w:rsidR="00764A4A" w:rsidRPr="00F855DF">
              <w:rPr>
                <w:rFonts w:ascii="Cambria" w:eastAsia="Cambria" w:hAnsi="Cambria" w:cs="Cambria"/>
                <w:sz w:val="19"/>
                <w:szCs w:val="19"/>
              </w:rPr>
              <w:t xml:space="preserve"> sensitivity</w:t>
            </w:r>
            <w:r w:rsidR="00764A4A">
              <w:rPr>
                <w:rFonts w:ascii="Cambria" w:eastAsia="Cambria" w:hAnsi="Cambria" w:cs="Cambria"/>
                <w:spacing w:val="17"/>
                <w:sz w:val="19"/>
                <w:szCs w:val="19"/>
              </w:rPr>
              <w:t xml:space="preserve"> </w:t>
            </w:r>
            <w:r w:rsidR="00764A4A">
              <w:rPr>
                <w:rFonts w:ascii="Cambria" w:eastAsia="Cambria" w:hAnsi="Cambria" w:cs="Cambria"/>
                <w:w w:val="103"/>
                <w:sz w:val="19"/>
                <w:szCs w:val="19"/>
              </w:rPr>
              <w:t xml:space="preserve">in </w:t>
            </w:r>
            <w:r w:rsidR="00764A4A">
              <w:rPr>
                <w:rFonts w:ascii="Cambria" w:eastAsia="Cambria" w:hAnsi="Cambria" w:cs="Cambria"/>
                <w:sz w:val="19"/>
                <w:szCs w:val="19"/>
              </w:rPr>
              <w:t>in</w:t>
            </w:r>
            <w:r w:rsidR="00764A4A">
              <w:rPr>
                <w:rFonts w:ascii="Cambria" w:eastAsia="Cambria" w:hAnsi="Cambria" w:cs="Cambria"/>
                <w:spacing w:val="1"/>
                <w:sz w:val="19"/>
                <w:szCs w:val="19"/>
              </w:rPr>
              <w:t>t</w:t>
            </w:r>
            <w:r w:rsidR="00764A4A">
              <w:rPr>
                <w:rFonts w:ascii="Cambria" w:eastAsia="Cambria" w:hAnsi="Cambria" w:cs="Cambria"/>
                <w:sz w:val="19"/>
                <w:szCs w:val="19"/>
              </w:rPr>
              <w:t>erp</w:t>
            </w:r>
            <w:r w:rsidR="00764A4A">
              <w:rPr>
                <w:rFonts w:ascii="Cambria" w:eastAsia="Cambria" w:hAnsi="Cambria" w:cs="Cambria"/>
                <w:spacing w:val="-1"/>
                <w:sz w:val="19"/>
                <w:szCs w:val="19"/>
              </w:rPr>
              <w:t>e</w:t>
            </w:r>
            <w:r w:rsidR="00764A4A">
              <w:rPr>
                <w:rFonts w:ascii="Cambria" w:eastAsia="Cambria" w:hAnsi="Cambria" w:cs="Cambria"/>
                <w:spacing w:val="1"/>
                <w:sz w:val="19"/>
                <w:szCs w:val="19"/>
              </w:rPr>
              <w:t>r</w:t>
            </w:r>
            <w:r w:rsidR="00764A4A">
              <w:rPr>
                <w:rFonts w:ascii="Cambria" w:eastAsia="Cambria" w:hAnsi="Cambria" w:cs="Cambria"/>
                <w:spacing w:val="-2"/>
                <w:sz w:val="19"/>
                <w:szCs w:val="19"/>
              </w:rPr>
              <w:t>s</w:t>
            </w:r>
            <w:r w:rsidR="00764A4A">
              <w:rPr>
                <w:rFonts w:ascii="Cambria" w:eastAsia="Cambria" w:hAnsi="Cambria" w:cs="Cambria"/>
                <w:spacing w:val="1"/>
                <w:sz w:val="19"/>
                <w:szCs w:val="19"/>
              </w:rPr>
              <w:t>o</w:t>
            </w:r>
            <w:r w:rsidR="00764A4A">
              <w:rPr>
                <w:rFonts w:ascii="Cambria" w:eastAsia="Cambria" w:hAnsi="Cambria" w:cs="Cambria"/>
                <w:sz w:val="19"/>
                <w:szCs w:val="19"/>
              </w:rPr>
              <w:t>nal</w:t>
            </w:r>
            <w:r w:rsidR="00764A4A">
              <w:rPr>
                <w:rFonts w:ascii="Cambria" w:eastAsia="Cambria" w:hAnsi="Cambria" w:cs="Cambria"/>
                <w:spacing w:val="33"/>
                <w:sz w:val="19"/>
                <w:szCs w:val="19"/>
              </w:rPr>
              <w:t xml:space="preserve"> </w:t>
            </w:r>
            <w:r w:rsidR="00764A4A">
              <w:rPr>
                <w:rFonts w:ascii="Cambria" w:eastAsia="Cambria" w:hAnsi="Cambria" w:cs="Cambria"/>
                <w:sz w:val="19"/>
                <w:szCs w:val="19"/>
              </w:rPr>
              <w:t>and</w:t>
            </w:r>
            <w:r w:rsidR="00764A4A">
              <w:rPr>
                <w:rFonts w:ascii="Cambria" w:eastAsia="Cambria" w:hAnsi="Cambria" w:cs="Cambria"/>
                <w:spacing w:val="8"/>
                <w:sz w:val="19"/>
                <w:szCs w:val="19"/>
              </w:rPr>
              <w:t xml:space="preserve"> </w:t>
            </w:r>
            <w:r w:rsidR="00764A4A">
              <w:rPr>
                <w:rFonts w:ascii="Cambria" w:eastAsia="Cambria" w:hAnsi="Cambria" w:cs="Cambria"/>
                <w:spacing w:val="1"/>
                <w:sz w:val="19"/>
                <w:szCs w:val="19"/>
              </w:rPr>
              <w:t>w</w:t>
            </w:r>
            <w:r w:rsidR="00764A4A">
              <w:rPr>
                <w:rFonts w:ascii="Cambria" w:eastAsia="Cambria" w:hAnsi="Cambria" w:cs="Cambria"/>
                <w:sz w:val="19"/>
                <w:szCs w:val="19"/>
              </w:rPr>
              <w:t>o</w:t>
            </w:r>
            <w:r w:rsidR="00764A4A">
              <w:rPr>
                <w:rFonts w:ascii="Cambria" w:eastAsia="Cambria" w:hAnsi="Cambria" w:cs="Cambria"/>
                <w:spacing w:val="1"/>
                <w:sz w:val="19"/>
                <w:szCs w:val="19"/>
              </w:rPr>
              <w:t>r</w:t>
            </w:r>
            <w:r w:rsidR="00764A4A">
              <w:rPr>
                <w:rFonts w:ascii="Cambria" w:eastAsia="Cambria" w:hAnsi="Cambria" w:cs="Cambria"/>
                <w:sz w:val="19"/>
                <w:szCs w:val="19"/>
              </w:rPr>
              <w:t>k-</w:t>
            </w:r>
            <w:r w:rsidR="00764A4A">
              <w:rPr>
                <w:rFonts w:ascii="Cambria" w:eastAsia="Cambria" w:hAnsi="Cambria" w:cs="Cambria"/>
                <w:spacing w:val="1"/>
                <w:sz w:val="19"/>
                <w:szCs w:val="19"/>
              </w:rPr>
              <w:t>r</w:t>
            </w:r>
            <w:r w:rsidR="00764A4A">
              <w:rPr>
                <w:rFonts w:ascii="Cambria" w:eastAsia="Cambria" w:hAnsi="Cambria" w:cs="Cambria"/>
                <w:sz w:val="19"/>
                <w:szCs w:val="19"/>
              </w:rPr>
              <w:t>elat</w:t>
            </w:r>
            <w:r w:rsidR="00764A4A">
              <w:rPr>
                <w:rFonts w:ascii="Cambria" w:eastAsia="Cambria" w:hAnsi="Cambria" w:cs="Cambria"/>
                <w:spacing w:val="1"/>
                <w:sz w:val="19"/>
                <w:szCs w:val="19"/>
              </w:rPr>
              <w:t>e</w:t>
            </w:r>
            <w:r w:rsidR="00764A4A">
              <w:rPr>
                <w:rFonts w:ascii="Cambria" w:eastAsia="Cambria" w:hAnsi="Cambria" w:cs="Cambria"/>
                <w:sz w:val="19"/>
                <w:szCs w:val="19"/>
              </w:rPr>
              <w:t>d</w:t>
            </w:r>
            <w:r w:rsidR="00764A4A">
              <w:rPr>
                <w:rFonts w:ascii="Cambria" w:eastAsia="Cambria" w:hAnsi="Cambria" w:cs="Cambria"/>
                <w:spacing w:val="31"/>
                <w:sz w:val="19"/>
                <w:szCs w:val="19"/>
              </w:rPr>
              <w:t xml:space="preserve"> </w:t>
            </w:r>
            <w:r w:rsidR="00764A4A">
              <w:rPr>
                <w:rFonts w:ascii="Cambria" w:eastAsia="Cambria" w:hAnsi="Cambria" w:cs="Cambria"/>
                <w:spacing w:val="1"/>
                <w:sz w:val="19"/>
                <w:szCs w:val="19"/>
              </w:rPr>
              <w:t>r</w:t>
            </w:r>
            <w:r w:rsidR="00764A4A">
              <w:rPr>
                <w:rFonts w:ascii="Cambria" w:eastAsia="Cambria" w:hAnsi="Cambria" w:cs="Cambria"/>
                <w:sz w:val="19"/>
                <w:szCs w:val="19"/>
              </w:rPr>
              <w:t>el</w:t>
            </w:r>
            <w:r w:rsidR="00764A4A">
              <w:rPr>
                <w:rFonts w:ascii="Cambria" w:eastAsia="Cambria" w:hAnsi="Cambria" w:cs="Cambria"/>
                <w:spacing w:val="-1"/>
                <w:sz w:val="19"/>
                <w:szCs w:val="19"/>
              </w:rPr>
              <w:t>a</w:t>
            </w:r>
            <w:r w:rsidR="00764A4A">
              <w:rPr>
                <w:rFonts w:ascii="Cambria" w:eastAsia="Cambria" w:hAnsi="Cambria" w:cs="Cambria"/>
                <w:sz w:val="19"/>
                <w:szCs w:val="19"/>
              </w:rPr>
              <w:t>t</w:t>
            </w:r>
            <w:r w:rsidR="00764A4A">
              <w:rPr>
                <w:rFonts w:ascii="Cambria" w:eastAsia="Cambria" w:hAnsi="Cambria" w:cs="Cambria"/>
                <w:spacing w:val="-2"/>
                <w:sz w:val="19"/>
                <w:szCs w:val="19"/>
              </w:rPr>
              <w:t>i</w:t>
            </w:r>
            <w:r w:rsidR="00764A4A">
              <w:rPr>
                <w:rFonts w:ascii="Cambria" w:eastAsia="Cambria" w:hAnsi="Cambria" w:cs="Cambria"/>
                <w:spacing w:val="1"/>
                <w:sz w:val="19"/>
                <w:szCs w:val="19"/>
              </w:rPr>
              <w:t>o</w:t>
            </w:r>
            <w:r w:rsidR="00764A4A">
              <w:rPr>
                <w:rFonts w:ascii="Cambria" w:eastAsia="Cambria" w:hAnsi="Cambria" w:cs="Cambria"/>
                <w:sz w:val="19"/>
                <w:szCs w:val="19"/>
              </w:rPr>
              <w:t>nshi</w:t>
            </w:r>
            <w:r w:rsidR="00764A4A">
              <w:rPr>
                <w:rFonts w:ascii="Cambria" w:eastAsia="Cambria" w:hAnsi="Cambria" w:cs="Cambria"/>
                <w:spacing w:val="1"/>
                <w:sz w:val="19"/>
                <w:szCs w:val="19"/>
              </w:rPr>
              <w:t>p</w:t>
            </w:r>
            <w:r w:rsidR="00764A4A">
              <w:rPr>
                <w:rFonts w:ascii="Cambria" w:eastAsia="Cambria" w:hAnsi="Cambria" w:cs="Cambria"/>
                <w:sz w:val="19"/>
                <w:szCs w:val="19"/>
              </w:rPr>
              <w:t>s</w:t>
            </w:r>
            <w:r w:rsidR="00764A4A">
              <w:rPr>
                <w:rFonts w:ascii="Cambria" w:eastAsia="Cambria" w:hAnsi="Cambria" w:cs="Cambria"/>
                <w:spacing w:val="30"/>
                <w:sz w:val="19"/>
                <w:szCs w:val="19"/>
              </w:rPr>
              <w:t xml:space="preserve"> </w:t>
            </w:r>
          </w:p>
        </w:tc>
      </w:tr>
      <w:tr w:rsidR="00764A4A" w:rsidTr="00321067">
        <w:tc>
          <w:tcPr>
            <w:tcW w:w="3565" w:type="dxa"/>
          </w:tcPr>
          <w:p w:rsidR="00764A4A" w:rsidRDefault="00764A4A" w:rsidP="00764A4A"/>
        </w:tc>
        <w:tc>
          <w:tcPr>
            <w:tcW w:w="3229" w:type="dxa"/>
          </w:tcPr>
          <w:p w:rsidR="00F855DF" w:rsidRDefault="00FD3F92" w:rsidP="00764A4A">
            <w:pPr>
              <w:spacing w:before="2"/>
              <w:ind w:left="84" w:right="-20"/>
              <w:rPr>
                <w:rFonts w:ascii="Cambria" w:eastAsia="Cambria" w:hAnsi="Cambria" w:cs="Cambria"/>
                <w:w w:val="103"/>
                <w:sz w:val="19"/>
                <w:szCs w:val="19"/>
              </w:rPr>
            </w:pPr>
            <w:r>
              <w:rPr>
                <w:rFonts w:ascii="Cambria" w:eastAsia="Cambria" w:hAnsi="Cambria" w:cs="Cambria"/>
                <w:spacing w:val="-1"/>
                <w:w w:val="103"/>
                <w:sz w:val="19"/>
                <w:szCs w:val="19"/>
              </w:rPr>
              <w:t>3</w:t>
            </w:r>
            <w:r>
              <w:rPr>
                <w:rFonts w:ascii="Cambria" w:eastAsia="Cambria" w:hAnsi="Cambria" w:cs="Cambria"/>
                <w:spacing w:val="1"/>
                <w:w w:val="103"/>
                <w:sz w:val="19"/>
                <w:szCs w:val="19"/>
              </w:rPr>
              <w:t>.</w:t>
            </w:r>
            <w:r>
              <w:rPr>
                <w:rFonts w:ascii="Cambria" w:eastAsia="Cambria" w:hAnsi="Cambria" w:cs="Cambria"/>
                <w:spacing w:val="-1"/>
                <w:w w:val="103"/>
                <w:sz w:val="19"/>
                <w:szCs w:val="19"/>
              </w:rPr>
              <w:t>2</w:t>
            </w:r>
            <w:r>
              <w:rPr>
                <w:rFonts w:ascii="Cambria" w:eastAsia="Cambria" w:hAnsi="Cambria" w:cs="Cambria"/>
                <w:spacing w:val="-2"/>
                <w:w w:val="103"/>
                <w:sz w:val="19"/>
                <w:szCs w:val="19"/>
              </w:rPr>
              <w:t>b</w:t>
            </w:r>
            <w:r>
              <w:rPr>
                <w:rFonts w:ascii="Cambria" w:eastAsia="Cambria" w:hAnsi="Cambria" w:cs="Cambria"/>
                <w:spacing w:val="1"/>
                <w:sz w:val="19"/>
                <w:szCs w:val="19"/>
              </w:rPr>
              <w:t xml:space="preserve"> </w:t>
            </w:r>
            <w:r w:rsidR="00764A4A">
              <w:rPr>
                <w:rFonts w:ascii="Cambria" w:eastAsia="Cambria" w:hAnsi="Cambria" w:cs="Cambria"/>
                <w:spacing w:val="1"/>
                <w:sz w:val="19"/>
                <w:szCs w:val="19"/>
              </w:rPr>
              <w:t>T</w:t>
            </w:r>
            <w:r w:rsidR="00764A4A">
              <w:rPr>
                <w:rFonts w:ascii="Cambria" w:eastAsia="Cambria" w:hAnsi="Cambria" w:cs="Cambria"/>
                <w:spacing w:val="-1"/>
                <w:sz w:val="19"/>
                <w:szCs w:val="19"/>
              </w:rPr>
              <w:t>r</w:t>
            </w:r>
            <w:r w:rsidR="00764A4A">
              <w:rPr>
                <w:rFonts w:ascii="Cambria" w:eastAsia="Cambria" w:hAnsi="Cambria" w:cs="Cambria"/>
                <w:sz w:val="19"/>
                <w:szCs w:val="19"/>
              </w:rPr>
              <w:t>e</w:t>
            </w:r>
            <w:r w:rsidR="00764A4A">
              <w:rPr>
                <w:rFonts w:ascii="Cambria" w:eastAsia="Cambria" w:hAnsi="Cambria" w:cs="Cambria"/>
                <w:spacing w:val="1"/>
                <w:sz w:val="19"/>
                <w:szCs w:val="19"/>
              </w:rPr>
              <w:t>a</w:t>
            </w:r>
            <w:r w:rsidR="00764A4A">
              <w:rPr>
                <w:rFonts w:ascii="Cambria" w:eastAsia="Cambria" w:hAnsi="Cambria" w:cs="Cambria"/>
                <w:sz w:val="19"/>
                <w:szCs w:val="19"/>
              </w:rPr>
              <w:t>t</w:t>
            </w:r>
            <w:r w:rsidR="00764A4A">
              <w:rPr>
                <w:rFonts w:ascii="Cambria" w:eastAsia="Cambria" w:hAnsi="Cambria" w:cs="Cambria"/>
                <w:spacing w:val="12"/>
                <w:sz w:val="19"/>
                <w:szCs w:val="19"/>
              </w:rPr>
              <w:t xml:space="preserve"> </w:t>
            </w:r>
            <w:r w:rsidR="00764A4A">
              <w:rPr>
                <w:rFonts w:ascii="Cambria" w:eastAsia="Cambria" w:hAnsi="Cambria" w:cs="Cambria"/>
                <w:spacing w:val="1"/>
                <w:sz w:val="19"/>
                <w:szCs w:val="19"/>
              </w:rPr>
              <w:t>o</w:t>
            </w:r>
            <w:r w:rsidR="00764A4A">
              <w:rPr>
                <w:rFonts w:ascii="Cambria" w:eastAsia="Cambria" w:hAnsi="Cambria" w:cs="Cambria"/>
                <w:sz w:val="19"/>
                <w:szCs w:val="19"/>
              </w:rPr>
              <w:t>th</w:t>
            </w:r>
            <w:r w:rsidR="00764A4A">
              <w:rPr>
                <w:rFonts w:ascii="Cambria" w:eastAsia="Cambria" w:hAnsi="Cambria" w:cs="Cambria"/>
                <w:spacing w:val="-2"/>
                <w:sz w:val="19"/>
                <w:szCs w:val="19"/>
              </w:rPr>
              <w:t>e</w:t>
            </w:r>
            <w:r w:rsidR="00764A4A">
              <w:rPr>
                <w:rFonts w:ascii="Cambria" w:eastAsia="Cambria" w:hAnsi="Cambria" w:cs="Cambria"/>
                <w:spacing w:val="1"/>
                <w:sz w:val="19"/>
                <w:szCs w:val="19"/>
              </w:rPr>
              <w:t>r</w:t>
            </w:r>
            <w:r w:rsidR="00764A4A">
              <w:rPr>
                <w:rFonts w:ascii="Cambria" w:eastAsia="Cambria" w:hAnsi="Cambria" w:cs="Cambria"/>
                <w:sz w:val="19"/>
                <w:szCs w:val="19"/>
              </w:rPr>
              <w:t xml:space="preserve">s </w:t>
            </w:r>
            <w:r w:rsidR="00764A4A" w:rsidRPr="00F855DF">
              <w:rPr>
                <w:rFonts w:ascii="Cambria" w:eastAsia="Cambria" w:hAnsi="Cambria" w:cs="Cambria"/>
                <w:spacing w:val="3"/>
                <w:sz w:val="19"/>
                <w:szCs w:val="19"/>
              </w:rPr>
              <w:t>w</w:t>
            </w:r>
            <w:r w:rsidR="00764A4A" w:rsidRPr="00F855DF">
              <w:rPr>
                <w:rFonts w:ascii="Cambria" w:eastAsia="Cambria" w:hAnsi="Cambria" w:cs="Cambria"/>
                <w:spacing w:val="-2"/>
                <w:sz w:val="19"/>
                <w:szCs w:val="19"/>
              </w:rPr>
              <w:t>i</w:t>
            </w:r>
            <w:r w:rsidR="00764A4A" w:rsidRPr="00F855DF">
              <w:rPr>
                <w:rFonts w:ascii="Cambria" w:eastAsia="Cambria" w:hAnsi="Cambria" w:cs="Cambria"/>
                <w:sz w:val="19"/>
                <w:szCs w:val="19"/>
              </w:rPr>
              <w:t>th</w:t>
            </w:r>
            <w:r w:rsidR="00764A4A" w:rsidRPr="00F855DF">
              <w:rPr>
                <w:rFonts w:ascii="Cambria" w:eastAsia="Cambria" w:hAnsi="Cambria" w:cs="Cambria"/>
                <w:spacing w:val="12"/>
                <w:sz w:val="19"/>
                <w:szCs w:val="19"/>
              </w:rPr>
              <w:t xml:space="preserve"> </w:t>
            </w:r>
            <w:r w:rsidR="00F855DF" w:rsidRPr="00F855DF">
              <w:rPr>
                <w:rFonts w:ascii="Cambria" w:eastAsia="Cambria" w:hAnsi="Cambria" w:cs="Cambria"/>
                <w:sz w:val="19"/>
                <w:szCs w:val="19"/>
              </w:rPr>
              <w:t>ci</w:t>
            </w:r>
            <w:r w:rsidR="00F855DF" w:rsidRPr="00F855DF">
              <w:rPr>
                <w:rFonts w:ascii="Cambria" w:eastAsia="Cambria" w:hAnsi="Cambria" w:cs="Cambria"/>
                <w:spacing w:val="-1"/>
                <w:sz w:val="19"/>
                <w:szCs w:val="19"/>
              </w:rPr>
              <w:t>v</w:t>
            </w:r>
            <w:r w:rsidR="00F855DF" w:rsidRPr="00F855DF">
              <w:rPr>
                <w:rFonts w:ascii="Cambria" w:eastAsia="Cambria" w:hAnsi="Cambria" w:cs="Cambria"/>
                <w:sz w:val="19"/>
                <w:szCs w:val="19"/>
              </w:rPr>
              <w:t>ili</w:t>
            </w:r>
            <w:r w:rsidR="00F855DF" w:rsidRPr="00F855DF">
              <w:rPr>
                <w:rFonts w:ascii="Cambria" w:eastAsia="Cambria" w:hAnsi="Cambria" w:cs="Cambria"/>
                <w:spacing w:val="-2"/>
                <w:sz w:val="19"/>
                <w:szCs w:val="19"/>
              </w:rPr>
              <w:t>t</w:t>
            </w:r>
            <w:r w:rsidR="00F855DF" w:rsidRPr="00F855DF">
              <w:rPr>
                <w:rFonts w:ascii="Cambria" w:eastAsia="Cambria" w:hAnsi="Cambria" w:cs="Cambria"/>
                <w:sz w:val="19"/>
                <w:szCs w:val="19"/>
              </w:rPr>
              <w:t>y</w:t>
            </w:r>
            <w:r w:rsidR="00F855DF">
              <w:rPr>
                <w:rFonts w:ascii="Cambria" w:eastAsia="Cambria" w:hAnsi="Cambria" w:cs="Cambria"/>
                <w:sz w:val="19"/>
                <w:szCs w:val="19"/>
              </w:rPr>
              <w:t xml:space="preserve">  </w:t>
            </w:r>
            <w:r w:rsidR="00F855DF" w:rsidRPr="00F855DF">
              <w:rPr>
                <w:rFonts w:ascii="Cambria" w:eastAsia="Cambria" w:hAnsi="Cambria" w:cs="Cambria"/>
                <w:sz w:val="19"/>
                <w:szCs w:val="19"/>
              </w:rPr>
              <w:t xml:space="preserve">regardless of </w:t>
            </w:r>
            <w:r w:rsidR="00F855DF" w:rsidRPr="00F855DF">
              <w:rPr>
                <w:rFonts w:ascii="Cambria" w:eastAsia="Cambria" w:hAnsi="Cambria" w:cs="Cambria"/>
                <w:sz w:val="19"/>
                <w:szCs w:val="19"/>
                <w:highlight w:val="yellow"/>
              </w:rPr>
              <w:t>sociocultural</w:t>
            </w:r>
            <w:r w:rsidR="00F855DF" w:rsidRPr="00F855DF">
              <w:rPr>
                <w:rFonts w:ascii="Cambria" w:eastAsia="Cambria" w:hAnsi="Cambria" w:cs="Cambria"/>
                <w:sz w:val="19"/>
                <w:szCs w:val="19"/>
              </w:rPr>
              <w:t xml:space="preserve"> differences </w:t>
            </w:r>
            <w:r w:rsidR="00764A4A" w:rsidRPr="00F855DF">
              <w:rPr>
                <w:rFonts w:ascii="Cambria" w:eastAsia="Cambria" w:hAnsi="Cambria" w:cs="Cambria"/>
                <w:sz w:val="19"/>
                <w:szCs w:val="19"/>
              </w:rPr>
              <w:t>(e.g., gender, race, class, culture, ethnicity, age, ability, and sexual orientation)</w:t>
            </w:r>
            <w:r w:rsidR="00764A4A">
              <w:rPr>
                <w:rFonts w:ascii="Cambria" w:eastAsia="Cambria" w:hAnsi="Cambria" w:cs="Cambria"/>
                <w:spacing w:val="13"/>
                <w:sz w:val="19"/>
                <w:szCs w:val="19"/>
              </w:rPr>
              <w:t xml:space="preserve"> </w:t>
            </w:r>
          </w:p>
          <w:p w:rsidR="00764A4A" w:rsidRDefault="00764A4A" w:rsidP="00764A4A">
            <w:pPr>
              <w:spacing w:before="2"/>
              <w:ind w:left="84" w:right="-20"/>
              <w:rPr>
                <w:rFonts w:ascii="Cambria" w:eastAsia="Cambria" w:hAnsi="Cambria" w:cs="Cambria"/>
                <w:sz w:val="19"/>
                <w:szCs w:val="19"/>
              </w:rPr>
            </w:pPr>
          </w:p>
        </w:tc>
        <w:tc>
          <w:tcPr>
            <w:tcW w:w="3358" w:type="dxa"/>
          </w:tcPr>
          <w:p w:rsidR="00764A4A" w:rsidRDefault="00FD3F92" w:rsidP="00FD3F92">
            <w:pPr>
              <w:spacing w:before="2"/>
              <w:ind w:left="83" w:right="-20"/>
              <w:rPr>
                <w:rFonts w:ascii="Cambria" w:eastAsia="Cambria" w:hAnsi="Cambria" w:cs="Cambria"/>
                <w:sz w:val="19"/>
                <w:szCs w:val="19"/>
              </w:rPr>
            </w:pPr>
            <w:r>
              <w:rPr>
                <w:rFonts w:ascii="Cambria" w:eastAsia="Cambria" w:hAnsi="Cambria" w:cs="Cambria"/>
                <w:spacing w:val="-1"/>
                <w:w w:val="103"/>
                <w:sz w:val="19"/>
                <w:szCs w:val="19"/>
              </w:rPr>
              <w:t>3.</w:t>
            </w:r>
            <w:r w:rsidRPr="00F855DF">
              <w:rPr>
                <w:rFonts w:ascii="Cambria" w:eastAsia="Cambria" w:hAnsi="Cambria" w:cs="Cambria"/>
                <w:spacing w:val="-1"/>
                <w:w w:val="103"/>
                <w:sz w:val="19"/>
                <w:szCs w:val="19"/>
              </w:rPr>
              <w:t>2</w:t>
            </w:r>
            <w:r w:rsidRPr="00F855DF">
              <w:rPr>
                <w:rFonts w:ascii="Cambria" w:eastAsia="Cambria" w:hAnsi="Cambria" w:cs="Cambria"/>
                <w:w w:val="103"/>
                <w:sz w:val="19"/>
                <w:szCs w:val="19"/>
              </w:rPr>
              <w:t>B</w:t>
            </w:r>
            <w:r>
              <w:rPr>
                <w:rFonts w:ascii="Cambria" w:eastAsia="Cambria" w:hAnsi="Cambria" w:cs="Cambria"/>
                <w:sz w:val="19"/>
                <w:szCs w:val="19"/>
              </w:rPr>
              <w:t xml:space="preserve"> </w:t>
            </w:r>
            <w:r w:rsidR="00764A4A">
              <w:rPr>
                <w:rFonts w:ascii="Cambria" w:eastAsia="Cambria" w:hAnsi="Cambria" w:cs="Cambria"/>
                <w:sz w:val="19"/>
                <w:szCs w:val="19"/>
              </w:rPr>
              <w:t>P</w:t>
            </w:r>
            <w:r w:rsidR="00764A4A">
              <w:rPr>
                <w:rFonts w:ascii="Cambria" w:eastAsia="Cambria" w:hAnsi="Cambria" w:cs="Cambria"/>
                <w:spacing w:val="-1"/>
                <w:sz w:val="19"/>
                <w:szCs w:val="19"/>
              </w:rPr>
              <w:t>r</w:t>
            </w:r>
            <w:r w:rsidR="00764A4A">
              <w:rPr>
                <w:rFonts w:ascii="Cambria" w:eastAsia="Cambria" w:hAnsi="Cambria" w:cs="Cambria"/>
                <w:spacing w:val="1"/>
                <w:sz w:val="19"/>
                <w:szCs w:val="19"/>
              </w:rPr>
              <w:t>o</w:t>
            </w:r>
            <w:r w:rsidR="00764A4A">
              <w:rPr>
                <w:rFonts w:ascii="Cambria" w:eastAsia="Cambria" w:hAnsi="Cambria" w:cs="Cambria"/>
                <w:spacing w:val="-1"/>
                <w:sz w:val="19"/>
                <w:szCs w:val="19"/>
              </w:rPr>
              <w:t>m</w:t>
            </w:r>
            <w:r w:rsidR="00764A4A">
              <w:rPr>
                <w:rFonts w:ascii="Cambria" w:eastAsia="Cambria" w:hAnsi="Cambria" w:cs="Cambria"/>
                <w:sz w:val="19"/>
                <w:szCs w:val="19"/>
              </w:rPr>
              <w:t>ote</w:t>
            </w:r>
            <w:r w:rsidR="00764A4A">
              <w:rPr>
                <w:rFonts w:ascii="Cambria" w:eastAsia="Cambria" w:hAnsi="Cambria" w:cs="Cambria"/>
                <w:spacing w:val="23"/>
                <w:sz w:val="19"/>
                <w:szCs w:val="19"/>
              </w:rPr>
              <w:t xml:space="preserve"> </w:t>
            </w:r>
            <w:r w:rsidR="00764A4A">
              <w:rPr>
                <w:rFonts w:ascii="Cambria" w:eastAsia="Cambria" w:hAnsi="Cambria" w:cs="Cambria"/>
                <w:sz w:val="19"/>
                <w:szCs w:val="19"/>
              </w:rPr>
              <w:t>ci</w:t>
            </w:r>
            <w:r w:rsidR="00764A4A">
              <w:rPr>
                <w:rFonts w:ascii="Cambria" w:eastAsia="Cambria" w:hAnsi="Cambria" w:cs="Cambria"/>
                <w:spacing w:val="-1"/>
                <w:sz w:val="19"/>
                <w:szCs w:val="19"/>
              </w:rPr>
              <w:t>v</w:t>
            </w:r>
            <w:r w:rsidR="00764A4A">
              <w:rPr>
                <w:rFonts w:ascii="Cambria" w:eastAsia="Cambria" w:hAnsi="Cambria" w:cs="Cambria"/>
                <w:sz w:val="19"/>
                <w:szCs w:val="19"/>
              </w:rPr>
              <w:t xml:space="preserve">ility </w:t>
            </w:r>
            <w:r w:rsidR="00764A4A" w:rsidRPr="00F855DF">
              <w:rPr>
                <w:rFonts w:ascii="Cambria" w:eastAsia="Cambria" w:hAnsi="Cambria" w:cs="Cambria"/>
                <w:sz w:val="19"/>
                <w:szCs w:val="19"/>
              </w:rPr>
              <w:t xml:space="preserve">and respect for </w:t>
            </w:r>
            <w:r w:rsidR="00764A4A" w:rsidRPr="00F855DF">
              <w:rPr>
                <w:rFonts w:ascii="Cambria" w:eastAsia="Cambria" w:hAnsi="Cambria" w:cs="Cambria"/>
                <w:sz w:val="19"/>
                <w:szCs w:val="19"/>
                <w:highlight w:val="yellow"/>
              </w:rPr>
              <w:t>sociocultural</w:t>
            </w:r>
            <w:r w:rsidR="00764A4A" w:rsidRPr="00F855DF">
              <w:rPr>
                <w:rFonts w:ascii="Cambria" w:eastAsia="Cambria" w:hAnsi="Cambria" w:cs="Cambria"/>
                <w:sz w:val="19"/>
                <w:szCs w:val="19"/>
              </w:rPr>
              <w:t xml:space="preserve"> differences</w:t>
            </w:r>
            <w:r w:rsidR="00764A4A">
              <w:rPr>
                <w:rFonts w:ascii="Cambria" w:eastAsia="Cambria" w:hAnsi="Cambria" w:cs="Cambria"/>
                <w:sz w:val="19"/>
                <w:szCs w:val="19"/>
              </w:rPr>
              <w:t xml:space="preserve"> </w:t>
            </w:r>
          </w:p>
        </w:tc>
      </w:tr>
      <w:tr w:rsidR="00764A4A" w:rsidTr="00321067">
        <w:tc>
          <w:tcPr>
            <w:tcW w:w="3565" w:type="dxa"/>
          </w:tcPr>
          <w:p w:rsidR="00764A4A" w:rsidRDefault="00764A4A" w:rsidP="00764A4A"/>
        </w:tc>
        <w:tc>
          <w:tcPr>
            <w:tcW w:w="3229" w:type="dxa"/>
          </w:tcPr>
          <w:p w:rsidR="00F855DF" w:rsidRDefault="00FD3F92" w:rsidP="00764A4A">
            <w:pPr>
              <w:spacing w:before="4" w:line="246" w:lineRule="auto"/>
              <w:ind w:left="84" w:right="229"/>
              <w:rPr>
                <w:rFonts w:ascii="Cambria" w:eastAsia="Cambria" w:hAnsi="Cambria" w:cs="Cambria"/>
                <w:w w:val="103"/>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2</w:t>
            </w:r>
            <w:r w:rsidRPr="00FE173F">
              <w:rPr>
                <w:rFonts w:ascii="Cambria" w:eastAsia="Cambria" w:hAnsi="Cambria" w:cs="Cambria"/>
                <w:w w:val="103"/>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Explain</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2"/>
                <w:sz w:val="19"/>
                <w:szCs w:val="19"/>
              </w:rPr>
              <w:t>h</w:t>
            </w:r>
            <w:r w:rsidR="00764A4A" w:rsidRPr="00FE173F">
              <w:rPr>
                <w:rFonts w:ascii="Cambria" w:eastAsia="Cambria" w:hAnsi="Cambria" w:cs="Cambria"/>
                <w:sz w:val="19"/>
                <w:szCs w:val="19"/>
              </w:rPr>
              <w:t>ow</w:t>
            </w:r>
            <w:r w:rsidR="00764A4A" w:rsidRPr="00FE173F">
              <w:rPr>
                <w:rFonts w:ascii="Cambria" w:eastAsia="Cambria" w:hAnsi="Cambria" w:cs="Cambria"/>
                <w:spacing w:val="14"/>
                <w:sz w:val="19"/>
                <w:szCs w:val="19"/>
              </w:rPr>
              <w:t xml:space="preserve"> </w:t>
            </w:r>
            <w:r w:rsidR="00764A4A" w:rsidRPr="00F855DF">
              <w:rPr>
                <w:rFonts w:ascii="Cambria" w:eastAsia="Cambria" w:hAnsi="Cambria" w:cs="Cambria"/>
                <w:spacing w:val="-2"/>
                <w:sz w:val="19"/>
                <w:szCs w:val="19"/>
                <w:highlight w:val="yellow"/>
              </w:rPr>
              <w:t>i</w:t>
            </w:r>
            <w:r w:rsidR="00764A4A" w:rsidRPr="00F855DF">
              <w:rPr>
                <w:rFonts w:ascii="Cambria" w:eastAsia="Cambria" w:hAnsi="Cambria" w:cs="Cambria"/>
                <w:sz w:val="19"/>
                <w:szCs w:val="19"/>
                <w:highlight w:val="yellow"/>
              </w:rPr>
              <w:t>n</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ivi</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ual</w:t>
            </w:r>
            <w:r w:rsidR="00764A4A" w:rsidRPr="00F855DF">
              <w:rPr>
                <w:rFonts w:ascii="Cambria" w:eastAsia="Cambria" w:hAnsi="Cambria" w:cs="Cambria"/>
                <w:spacing w:val="27"/>
                <w:sz w:val="19"/>
                <w:szCs w:val="19"/>
                <w:highlight w:val="yellow"/>
              </w:rPr>
              <w:t xml:space="preserve"> </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w:t>
            </w:r>
            <w:r w:rsidR="00764A4A" w:rsidRPr="00F855DF">
              <w:rPr>
                <w:rFonts w:ascii="Cambria" w:eastAsia="Cambria" w:hAnsi="Cambria" w:cs="Cambria"/>
                <w:spacing w:val="1"/>
                <w:sz w:val="19"/>
                <w:szCs w:val="19"/>
                <w:highlight w:val="yellow"/>
              </w:rPr>
              <w:t>ff</w:t>
            </w:r>
            <w:r w:rsidR="00764A4A" w:rsidRPr="00F855DF">
              <w:rPr>
                <w:rFonts w:ascii="Cambria" w:eastAsia="Cambria" w:hAnsi="Cambria" w:cs="Cambria"/>
                <w:spacing w:val="-2"/>
                <w:sz w:val="19"/>
                <w:szCs w:val="19"/>
                <w:highlight w:val="yellow"/>
              </w:rPr>
              <w:t>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en</w:t>
            </w:r>
            <w:r w:rsidR="00764A4A" w:rsidRPr="00F855DF">
              <w:rPr>
                <w:rFonts w:ascii="Cambria" w:eastAsia="Cambria" w:hAnsi="Cambria" w:cs="Cambria"/>
                <w:spacing w:val="-2"/>
                <w:sz w:val="19"/>
                <w:szCs w:val="19"/>
                <w:highlight w:val="yellow"/>
              </w:rPr>
              <w:t>c</w:t>
            </w:r>
            <w:r w:rsidR="00764A4A" w:rsidRPr="00F855DF">
              <w:rPr>
                <w:rFonts w:ascii="Cambria" w:eastAsia="Cambria" w:hAnsi="Cambria" w:cs="Cambria"/>
                <w:sz w:val="19"/>
                <w:szCs w:val="19"/>
                <w:highlight w:val="yellow"/>
              </w:rPr>
              <w:t>es,</w:t>
            </w:r>
            <w:r w:rsidR="00764A4A" w:rsidRPr="00F855DF">
              <w:rPr>
                <w:rFonts w:ascii="Cambria" w:eastAsia="Cambria" w:hAnsi="Cambria" w:cs="Cambria"/>
                <w:spacing w:val="28"/>
                <w:sz w:val="19"/>
                <w:szCs w:val="19"/>
                <w:highlight w:val="yellow"/>
              </w:rPr>
              <w:t xml:space="preserve"> </w:t>
            </w:r>
            <w:r w:rsidR="00764A4A" w:rsidRPr="00F855DF">
              <w:rPr>
                <w:rFonts w:ascii="Cambria" w:eastAsia="Cambria" w:hAnsi="Cambria" w:cs="Cambria"/>
                <w:spacing w:val="-2"/>
                <w:w w:val="102"/>
                <w:sz w:val="19"/>
                <w:szCs w:val="19"/>
                <w:highlight w:val="yellow"/>
              </w:rPr>
              <w:t>s</w:t>
            </w:r>
            <w:r w:rsidR="00764A4A" w:rsidRPr="00F855DF">
              <w:rPr>
                <w:rFonts w:ascii="Cambria" w:eastAsia="Cambria" w:hAnsi="Cambria" w:cs="Cambria"/>
                <w:spacing w:val="1"/>
                <w:w w:val="103"/>
                <w:sz w:val="19"/>
                <w:szCs w:val="19"/>
                <w:highlight w:val="yellow"/>
              </w:rPr>
              <w:t>o</w:t>
            </w:r>
            <w:r w:rsidR="00764A4A" w:rsidRPr="00F855DF">
              <w:rPr>
                <w:rFonts w:ascii="Cambria" w:eastAsia="Cambria" w:hAnsi="Cambria" w:cs="Cambria"/>
                <w:w w:val="103"/>
                <w:sz w:val="19"/>
                <w:szCs w:val="19"/>
                <w:highlight w:val="yellow"/>
              </w:rPr>
              <w:t xml:space="preserve">cial </w:t>
            </w:r>
            <w:r w:rsidR="00764A4A" w:rsidRPr="00F855DF">
              <w:rPr>
                <w:rFonts w:ascii="Cambria" w:eastAsia="Cambria" w:hAnsi="Cambria" w:cs="Cambria"/>
                <w:sz w:val="19"/>
                <w:szCs w:val="19"/>
                <w:highlight w:val="yellow"/>
              </w:rPr>
              <w:t>i</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ent</w:t>
            </w:r>
            <w:r w:rsidR="00764A4A" w:rsidRPr="00F855DF">
              <w:rPr>
                <w:rFonts w:ascii="Cambria" w:eastAsia="Cambria" w:hAnsi="Cambria" w:cs="Cambria"/>
                <w:spacing w:val="1"/>
                <w:sz w:val="19"/>
                <w:szCs w:val="19"/>
                <w:highlight w:val="yellow"/>
              </w:rPr>
              <w:t>i</w:t>
            </w:r>
            <w:r w:rsidR="00764A4A" w:rsidRPr="00F855DF">
              <w:rPr>
                <w:rFonts w:ascii="Cambria" w:eastAsia="Cambria" w:hAnsi="Cambria" w:cs="Cambria"/>
                <w:sz w:val="19"/>
                <w:szCs w:val="19"/>
                <w:highlight w:val="yellow"/>
              </w:rPr>
              <w:t>ty,</w:t>
            </w:r>
            <w:r w:rsidR="00764A4A" w:rsidRPr="00F855DF">
              <w:rPr>
                <w:rFonts w:ascii="Cambria" w:eastAsia="Cambria" w:hAnsi="Cambria" w:cs="Cambria"/>
                <w:spacing w:val="21"/>
                <w:sz w:val="19"/>
                <w:szCs w:val="19"/>
                <w:highlight w:val="yellow"/>
              </w:rPr>
              <w:t xml:space="preserve"> </w:t>
            </w:r>
            <w:r w:rsidR="00764A4A" w:rsidRPr="00F855DF">
              <w:rPr>
                <w:rFonts w:ascii="Cambria" w:eastAsia="Cambria" w:hAnsi="Cambria" w:cs="Cambria"/>
                <w:sz w:val="19"/>
                <w:szCs w:val="19"/>
                <w:highlight w:val="yellow"/>
              </w:rPr>
              <w:t>a</w:t>
            </w:r>
            <w:r w:rsidR="00764A4A" w:rsidRPr="00F855DF">
              <w:rPr>
                <w:rFonts w:ascii="Cambria" w:eastAsia="Cambria" w:hAnsi="Cambria" w:cs="Cambria"/>
                <w:spacing w:val="1"/>
                <w:sz w:val="19"/>
                <w:szCs w:val="19"/>
                <w:highlight w:val="yellow"/>
              </w:rPr>
              <w:t>n</w:t>
            </w:r>
            <w:r w:rsidR="00764A4A" w:rsidRPr="00F855DF">
              <w:rPr>
                <w:rFonts w:ascii="Cambria" w:eastAsia="Cambria" w:hAnsi="Cambria" w:cs="Cambria"/>
                <w:sz w:val="19"/>
                <w:szCs w:val="19"/>
                <w:highlight w:val="yellow"/>
              </w:rPr>
              <w:t>d</w:t>
            </w:r>
            <w:r w:rsidR="00764A4A" w:rsidRPr="00F855DF">
              <w:rPr>
                <w:rFonts w:ascii="Cambria" w:eastAsia="Cambria" w:hAnsi="Cambria" w:cs="Cambria"/>
                <w:spacing w:val="7"/>
                <w:sz w:val="19"/>
                <w:szCs w:val="19"/>
                <w:highlight w:val="yellow"/>
              </w:rPr>
              <w:t xml:space="preserve"> </w:t>
            </w:r>
            <w:r w:rsidR="00764A4A" w:rsidRPr="00F855DF">
              <w:rPr>
                <w:rFonts w:ascii="Cambria" w:eastAsia="Cambria" w:hAnsi="Cambria" w:cs="Cambria"/>
                <w:spacing w:val="1"/>
                <w:sz w:val="19"/>
                <w:szCs w:val="19"/>
                <w:highlight w:val="yellow"/>
              </w:rPr>
              <w:t>w</w:t>
            </w:r>
            <w:r w:rsidR="00764A4A" w:rsidRPr="00F855DF">
              <w:rPr>
                <w:rFonts w:ascii="Cambria" w:eastAsia="Cambria" w:hAnsi="Cambria" w:cs="Cambria"/>
                <w:sz w:val="19"/>
                <w:szCs w:val="19"/>
                <w:highlight w:val="yellow"/>
              </w:rPr>
              <w:t>o</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ld</w:t>
            </w:r>
            <w:r w:rsidR="00764A4A" w:rsidRPr="00F855DF">
              <w:rPr>
                <w:rFonts w:ascii="Cambria" w:eastAsia="Cambria" w:hAnsi="Cambria" w:cs="Cambria"/>
                <w:spacing w:val="15"/>
                <w:sz w:val="19"/>
                <w:szCs w:val="19"/>
                <w:highlight w:val="yellow"/>
              </w:rPr>
              <w:t xml:space="preserve"> </w:t>
            </w:r>
            <w:r w:rsidR="00764A4A" w:rsidRPr="00F855DF">
              <w:rPr>
                <w:rFonts w:ascii="Cambria" w:eastAsia="Cambria" w:hAnsi="Cambria" w:cs="Cambria"/>
                <w:spacing w:val="-1"/>
                <w:sz w:val="19"/>
                <w:szCs w:val="19"/>
                <w:highlight w:val="yellow"/>
              </w:rPr>
              <w:t>v</w:t>
            </w:r>
            <w:r w:rsidR="00764A4A" w:rsidRPr="00F855DF">
              <w:rPr>
                <w:rFonts w:ascii="Cambria" w:eastAsia="Cambria" w:hAnsi="Cambria" w:cs="Cambria"/>
                <w:sz w:val="19"/>
                <w:szCs w:val="19"/>
                <w:highlight w:val="yellow"/>
              </w:rPr>
              <w:t>i</w:t>
            </w:r>
            <w:r w:rsidR="00764A4A" w:rsidRPr="00F855DF">
              <w:rPr>
                <w:rFonts w:ascii="Cambria" w:eastAsia="Cambria" w:hAnsi="Cambria" w:cs="Cambria"/>
                <w:spacing w:val="1"/>
                <w:sz w:val="19"/>
                <w:szCs w:val="19"/>
                <w:highlight w:val="yellow"/>
              </w:rPr>
              <w:t>e</w:t>
            </w:r>
            <w:r w:rsidR="00764A4A" w:rsidRPr="00F855DF">
              <w:rPr>
                <w:rFonts w:ascii="Cambria" w:eastAsia="Cambria" w:hAnsi="Cambria" w:cs="Cambria"/>
                <w:sz w:val="19"/>
                <w:szCs w:val="19"/>
                <w:highlight w:val="yellow"/>
              </w:rPr>
              <w:t>w</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z w:val="19"/>
                <w:szCs w:val="19"/>
              </w:rPr>
              <w:t>may</w:t>
            </w:r>
            <w:r w:rsidR="00764A4A" w:rsidRPr="00FE173F">
              <w:rPr>
                <w:rFonts w:ascii="Cambria" w:eastAsia="Cambria" w:hAnsi="Cambria" w:cs="Cambria"/>
                <w:spacing w:val="11"/>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2"/>
                <w:sz w:val="19"/>
                <w:szCs w:val="19"/>
              </w:rPr>
              <w:t>f</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ence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li</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w w:val="102"/>
                <w:sz w:val="19"/>
                <w:szCs w:val="19"/>
              </w:rPr>
              <w:t>f</w:t>
            </w:r>
            <w:r w:rsidR="00764A4A" w:rsidRPr="00FE173F">
              <w:rPr>
                <w:rFonts w:ascii="Cambria" w:eastAsia="Cambria" w:hAnsi="Cambria" w:cs="Cambria"/>
                <w:w w:val="103"/>
                <w:sz w:val="19"/>
                <w:szCs w:val="19"/>
              </w:rPr>
              <w:t xml:space="preserve">s, </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alues,</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eract</w:t>
            </w:r>
            <w:r w:rsidR="00764A4A" w:rsidRPr="00FE173F">
              <w:rPr>
                <w:rFonts w:ascii="Cambria" w:eastAsia="Cambria" w:hAnsi="Cambria" w:cs="Cambria"/>
                <w:spacing w:val="-2"/>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1"/>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w:t>
            </w:r>
            <w:r w:rsidR="00764A4A" w:rsidRPr="00FE173F">
              <w:rPr>
                <w:rFonts w:ascii="Cambria" w:eastAsia="Cambria" w:hAnsi="Cambria" w:cs="Cambria"/>
                <w:spacing w:val="10"/>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thers</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w w:val="103"/>
                <w:sz w:val="19"/>
                <w:szCs w:val="19"/>
              </w:rPr>
              <w:t>v</w:t>
            </w:r>
            <w:r w:rsidR="00764A4A" w:rsidRPr="00FE173F">
              <w:rPr>
                <w:rFonts w:ascii="Cambria" w:eastAsia="Cambria" w:hAnsi="Cambria" w:cs="Cambria"/>
                <w:w w:val="103"/>
                <w:sz w:val="19"/>
                <w:szCs w:val="19"/>
              </w:rPr>
              <w:t xml:space="preserve">ice </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sa</w:t>
            </w:r>
            <w:r w:rsidR="00764A4A" w:rsidRPr="00FE173F">
              <w:rPr>
                <w:rFonts w:ascii="Cambria" w:eastAsia="Cambria" w:hAnsi="Cambria" w:cs="Cambria"/>
                <w:spacing w:val="13"/>
                <w:sz w:val="19"/>
                <w:szCs w:val="19"/>
              </w:rPr>
              <w:t xml:space="preserve"> </w:t>
            </w:r>
          </w:p>
          <w:p w:rsidR="00764A4A" w:rsidRPr="00FE173F" w:rsidRDefault="00764A4A" w:rsidP="00764A4A">
            <w:pPr>
              <w:spacing w:before="4" w:line="246" w:lineRule="auto"/>
              <w:ind w:left="84" w:right="229"/>
              <w:rPr>
                <w:rFonts w:ascii="Cambria" w:eastAsia="Cambria" w:hAnsi="Cambria" w:cs="Cambria"/>
                <w:sz w:val="19"/>
                <w:szCs w:val="19"/>
              </w:rPr>
            </w:pPr>
          </w:p>
        </w:tc>
        <w:tc>
          <w:tcPr>
            <w:tcW w:w="3358" w:type="dxa"/>
          </w:tcPr>
          <w:p w:rsidR="00764A4A" w:rsidRPr="00FE173F" w:rsidRDefault="00FD3F92" w:rsidP="00FD3F92">
            <w:pPr>
              <w:spacing w:before="4" w:line="246" w:lineRule="auto"/>
              <w:ind w:left="83" w:right="348"/>
              <w:rPr>
                <w:rFonts w:ascii="Cambria" w:eastAsia="Cambria" w:hAnsi="Cambria" w:cs="Cambria"/>
                <w:sz w:val="19"/>
                <w:szCs w:val="19"/>
              </w:rPr>
            </w:pPr>
            <w:r>
              <w:rPr>
                <w:rFonts w:ascii="Cambria" w:eastAsia="Cambria" w:hAnsi="Cambria" w:cs="Cambria"/>
                <w:spacing w:val="-1"/>
                <w:sz w:val="19"/>
                <w:szCs w:val="19"/>
              </w:rPr>
              <w:t>3</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2</w:t>
            </w:r>
            <w:r w:rsidRPr="00FE173F">
              <w:rPr>
                <w:rFonts w:ascii="Cambria" w:eastAsia="Cambria" w:hAnsi="Cambria" w:cs="Cambria"/>
                <w:spacing w:val="-1"/>
                <w:w w:val="102"/>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P</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ict</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x</w:t>
            </w:r>
            <w:r w:rsidR="00764A4A" w:rsidRPr="00FE173F">
              <w:rPr>
                <w:rFonts w:ascii="Cambria" w:eastAsia="Cambria" w:hAnsi="Cambria" w:cs="Cambria"/>
                <w:sz w:val="19"/>
                <w:szCs w:val="19"/>
              </w:rPr>
              <w:t>p</w:t>
            </w:r>
            <w:r w:rsidR="00764A4A" w:rsidRPr="00FE173F">
              <w:rPr>
                <w:rFonts w:ascii="Cambria" w:eastAsia="Cambria" w:hAnsi="Cambria" w:cs="Cambria"/>
                <w:spacing w:val="-2"/>
                <w:sz w:val="19"/>
                <w:szCs w:val="19"/>
              </w:rPr>
              <w:t>l</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how</w:t>
            </w:r>
            <w:r w:rsidR="00764A4A" w:rsidRPr="00FE173F">
              <w:rPr>
                <w:rFonts w:ascii="Cambria" w:eastAsia="Cambria" w:hAnsi="Cambria" w:cs="Cambria"/>
                <w:spacing w:val="13"/>
                <w:sz w:val="19"/>
                <w:szCs w:val="19"/>
              </w:rPr>
              <w:t xml:space="preserve"> </w:t>
            </w:r>
            <w:r w:rsidR="00764A4A" w:rsidRPr="00F855DF">
              <w:rPr>
                <w:rFonts w:ascii="Cambria" w:eastAsia="Cambria" w:hAnsi="Cambria" w:cs="Cambria"/>
                <w:sz w:val="19"/>
                <w:szCs w:val="19"/>
                <w:highlight w:val="yellow"/>
              </w:rPr>
              <w:t>in</w:t>
            </w:r>
            <w:r w:rsidR="00764A4A" w:rsidRPr="00F855DF">
              <w:rPr>
                <w:rFonts w:ascii="Cambria" w:eastAsia="Cambria" w:hAnsi="Cambria" w:cs="Cambria"/>
                <w:spacing w:val="1"/>
                <w:sz w:val="19"/>
                <w:szCs w:val="19"/>
                <w:highlight w:val="yellow"/>
              </w:rPr>
              <w:t>t</w:t>
            </w:r>
            <w:r w:rsidR="00764A4A" w:rsidRPr="00F855DF">
              <w:rPr>
                <w:rFonts w:ascii="Cambria" w:eastAsia="Cambria" w:hAnsi="Cambria" w:cs="Cambria"/>
                <w:spacing w:val="-2"/>
                <w:sz w:val="19"/>
                <w:szCs w:val="19"/>
                <w:highlight w:val="yellow"/>
              </w:rPr>
              <w:t>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c</w:t>
            </w:r>
            <w:r w:rsidR="00764A4A" w:rsidRPr="00F855DF">
              <w:rPr>
                <w:rFonts w:ascii="Cambria" w:eastAsia="Cambria" w:hAnsi="Cambria" w:cs="Cambria"/>
                <w:spacing w:val="-1"/>
                <w:sz w:val="19"/>
                <w:szCs w:val="19"/>
                <w:highlight w:val="yellow"/>
              </w:rPr>
              <w:t>u</w:t>
            </w:r>
            <w:r w:rsidR="00764A4A" w:rsidRPr="00F855DF">
              <w:rPr>
                <w:rFonts w:ascii="Cambria" w:eastAsia="Cambria" w:hAnsi="Cambria" w:cs="Cambria"/>
                <w:sz w:val="19"/>
                <w:szCs w:val="19"/>
                <w:highlight w:val="yellow"/>
              </w:rPr>
              <w:t>ltural</w:t>
            </w:r>
            <w:r w:rsidR="00764A4A" w:rsidRPr="00FE173F">
              <w:rPr>
                <w:rFonts w:ascii="Cambria" w:eastAsia="Cambria" w:hAnsi="Cambria" w:cs="Cambria"/>
                <w:spacing w:val="31"/>
                <w:sz w:val="19"/>
                <w:szCs w:val="19"/>
              </w:rPr>
              <w:t xml:space="preserve"> </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ac</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28"/>
                <w:sz w:val="19"/>
                <w:szCs w:val="19"/>
              </w:rPr>
              <w:t xml:space="preserve"> </w:t>
            </w:r>
            <w:r w:rsidR="00764A4A" w:rsidRPr="00FE173F">
              <w:rPr>
                <w:rFonts w:ascii="Cambria" w:eastAsia="Cambria" w:hAnsi="Cambria" w:cs="Cambria"/>
                <w:sz w:val="19"/>
                <w:szCs w:val="19"/>
              </w:rPr>
              <w:t>c</w:t>
            </w:r>
            <w:r w:rsidR="00764A4A" w:rsidRPr="00FE173F">
              <w:rPr>
                <w:rFonts w:ascii="Cambria" w:eastAsia="Cambria" w:hAnsi="Cambria" w:cs="Cambria"/>
                <w:spacing w:val="-2"/>
                <w:sz w:val="19"/>
                <w:szCs w:val="19"/>
              </w:rPr>
              <w:t>a</w:t>
            </w:r>
            <w:r w:rsidR="00764A4A" w:rsidRPr="00FE173F">
              <w:rPr>
                <w:rFonts w:ascii="Cambria" w:eastAsia="Cambria" w:hAnsi="Cambria" w:cs="Cambria"/>
                <w:sz w:val="19"/>
                <w:szCs w:val="19"/>
              </w:rPr>
              <w:t>n c</w:t>
            </w:r>
            <w:r w:rsidR="00764A4A" w:rsidRPr="00FE173F">
              <w:rPr>
                <w:rFonts w:ascii="Cambria" w:eastAsia="Cambria" w:hAnsi="Cambria" w:cs="Cambria"/>
                <w:spacing w:val="-1"/>
                <w:sz w:val="19"/>
                <w:szCs w:val="19"/>
              </w:rPr>
              <w:t>h</w:t>
            </w:r>
            <w:r w:rsidR="00764A4A" w:rsidRPr="00FE173F">
              <w:rPr>
                <w:rFonts w:ascii="Cambria" w:eastAsia="Cambria" w:hAnsi="Cambria" w:cs="Cambria"/>
                <w:sz w:val="19"/>
                <w:szCs w:val="19"/>
              </w:rPr>
              <w:t>allen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ent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nal</w:t>
            </w:r>
            <w:r w:rsidR="00764A4A" w:rsidRPr="00FE173F">
              <w:rPr>
                <w:rFonts w:ascii="Cambria" w:eastAsia="Cambria" w:hAnsi="Cambria" w:cs="Cambria"/>
                <w:spacing w:val="31"/>
                <w:sz w:val="19"/>
                <w:szCs w:val="19"/>
              </w:rPr>
              <w:t xml:space="preserve"> </w:t>
            </w:r>
            <w:r w:rsidR="00764A4A" w:rsidRPr="00FE173F">
              <w:rPr>
                <w:rFonts w:ascii="Cambria" w:eastAsia="Cambria" w:hAnsi="Cambria" w:cs="Cambria"/>
                <w:sz w:val="19"/>
                <w:szCs w:val="19"/>
              </w:rPr>
              <w:t>un</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st</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ing</w:t>
            </w:r>
            <w:r w:rsidR="00764A4A" w:rsidRPr="00FE173F">
              <w:rPr>
                <w:rFonts w:ascii="Cambria" w:eastAsia="Cambria" w:hAnsi="Cambria" w:cs="Cambria"/>
                <w:spacing w:val="37"/>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ps</w:t>
            </w:r>
            <w:r w:rsidR="00764A4A" w:rsidRPr="00FE173F">
              <w:rPr>
                <w:rFonts w:ascii="Cambria" w:eastAsia="Cambria" w:hAnsi="Cambria" w:cs="Cambria"/>
                <w:spacing w:val="-1"/>
                <w:sz w:val="19"/>
                <w:szCs w:val="19"/>
              </w:rPr>
              <w:t>y</w:t>
            </w:r>
            <w:r w:rsidR="00764A4A" w:rsidRPr="00FE173F">
              <w:rPr>
                <w:rFonts w:ascii="Cambria" w:eastAsia="Cambria" w:hAnsi="Cambria" w:cs="Cambria"/>
                <w:sz w:val="19"/>
                <w:szCs w:val="19"/>
              </w:rPr>
              <w:t>c</w:t>
            </w:r>
            <w:r w:rsidR="00764A4A" w:rsidRPr="00FE173F">
              <w:rPr>
                <w:rFonts w:ascii="Cambria" w:eastAsia="Cambria" w:hAnsi="Cambria" w:cs="Cambria"/>
                <w:spacing w:val="-3"/>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2"/>
                <w:sz w:val="19"/>
                <w:szCs w:val="19"/>
              </w:rPr>
              <w:t>l</w:t>
            </w:r>
            <w:r w:rsidR="00764A4A" w:rsidRPr="00FE173F">
              <w:rPr>
                <w:rFonts w:ascii="Cambria" w:eastAsia="Cambria" w:hAnsi="Cambria" w:cs="Cambria"/>
                <w:spacing w:val="1"/>
                <w:sz w:val="19"/>
                <w:szCs w:val="19"/>
              </w:rPr>
              <w:t>og</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al pr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cesses</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ha</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ior</w:t>
            </w:r>
            <w:r w:rsidR="00764A4A" w:rsidRPr="00FE173F">
              <w:rPr>
                <w:rFonts w:ascii="Cambria" w:eastAsia="Cambria" w:hAnsi="Cambria" w:cs="Cambria"/>
                <w:spacing w:val="23"/>
                <w:sz w:val="19"/>
                <w:szCs w:val="19"/>
              </w:rPr>
              <w:t xml:space="preserve"> </w:t>
            </w:r>
          </w:p>
        </w:tc>
      </w:tr>
      <w:tr w:rsidR="00764A4A" w:rsidTr="00321067">
        <w:tc>
          <w:tcPr>
            <w:tcW w:w="3565" w:type="dxa"/>
          </w:tcPr>
          <w:p w:rsidR="00764A4A" w:rsidRDefault="006524F9" w:rsidP="00764A4A">
            <w:pPr>
              <w:spacing w:before="1" w:line="268" w:lineRule="exact"/>
              <w:ind w:left="83" w:right="232"/>
              <w:rPr>
                <w:rFonts w:ascii="Cambria" w:eastAsia="Cambria" w:hAnsi="Cambria" w:cs="Cambria"/>
                <w:b/>
                <w:bCs/>
                <w:sz w:val="23"/>
                <w:szCs w:val="23"/>
              </w:rPr>
            </w:pPr>
            <w:r>
              <w:rPr>
                <w:rFonts w:ascii="Cambria" w:eastAsia="Cambria" w:hAnsi="Cambria" w:cs="Cambria"/>
                <w:b/>
                <w:bCs/>
                <w:sz w:val="23"/>
                <w:szCs w:val="23"/>
              </w:rPr>
              <w:t>3</w:t>
            </w:r>
            <w:r w:rsidRPr="00FE173F">
              <w:rPr>
                <w:rFonts w:ascii="Cambria" w:eastAsia="Cambria" w:hAnsi="Cambria" w:cs="Cambria"/>
                <w:b/>
                <w:bCs/>
                <w:spacing w:val="-1"/>
                <w:sz w:val="23"/>
                <w:szCs w:val="23"/>
              </w:rPr>
              <w:t>.</w:t>
            </w:r>
            <w:r w:rsidRPr="00FE173F">
              <w:rPr>
                <w:rFonts w:ascii="Cambria" w:eastAsia="Cambria" w:hAnsi="Cambria" w:cs="Cambria"/>
                <w:b/>
                <w:bCs/>
                <w:sz w:val="23"/>
                <w:szCs w:val="23"/>
              </w:rPr>
              <w:t>3</w:t>
            </w:r>
            <w:r>
              <w:rPr>
                <w:rFonts w:ascii="Cambria" w:eastAsia="Cambria" w:hAnsi="Cambria" w:cs="Cambria"/>
                <w:b/>
                <w:bCs/>
                <w:sz w:val="23"/>
                <w:szCs w:val="23"/>
              </w:rPr>
              <w:t xml:space="preserve"> </w:t>
            </w:r>
            <w:r w:rsidR="00764A4A" w:rsidRPr="00FE173F">
              <w:rPr>
                <w:rFonts w:ascii="Cambria" w:eastAsia="Cambria" w:hAnsi="Cambria" w:cs="Cambria"/>
                <w:b/>
                <w:bCs/>
                <w:sz w:val="23"/>
                <w:szCs w:val="23"/>
              </w:rPr>
              <w:t>Ad</w:t>
            </w:r>
            <w:r w:rsidR="00764A4A" w:rsidRPr="00FE173F">
              <w:rPr>
                <w:rFonts w:ascii="Cambria" w:eastAsia="Cambria" w:hAnsi="Cambria" w:cs="Cambria"/>
                <w:b/>
                <w:bCs/>
                <w:spacing w:val="-2"/>
                <w:sz w:val="23"/>
                <w:szCs w:val="23"/>
              </w:rPr>
              <w:t>o</w:t>
            </w:r>
            <w:r w:rsidR="00764A4A" w:rsidRPr="00FE173F">
              <w:rPr>
                <w:rFonts w:ascii="Cambria" w:eastAsia="Cambria" w:hAnsi="Cambria" w:cs="Cambria"/>
                <w:b/>
                <w:bCs/>
                <w:sz w:val="23"/>
                <w:szCs w:val="23"/>
              </w:rPr>
              <w:t>pt</w:t>
            </w:r>
            <w:r w:rsidR="00764A4A" w:rsidRPr="00FE173F">
              <w:rPr>
                <w:rFonts w:ascii="Cambria" w:eastAsia="Cambria" w:hAnsi="Cambria" w:cs="Cambria"/>
                <w:b/>
                <w:bCs/>
                <w:spacing w:val="-8"/>
                <w:sz w:val="23"/>
                <w:szCs w:val="23"/>
              </w:rPr>
              <w:t xml:space="preserve"> </w:t>
            </w:r>
            <w:r w:rsidR="00764A4A" w:rsidRPr="00FE173F">
              <w:rPr>
                <w:rFonts w:ascii="Cambria" w:eastAsia="Cambria" w:hAnsi="Cambria" w:cs="Cambria"/>
                <w:b/>
                <w:bCs/>
                <w:spacing w:val="2"/>
                <w:sz w:val="23"/>
                <w:szCs w:val="23"/>
              </w:rPr>
              <w:t>v</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z w:val="23"/>
                <w:szCs w:val="23"/>
              </w:rPr>
              <w:t>l</w:t>
            </w:r>
            <w:r w:rsidR="00764A4A" w:rsidRPr="00FE173F">
              <w:rPr>
                <w:rFonts w:ascii="Cambria" w:eastAsia="Cambria" w:hAnsi="Cambria" w:cs="Cambria"/>
                <w:b/>
                <w:bCs/>
                <w:spacing w:val="-2"/>
                <w:sz w:val="23"/>
                <w:szCs w:val="23"/>
              </w:rPr>
              <w:t>u</w:t>
            </w:r>
            <w:r w:rsidR="00764A4A" w:rsidRPr="00FE173F">
              <w:rPr>
                <w:rFonts w:ascii="Cambria" w:eastAsia="Cambria" w:hAnsi="Cambria" w:cs="Cambria"/>
                <w:b/>
                <w:bCs/>
                <w:spacing w:val="2"/>
                <w:sz w:val="23"/>
                <w:szCs w:val="23"/>
              </w:rPr>
              <w:t>e</w:t>
            </w:r>
            <w:r w:rsidR="00764A4A" w:rsidRPr="00FE173F">
              <w:rPr>
                <w:rFonts w:ascii="Cambria" w:eastAsia="Cambria" w:hAnsi="Cambria" w:cs="Cambria"/>
                <w:b/>
                <w:bCs/>
                <w:sz w:val="23"/>
                <w:szCs w:val="23"/>
              </w:rPr>
              <w:t>s</w:t>
            </w:r>
            <w:r w:rsidR="00764A4A" w:rsidRPr="00FE173F">
              <w:rPr>
                <w:rFonts w:ascii="Cambria" w:eastAsia="Cambria" w:hAnsi="Cambria" w:cs="Cambria"/>
                <w:b/>
                <w:bCs/>
                <w:spacing w:val="-8"/>
                <w:sz w:val="23"/>
                <w:szCs w:val="23"/>
              </w:rPr>
              <w:t xml:space="preserve"> </w:t>
            </w:r>
            <w:r w:rsidR="00764A4A" w:rsidRPr="00FE173F">
              <w:rPr>
                <w:rFonts w:ascii="Cambria" w:eastAsia="Cambria" w:hAnsi="Cambria" w:cs="Cambria"/>
                <w:b/>
                <w:bCs/>
                <w:spacing w:val="1"/>
                <w:sz w:val="23"/>
                <w:szCs w:val="23"/>
              </w:rPr>
              <w:t>t</w:t>
            </w:r>
            <w:r w:rsidR="00764A4A" w:rsidRPr="00FE173F">
              <w:rPr>
                <w:rFonts w:ascii="Cambria" w:eastAsia="Cambria" w:hAnsi="Cambria" w:cs="Cambria"/>
                <w:b/>
                <w:bCs/>
                <w:spacing w:val="-2"/>
                <w:sz w:val="23"/>
                <w:szCs w:val="23"/>
              </w:rPr>
              <w:t>h</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z w:val="23"/>
                <w:szCs w:val="23"/>
              </w:rPr>
              <w:t>t build</w:t>
            </w:r>
            <w:r w:rsidR="00764A4A" w:rsidRPr="00FE173F">
              <w:rPr>
                <w:rFonts w:ascii="Cambria" w:eastAsia="Cambria" w:hAnsi="Cambria" w:cs="Cambria"/>
                <w:b/>
                <w:bCs/>
                <w:spacing w:val="-7"/>
                <w:sz w:val="23"/>
                <w:szCs w:val="23"/>
              </w:rPr>
              <w:t xml:space="preserve"> </w:t>
            </w:r>
            <w:r w:rsidR="00764A4A" w:rsidRPr="00FE173F">
              <w:rPr>
                <w:rFonts w:ascii="Cambria" w:eastAsia="Cambria" w:hAnsi="Cambria" w:cs="Cambria"/>
                <w:b/>
                <w:bCs/>
                <w:sz w:val="23"/>
                <w:szCs w:val="23"/>
              </w:rPr>
              <w:t>c</w:t>
            </w:r>
            <w:r w:rsidR="00764A4A" w:rsidRPr="00FE173F">
              <w:rPr>
                <w:rFonts w:ascii="Cambria" w:eastAsia="Cambria" w:hAnsi="Cambria" w:cs="Cambria"/>
                <w:b/>
                <w:bCs/>
                <w:spacing w:val="-1"/>
                <w:sz w:val="23"/>
                <w:szCs w:val="23"/>
              </w:rPr>
              <w:t>o</w:t>
            </w:r>
            <w:r w:rsidR="00764A4A" w:rsidRPr="00FE173F">
              <w:rPr>
                <w:rFonts w:ascii="Cambria" w:eastAsia="Cambria" w:hAnsi="Cambria" w:cs="Cambria"/>
                <w:b/>
                <w:bCs/>
                <w:sz w:val="23"/>
                <w:szCs w:val="23"/>
              </w:rPr>
              <w:t>mmu</w:t>
            </w:r>
            <w:r w:rsidR="00764A4A" w:rsidRPr="00FE173F">
              <w:rPr>
                <w:rFonts w:ascii="Cambria" w:eastAsia="Cambria" w:hAnsi="Cambria" w:cs="Cambria"/>
                <w:b/>
                <w:bCs/>
                <w:spacing w:val="-2"/>
                <w:sz w:val="23"/>
                <w:szCs w:val="23"/>
              </w:rPr>
              <w:t>n</w:t>
            </w:r>
            <w:r w:rsidR="00764A4A" w:rsidRPr="00FE173F">
              <w:rPr>
                <w:rFonts w:ascii="Cambria" w:eastAsia="Cambria" w:hAnsi="Cambria" w:cs="Cambria"/>
                <w:b/>
                <w:bCs/>
                <w:sz w:val="23"/>
                <w:szCs w:val="23"/>
              </w:rPr>
              <w:t>i</w:t>
            </w:r>
            <w:r w:rsidR="00764A4A" w:rsidRPr="00FE173F">
              <w:rPr>
                <w:rFonts w:ascii="Cambria" w:eastAsia="Cambria" w:hAnsi="Cambria" w:cs="Cambria"/>
                <w:b/>
                <w:bCs/>
                <w:spacing w:val="-1"/>
                <w:sz w:val="23"/>
                <w:szCs w:val="23"/>
              </w:rPr>
              <w:t>t</w:t>
            </w:r>
            <w:r w:rsidR="00764A4A" w:rsidRPr="00FE173F">
              <w:rPr>
                <w:rFonts w:ascii="Cambria" w:eastAsia="Cambria" w:hAnsi="Cambria" w:cs="Cambria"/>
                <w:b/>
                <w:bCs/>
                <w:sz w:val="23"/>
                <w:szCs w:val="23"/>
              </w:rPr>
              <w:t>y</w:t>
            </w:r>
            <w:r w:rsidR="00764A4A" w:rsidRPr="00FE173F">
              <w:rPr>
                <w:rFonts w:ascii="Cambria" w:eastAsia="Cambria" w:hAnsi="Cambria" w:cs="Cambria"/>
                <w:b/>
                <w:bCs/>
                <w:spacing w:val="-13"/>
                <w:sz w:val="23"/>
                <w:szCs w:val="23"/>
              </w:rPr>
              <w:t xml:space="preserve"> </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z w:val="23"/>
                <w:szCs w:val="23"/>
              </w:rPr>
              <w:t>t</w:t>
            </w:r>
            <w:r w:rsidR="00764A4A">
              <w:rPr>
                <w:rFonts w:ascii="Cambria" w:eastAsia="Cambria" w:hAnsi="Cambria" w:cs="Cambria"/>
                <w:sz w:val="23"/>
                <w:szCs w:val="23"/>
              </w:rPr>
              <w:t xml:space="preserve"> </w:t>
            </w:r>
            <w:r w:rsidR="00764A4A" w:rsidRPr="00FE173F">
              <w:rPr>
                <w:rFonts w:ascii="Cambria" w:eastAsia="Cambria" w:hAnsi="Cambria" w:cs="Cambria"/>
                <w:b/>
                <w:bCs/>
                <w:sz w:val="23"/>
                <w:szCs w:val="23"/>
              </w:rPr>
              <w:t>l</w:t>
            </w:r>
            <w:r w:rsidR="00764A4A" w:rsidRPr="00FE173F">
              <w:rPr>
                <w:rFonts w:ascii="Cambria" w:eastAsia="Cambria" w:hAnsi="Cambria" w:cs="Cambria"/>
                <w:b/>
                <w:bCs/>
                <w:spacing w:val="-1"/>
                <w:sz w:val="23"/>
                <w:szCs w:val="23"/>
              </w:rPr>
              <w:t>o</w:t>
            </w:r>
            <w:r w:rsidR="00764A4A" w:rsidRPr="00FE173F">
              <w:rPr>
                <w:rFonts w:ascii="Cambria" w:eastAsia="Cambria" w:hAnsi="Cambria" w:cs="Cambria"/>
                <w:b/>
                <w:bCs/>
                <w:sz w:val="23"/>
                <w:szCs w:val="23"/>
              </w:rPr>
              <w:t>c</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z w:val="23"/>
                <w:szCs w:val="23"/>
              </w:rPr>
              <w:t>l,</w:t>
            </w:r>
            <w:r w:rsidR="00764A4A" w:rsidRPr="00FE173F">
              <w:rPr>
                <w:rFonts w:ascii="Cambria" w:eastAsia="Cambria" w:hAnsi="Cambria" w:cs="Cambria"/>
                <w:b/>
                <w:bCs/>
                <w:spacing w:val="-6"/>
                <w:sz w:val="23"/>
                <w:szCs w:val="23"/>
              </w:rPr>
              <w:t xml:space="preserve"> </w:t>
            </w:r>
            <w:r w:rsidR="00764A4A" w:rsidRPr="00FE173F">
              <w:rPr>
                <w:rFonts w:ascii="Cambria" w:eastAsia="Cambria" w:hAnsi="Cambria" w:cs="Cambria"/>
                <w:b/>
                <w:bCs/>
                <w:spacing w:val="-2"/>
                <w:sz w:val="23"/>
                <w:szCs w:val="23"/>
              </w:rPr>
              <w:t>n</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pacing w:val="-2"/>
                <w:sz w:val="23"/>
                <w:szCs w:val="23"/>
              </w:rPr>
              <w:t>t</w:t>
            </w:r>
            <w:r w:rsidR="00764A4A" w:rsidRPr="00FE173F">
              <w:rPr>
                <w:rFonts w:ascii="Cambria" w:eastAsia="Cambria" w:hAnsi="Cambria" w:cs="Cambria"/>
                <w:b/>
                <w:bCs/>
                <w:sz w:val="23"/>
                <w:szCs w:val="23"/>
              </w:rPr>
              <w:t>ional,</w:t>
            </w:r>
            <w:r w:rsidR="00764A4A" w:rsidRPr="00FE173F">
              <w:rPr>
                <w:rFonts w:ascii="Cambria" w:eastAsia="Cambria" w:hAnsi="Cambria" w:cs="Cambria"/>
                <w:b/>
                <w:bCs/>
                <w:spacing w:val="-12"/>
                <w:sz w:val="23"/>
                <w:szCs w:val="23"/>
              </w:rPr>
              <w:t xml:space="preserve"> </w:t>
            </w:r>
            <w:r w:rsidR="00764A4A" w:rsidRPr="00FE173F">
              <w:rPr>
                <w:rFonts w:ascii="Cambria" w:eastAsia="Cambria" w:hAnsi="Cambria" w:cs="Cambria"/>
                <w:b/>
                <w:bCs/>
                <w:sz w:val="23"/>
                <w:szCs w:val="23"/>
              </w:rPr>
              <w:t>and</w:t>
            </w:r>
            <w:r w:rsidR="00764A4A">
              <w:rPr>
                <w:rFonts w:ascii="Cambria" w:eastAsia="Cambria" w:hAnsi="Cambria" w:cs="Cambria"/>
                <w:sz w:val="23"/>
                <w:szCs w:val="23"/>
              </w:rPr>
              <w:t xml:space="preserve"> </w:t>
            </w:r>
            <w:r w:rsidR="00764A4A" w:rsidRPr="00FE173F">
              <w:rPr>
                <w:rFonts w:ascii="Cambria" w:eastAsia="Cambria" w:hAnsi="Cambria" w:cs="Cambria"/>
                <w:b/>
                <w:bCs/>
                <w:sz w:val="23"/>
                <w:szCs w:val="23"/>
              </w:rPr>
              <w:t>glo</w:t>
            </w:r>
            <w:r w:rsidR="00764A4A" w:rsidRPr="00FE173F">
              <w:rPr>
                <w:rFonts w:ascii="Cambria" w:eastAsia="Cambria" w:hAnsi="Cambria" w:cs="Cambria"/>
                <w:b/>
                <w:bCs/>
                <w:spacing w:val="-1"/>
                <w:sz w:val="23"/>
                <w:szCs w:val="23"/>
              </w:rPr>
              <w:t>b</w:t>
            </w:r>
            <w:r w:rsidR="00764A4A" w:rsidRPr="00FE173F">
              <w:rPr>
                <w:rFonts w:ascii="Cambria" w:eastAsia="Cambria" w:hAnsi="Cambria" w:cs="Cambria"/>
                <w:b/>
                <w:bCs/>
                <w:spacing w:val="1"/>
                <w:sz w:val="23"/>
                <w:szCs w:val="23"/>
              </w:rPr>
              <w:t>a</w:t>
            </w:r>
            <w:r w:rsidR="00764A4A" w:rsidRPr="00FE173F">
              <w:rPr>
                <w:rFonts w:ascii="Cambria" w:eastAsia="Cambria" w:hAnsi="Cambria" w:cs="Cambria"/>
                <w:b/>
                <w:bCs/>
                <w:sz w:val="23"/>
                <w:szCs w:val="23"/>
              </w:rPr>
              <w:t>l</w:t>
            </w:r>
            <w:r w:rsidR="00764A4A" w:rsidRPr="00FE173F">
              <w:rPr>
                <w:rFonts w:ascii="Cambria" w:eastAsia="Cambria" w:hAnsi="Cambria" w:cs="Cambria"/>
                <w:b/>
                <w:bCs/>
                <w:spacing w:val="-7"/>
                <w:sz w:val="23"/>
                <w:szCs w:val="23"/>
              </w:rPr>
              <w:t xml:space="preserve"> </w:t>
            </w:r>
            <w:r w:rsidR="00764A4A" w:rsidRPr="00FE173F">
              <w:rPr>
                <w:rFonts w:ascii="Cambria" w:eastAsia="Cambria" w:hAnsi="Cambria" w:cs="Cambria"/>
                <w:b/>
                <w:bCs/>
                <w:spacing w:val="-1"/>
                <w:sz w:val="23"/>
                <w:szCs w:val="23"/>
              </w:rPr>
              <w:t>l</w:t>
            </w:r>
            <w:r w:rsidR="00764A4A" w:rsidRPr="00FE173F">
              <w:rPr>
                <w:rFonts w:ascii="Cambria" w:eastAsia="Cambria" w:hAnsi="Cambria" w:cs="Cambria"/>
                <w:b/>
                <w:bCs/>
                <w:sz w:val="23"/>
                <w:szCs w:val="23"/>
              </w:rPr>
              <w:t>ev</w:t>
            </w:r>
            <w:r w:rsidR="00764A4A" w:rsidRPr="00FE173F">
              <w:rPr>
                <w:rFonts w:ascii="Cambria" w:eastAsia="Cambria" w:hAnsi="Cambria" w:cs="Cambria"/>
                <w:b/>
                <w:bCs/>
                <w:spacing w:val="1"/>
                <w:sz w:val="23"/>
                <w:szCs w:val="23"/>
              </w:rPr>
              <w:t>e</w:t>
            </w:r>
            <w:r w:rsidR="00764A4A" w:rsidRPr="00FE173F">
              <w:rPr>
                <w:rFonts w:ascii="Cambria" w:eastAsia="Cambria" w:hAnsi="Cambria" w:cs="Cambria"/>
                <w:b/>
                <w:bCs/>
                <w:spacing w:val="-2"/>
                <w:sz w:val="23"/>
                <w:szCs w:val="23"/>
              </w:rPr>
              <w:t>l</w:t>
            </w:r>
            <w:r w:rsidR="00764A4A" w:rsidRPr="00FE173F">
              <w:rPr>
                <w:rFonts w:ascii="Cambria" w:eastAsia="Cambria" w:hAnsi="Cambria" w:cs="Cambria"/>
                <w:b/>
                <w:bCs/>
                <w:sz w:val="23"/>
                <w:szCs w:val="23"/>
              </w:rPr>
              <w:t>s</w:t>
            </w:r>
            <w:r w:rsidR="00764A4A" w:rsidRPr="00FE173F">
              <w:rPr>
                <w:rFonts w:ascii="Cambria" w:eastAsia="Cambria" w:hAnsi="Cambria" w:cs="Cambria"/>
                <w:sz w:val="23"/>
                <w:szCs w:val="23"/>
              </w:rPr>
              <w:t xml:space="preserve"> </w:t>
            </w:r>
          </w:p>
          <w:p w:rsidR="00764A4A" w:rsidRDefault="00764A4A" w:rsidP="00764A4A">
            <w:pPr>
              <w:spacing w:before="1" w:line="268" w:lineRule="exact"/>
              <w:ind w:left="83" w:right="232"/>
              <w:rPr>
                <w:rFonts w:ascii="Cambria" w:eastAsia="Cambria" w:hAnsi="Cambria" w:cs="Cambria"/>
                <w:sz w:val="23"/>
                <w:szCs w:val="23"/>
              </w:rPr>
            </w:pPr>
          </w:p>
        </w:tc>
        <w:tc>
          <w:tcPr>
            <w:tcW w:w="3229" w:type="dxa"/>
          </w:tcPr>
          <w:p w:rsidR="00764A4A" w:rsidRPr="00FE173F" w:rsidRDefault="00FD3F92" w:rsidP="00D25AD7">
            <w:pPr>
              <w:spacing w:before="2" w:line="246" w:lineRule="auto"/>
              <w:ind w:left="84" w:right="247"/>
              <w:rPr>
                <w:rFonts w:ascii="Cambria" w:eastAsia="Cambria" w:hAnsi="Cambria" w:cs="Cambria"/>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spacing w:val="-2"/>
                <w:w w:val="103"/>
                <w:sz w:val="19"/>
                <w:szCs w:val="19"/>
              </w:rPr>
              <w:t>a</w:t>
            </w:r>
            <w:r w:rsidRPr="00FE173F">
              <w:rPr>
                <w:rFonts w:ascii="Cambria" w:eastAsia="Cambria" w:hAnsi="Cambria" w:cs="Cambria"/>
                <w:spacing w:val="1"/>
                <w:sz w:val="19"/>
                <w:szCs w:val="19"/>
              </w:rPr>
              <w:t xml:space="preserve"> </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ent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y</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h</w:t>
            </w:r>
            <w:r w:rsidR="00764A4A" w:rsidRPr="00FE173F">
              <w:rPr>
                <w:rFonts w:ascii="Cambria" w:eastAsia="Cambria" w:hAnsi="Cambria" w:cs="Cambria"/>
                <w:spacing w:val="-1"/>
                <w:sz w:val="19"/>
                <w:szCs w:val="19"/>
              </w:rPr>
              <w:t>um</w:t>
            </w:r>
            <w:r w:rsidR="00764A4A" w:rsidRPr="00FE173F">
              <w:rPr>
                <w:rFonts w:ascii="Cambria" w:eastAsia="Cambria" w:hAnsi="Cambria" w:cs="Cambria"/>
                <w:sz w:val="19"/>
                <w:szCs w:val="19"/>
              </w:rPr>
              <w:t>an</w:t>
            </w:r>
            <w:r w:rsidR="00764A4A" w:rsidRPr="00FE173F">
              <w:rPr>
                <w:rFonts w:ascii="Cambria" w:eastAsia="Cambria" w:hAnsi="Cambria" w:cs="Cambria"/>
                <w:spacing w:val="18"/>
                <w:sz w:val="19"/>
                <w:szCs w:val="19"/>
              </w:rPr>
              <w:t xml:space="preserve"> </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ive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si</w:t>
            </w:r>
            <w:r w:rsidR="00764A4A" w:rsidRPr="00F855DF">
              <w:rPr>
                <w:rFonts w:ascii="Cambria" w:eastAsia="Cambria" w:hAnsi="Cambria" w:cs="Cambria"/>
                <w:spacing w:val="-2"/>
                <w:sz w:val="19"/>
                <w:szCs w:val="19"/>
                <w:highlight w:val="yellow"/>
              </w:rPr>
              <w:t>t</w:t>
            </w:r>
            <w:r w:rsidR="00764A4A" w:rsidRPr="00F855DF">
              <w:rPr>
                <w:rFonts w:ascii="Cambria" w:eastAsia="Cambria" w:hAnsi="Cambria" w:cs="Cambria"/>
                <w:sz w:val="19"/>
                <w:szCs w:val="19"/>
                <w:highlight w:val="yellow"/>
              </w:rPr>
              <w:t>y</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s</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any</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1"/>
                <w:sz w:val="19"/>
                <w:szCs w:val="19"/>
              </w:rPr>
              <w:t>or</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s</w:t>
            </w:r>
            <w:r w:rsidR="00764A4A" w:rsidRPr="00FE173F">
              <w:rPr>
                <w:rFonts w:ascii="Cambria" w:eastAsia="Cambria" w:hAnsi="Cambria" w:cs="Cambria"/>
                <w:spacing w:val="13"/>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8"/>
                <w:sz w:val="19"/>
                <w:szCs w:val="19"/>
              </w:rPr>
              <w:t xml:space="preserve"> </w:t>
            </w:r>
            <w:r w:rsidR="00764A4A" w:rsidRPr="00FE173F">
              <w:rPr>
                <w:rFonts w:ascii="Cambria" w:eastAsia="Cambria" w:hAnsi="Cambria" w:cs="Cambria"/>
                <w:w w:val="103"/>
                <w:sz w:val="19"/>
                <w:szCs w:val="19"/>
              </w:rPr>
              <w:t xml:space="preserve">the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erp</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2"/>
                <w:sz w:val="19"/>
                <w:szCs w:val="19"/>
              </w:rPr>
              <w:t>s</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nal</w:t>
            </w:r>
            <w:r w:rsidR="00764A4A" w:rsidRPr="00FE173F">
              <w:rPr>
                <w:rFonts w:ascii="Cambria" w:eastAsia="Cambria" w:hAnsi="Cambria" w:cs="Cambria"/>
                <w:spacing w:val="33"/>
                <w:sz w:val="19"/>
                <w:szCs w:val="19"/>
              </w:rPr>
              <w:t xml:space="preserve"> </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hal</w:t>
            </w:r>
            <w:r w:rsidR="00764A4A" w:rsidRPr="00FE173F">
              <w:rPr>
                <w:rFonts w:ascii="Cambria" w:eastAsia="Cambria" w:hAnsi="Cambria" w:cs="Cambria"/>
                <w:spacing w:val="-1"/>
                <w:sz w:val="19"/>
                <w:szCs w:val="19"/>
              </w:rPr>
              <w:t>l</w:t>
            </w:r>
            <w:r w:rsidR="00764A4A" w:rsidRPr="00FE173F">
              <w:rPr>
                <w:rFonts w:ascii="Cambria" w:eastAsia="Cambria" w:hAnsi="Cambria" w:cs="Cambria"/>
                <w:sz w:val="19"/>
                <w:szCs w:val="19"/>
              </w:rPr>
              <w:t>en</w:t>
            </w:r>
            <w:r w:rsidR="00764A4A" w:rsidRPr="00FE173F">
              <w:rPr>
                <w:rFonts w:ascii="Cambria" w:eastAsia="Cambria" w:hAnsi="Cambria" w:cs="Cambria"/>
                <w:spacing w:val="-1"/>
                <w:sz w:val="19"/>
                <w:szCs w:val="19"/>
              </w:rPr>
              <w:t>g</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s</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z w:val="19"/>
                <w:szCs w:val="19"/>
              </w:rPr>
              <w:t>that</w:t>
            </w:r>
            <w:r w:rsidR="00764A4A" w:rsidRPr="00FE173F">
              <w:rPr>
                <w:rFonts w:ascii="Cambria" w:eastAsia="Cambria" w:hAnsi="Cambria" w:cs="Cambria"/>
                <w:spacing w:val="11"/>
                <w:sz w:val="19"/>
                <w:szCs w:val="19"/>
              </w:rPr>
              <w:t xml:space="preserve"> </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esu</w:t>
            </w:r>
            <w:r w:rsidR="00764A4A" w:rsidRPr="00FE173F">
              <w:rPr>
                <w:rFonts w:ascii="Cambria" w:eastAsia="Cambria" w:hAnsi="Cambria" w:cs="Cambria"/>
                <w:spacing w:val="-1"/>
                <w:sz w:val="19"/>
                <w:szCs w:val="19"/>
              </w:rPr>
              <w:t>l</w:t>
            </w:r>
            <w:r w:rsidR="00764A4A" w:rsidRPr="00FE173F">
              <w:rPr>
                <w:rFonts w:ascii="Cambria" w:eastAsia="Cambria" w:hAnsi="Cambria" w:cs="Cambria"/>
                <w:sz w:val="19"/>
                <w:szCs w:val="19"/>
              </w:rPr>
              <w:t>t</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m</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w w:val="103"/>
                <w:sz w:val="19"/>
                <w:szCs w:val="19"/>
              </w:rPr>
              <w:t xml:space="preserve">the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ive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sity</w:t>
            </w:r>
            <w:r w:rsidR="00764A4A" w:rsidRPr="00FE173F">
              <w:rPr>
                <w:rFonts w:ascii="Cambria" w:eastAsia="Cambria" w:hAnsi="Cambria" w:cs="Cambria"/>
                <w:spacing w:val="22"/>
                <w:sz w:val="19"/>
                <w:szCs w:val="19"/>
              </w:rPr>
              <w:t xml:space="preserve"> </w:t>
            </w:r>
          </w:p>
        </w:tc>
        <w:tc>
          <w:tcPr>
            <w:tcW w:w="3358" w:type="dxa"/>
          </w:tcPr>
          <w:p w:rsidR="00764A4A" w:rsidRPr="00FE173F" w:rsidRDefault="00FD3F92" w:rsidP="00FD3F92">
            <w:pPr>
              <w:spacing w:before="2" w:line="246" w:lineRule="auto"/>
              <w:ind w:left="81" w:right="477"/>
              <w:rPr>
                <w:rFonts w:ascii="Cambria" w:eastAsia="Cambria" w:hAnsi="Cambria" w:cs="Cambria"/>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3"/>
                <w:w w:val="103"/>
                <w:sz w:val="19"/>
                <w:szCs w:val="19"/>
              </w:rPr>
              <w:t>3</w:t>
            </w:r>
            <w:r w:rsidRPr="00FE173F">
              <w:rPr>
                <w:rFonts w:ascii="Cambria" w:eastAsia="Cambria" w:hAnsi="Cambria" w:cs="Cambria"/>
                <w:w w:val="103"/>
                <w:sz w:val="19"/>
                <w:szCs w:val="19"/>
              </w:rPr>
              <w:t>A</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x</w:t>
            </w:r>
            <w:r w:rsidR="00764A4A" w:rsidRPr="00FE173F">
              <w:rPr>
                <w:rFonts w:ascii="Cambria" w:eastAsia="Cambria" w:hAnsi="Cambria" w:cs="Cambria"/>
                <w:sz w:val="19"/>
                <w:szCs w:val="19"/>
              </w:rPr>
              <w:t>hi</w:t>
            </w:r>
            <w:r w:rsidR="00764A4A" w:rsidRPr="00FE173F">
              <w:rPr>
                <w:rFonts w:ascii="Cambria" w:eastAsia="Cambria" w:hAnsi="Cambria" w:cs="Cambria"/>
                <w:spacing w:val="-2"/>
                <w:sz w:val="19"/>
                <w:szCs w:val="19"/>
              </w:rPr>
              <w:t>b</w:t>
            </w:r>
            <w:r w:rsidR="00764A4A" w:rsidRPr="00FE173F">
              <w:rPr>
                <w:rFonts w:ascii="Cambria" w:eastAsia="Cambria" w:hAnsi="Cambria" w:cs="Cambria"/>
                <w:sz w:val="19"/>
                <w:szCs w:val="19"/>
              </w:rPr>
              <w:t>it</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es</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ect</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or</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m</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er</w:t>
            </w:r>
            <w:r w:rsidR="00764A4A" w:rsidRPr="00FE173F">
              <w:rPr>
                <w:rFonts w:ascii="Cambria" w:eastAsia="Cambria" w:hAnsi="Cambria" w:cs="Cambria"/>
                <w:sz w:val="19"/>
                <w:szCs w:val="19"/>
              </w:rPr>
              <w:t>s</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ive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se</w:t>
            </w:r>
            <w:r w:rsidR="00764A4A" w:rsidRPr="00F855DF">
              <w:rPr>
                <w:rFonts w:ascii="Cambria" w:eastAsia="Cambria" w:hAnsi="Cambria" w:cs="Cambria"/>
                <w:spacing w:val="17"/>
                <w:sz w:val="19"/>
                <w:szCs w:val="19"/>
                <w:highlight w:val="yellow"/>
              </w:rPr>
              <w:t xml:space="preserve"> </w:t>
            </w:r>
            <w:r w:rsidR="00764A4A" w:rsidRPr="00F855DF">
              <w:rPr>
                <w:rFonts w:ascii="Cambria" w:eastAsia="Cambria" w:hAnsi="Cambria" w:cs="Cambria"/>
                <w:spacing w:val="1"/>
                <w:sz w:val="19"/>
                <w:szCs w:val="19"/>
                <w:highlight w:val="yellow"/>
              </w:rPr>
              <w:t>g</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u</w:t>
            </w:r>
            <w:r w:rsidR="00764A4A" w:rsidRPr="00F855DF">
              <w:rPr>
                <w:rFonts w:ascii="Cambria" w:eastAsia="Cambria" w:hAnsi="Cambria" w:cs="Cambria"/>
                <w:spacing w:val="-2"/>
                <w:sz w:val="19"/>
                <w:szCs w:val="19"/>
                <w:highlight w:val="yellow"/>
              </w:rPr>
              <w:t>p</w:t>
            </w:r>
            <w:r w:rsidR="00764A4A" w:rsidRPr="00F855DF">
              <w:rPr>
                <w:rFonts w:ascii="Cambria" w:eastAsia="Cambria" w:hAnsi="Cambria" w:cs="Cambria"/>
                <w:sz w:val="19"/>
                <w:szCs w:val="19"/>
                <w:highlight w:val="yellow"/>
              </w:rPr>
              <w:t>s</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 sensi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ivity</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iss</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es</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w</w:t>
            </w:r>
            <w:r w:rsidR="00764A4A" w:rsidRPr="00FE173F">
              <w:rPr>
                <w:rFonts w:ascii="Cambria" w:eastAsia="Cambria" w:hAnsi="Cambria" w:cs="Cambria"/>
                <w:sz w:val="19"/>
                <w:szCs w:val="19"/>
              </w:rPr>
              <w:t>er,</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ivile</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pacing w:val="-1"/>
                <w:w w:val="103"/>
                <w:sz w:val="19"/>
                <w:szCs w:val="19"/>
              </w:rPr>
              <w:t>a</w:t>
            </w:r>
            <w:r w:rsidR="00764A4A" w:rsidRPr="00FE173F">
              <w:rPr>
                <w:rFonts w:ascii="Cambria" w:eastAsia="Cambria" w:hAnsi="Cambria" w:cs="Cambria"/>
                <w:w w:val="103"/>
                <w:sz w:val="19"/>
                <w:szCs w:val="19"/>
              </w:rPr>
              <w:t xml:space="preserve">nd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isc</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imina</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36"/>
                <w:sz w:val="19"/>
                <w:szCs w:val="19"/>
              </w:rPr>
              <w:t xml:space="preserve"> </w:t>
            </w:r>
          </w:p>
        </w:tc>
      </w:tr>
      <w:tr w:rsidR="00764A4A" w:rsidTr="00321067">
        <w:tc>
          <w:tcPr>
            <w:tcW w:w="3565" w:type="dxa"/>
          </w:tcPr>
          <w:p w:rsidR="00764A4A" w:rsidRDefault="00764A4A" w:rsidP="00764A4A"/>
        </w:tc>
        <w:tc>
          <w:tcPr>
            <w:tcW w:w="3229" w:type="dxa"/>
          </w:tcPr>
          <w:p w:rsidR="00764A4A" w:rsidRPr="00FE173F" w:rsidRDefault="00FD3F92" w:rsidP="00FD3F92">
            <w:pPr>
              <w:spacing w:before="2" w:line="246" w:lineRule="auto"/>
              <w:ind w:left="84" w:right="87"/>
              <w:rPr>
                <w:rFonts w:ascii="Cambria" w:eastAsia="Cambria" w:hAnsi="Cambria" w:cs="Cambria"/>
                <w:sz w:val="19"/>
                <w:szCs w:val="19"/>
              </w:rPr>
            </w:pPr>
            <w:r>
              <w:rPr>
                <w:rFonts w:ascii="Cambria" w:eastAsia="Cambria" w:hAnsi="Cambria" w:cs="Cambria"/>
                <w:spacing w:val="-3"/>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w w:val="103"/>
                <w:sz w:val="19"/>
                <w:szCs w:val="19"/>
              </w:rPr>
              <w:t>b</w:t>
            </w:r>
            <w:r w:rsidRPr="00FE173F">
              <w:rPr>
                <w:rFonts w:ascii="Cambria" w:eastAsia="Cambria" w:hAnsi="Cambria" w:cs="Cambria"/>
                <w:spacing w:val="2"/>
                <w:sz w:val="19"/>
                <w:szCs w:val="19"/>
              </w:rPr>
              <w:t xml:space="preserve"> </w:t>
            </w:r>
            <w:r w:rsidR="00764A4A" w:rsidRPr="00FE173F">
              <w:rPr>
                <w:rFonts w:ascii="Cambria" w:eastAsia="Cambria" w:hAnsi="Cambria" w:cs="Cambria"/>
                <w:spacing w:val="2"/>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ni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e</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l</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r</w:t>
            </w:r>
            <w:r w:rsidR="00764A4A" w:rsidRPr="00FE173F">
              <w:rPr>
                <w:rFonts w:ascii="Cambria" w:eastAsia="Cambria" w:hAnsi="Cambria" w:cs="Cambria"/>
                <w:spacing w:val="6"/>
                <w:sz w:val="19"/>
                <w:szCs w:val="19"/>
              </w:rPr>
              <w:t xml:space="preserve"> </w:t>
            </w:r>
            <w:r w:rsidR="00764A4A" w:rsidRPr="00F855DF">
              <w:rPr>
                <w:rFonts w:ascii="Cambria" w:eastAsia="Cambria" w:hAnsi="Cambria" w:cs="Cambria"/>
                <w:sz w:val="19"/>
                <w:szCs w:val="19"/>
                <w:highlight w:val="yellow"/>
              </w:rPr>
              <w:t>p</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pacing w:val="-2"/>
                <w:sz w:val="19"/>
                <w:szCs w:val="19"/>
                <w:highlight w:val="yellow"/>
              </w:rPr>
              <w:t>e</w:t>
            </w:r>
            <w:r w:rsidR="00764A4A" w:rsidRPr="00F855DF">
              <w:rPr>
                <w:rFonts w:ascii="Cambria" w:eastAsia="Cambria" w:hAnsi="Cambria" w:cs="Cambria"/>
                <w:spacing w:val="1"/>
                <w:sz w:val="19"/>
                <w:szCs w:val="19"/>
                <w:highlight w:val="yellow"/>
              </w:rPr>
              <w:t>j</w:t>
            </w:r>
            <w:r w:rsidR="00764A4A" w:rsidRPr="00F855DF">
              <w:rPr>
                <w:rFonts w:ascii="Cambria" w:eastAsia="Cambria" w:hAnsi="Cambria" w:cs="Cambria"/>
                <w:sz w:val="19"/>
                <w:szCs w:val="19"/>
                <w:highlight w:val="yellow"/>
              </w:rPr>
              <w:t>u</w:t>
            </w:r>
            <w:r w:rsidR="00764A4A" w:rsidRPr="00F855DF">
              <w:rPr>
                <w:rFonts w:ascii="Cambria" w:eastAsia="Cambria" w:hAnsi="Cambria" w:cs="Cambria"/>
                <w:spacing w:val="-2"/>
                <w:sz w:val="19"/>
                <w:szCs w:val="19"/>
                <w:highlight w:val="yellow"/>
              </w:rPr>
              <w:t>d</w:t>
            </w:r>
            <w:r w:rsidR="00764A4A" w:rsidRPr="00F855DF">
              <w:rPr>
                <w:rFonts w:ascii="Cambria" w:eastAsia="Cambria" w:hAnsi="Cambria" w:cs="Cambria"/>
                <w:sz w:val="19"/>
                <w:szCs w:val="19"/>
                <w:highlight w:val="yellow"/>
              </w:rPr>
              <w:t>ice</w:t>
            </w:r>
            <w:r w:rsidR="00764A4A" w:rsidRPr="00F855DF">
              <w:rPr>
                <w:rFonts w:ascii="Cambria" w:eastAsia="Cambria" w:hAnsi="Cambria" w:cs="Cambria"/>
                <w:spacing w:val="24"/>
                <w:sz w:val="19"/>
                <w:szCs w:val="19"/>
                <w:highlight w:val="yellow"/>
              </w:rPr>
              <w:t xml:space="preserve"> </w:t>
            </w:r>
            <w:r w:rsidR="00764A4A" w:rsidRPr="00F855DF">
              <w:rPr>
                <w:rFonts w:ascii="Cambria" w:eastAsia="Cambria" w:hAnsi="Cambria" w:cs="Cambria"/>
                <w:spacing w:val="1"/>
                <w:sz w:val="19"/>
                <w:szCs w:val="19"/>
                <w:highlight w:val="yellow"/>
              </w:rPr>
              <w:t>a</w:t>
            </w:r>
            <w:r w:rsidR="00764A4A" w:rsidRPr="00F855DF">
              <w:rPr>
                <w:rFonts w:ascii="Cambria" w:eastAsia="Cambria" w:hAnsi="Cambria" w:cs="Cambria"/>
                <w:sz w:val="19"/>
                <w:szCs w:val="19"/>
                <w:highlight w:val="yellow"/>
              </w:rPr>
              <w:t>nd</w:t>
            </w:r>
            <w:r w:rsidR="00764A4A" w:rsidRPr="00F855DF">
              <w:rPr>
                <w:rFonts w:ascii="Cambria" w:eastAsia="Cambria" w:hAnsi="Cambria" w:cs="Cambria"/>
                <w:spacing w:val="9"/>
                <w:sz w:val="19"/>
                <w:szCs w:val="19"/>
                <w:highlight w:val="yellow"/>
              </w:rPr>
              <w:t xml:space="preserve"> </w:t>
            </w:r>
            <w:r w:rsidR="00764A4A" w:rsidRPr="00F855DF">
              <w:rPr>
                <w:rFonts w:ascii="Cambria" w:eastAsia="Cambria" w:hAnsi="Cambria" w:cs="Cambria"/>
                <w:spacing w:val="-1"/>
                <w:w w:val="103"/>
                <w:sz w:val="19"/>
                <w:szCs w:val="19"/>
                <w:highlight w:val="yellow"/>
              </w:rPr>
              <w:t>d</w:t>
            </w:r>
            <w:r w:rsidR="00764A4A" w:rsidRPr="00F855DF">
              <w:rPr>
                <w:rFonts w:ascii="Cambria" w:eastAsia="Cambria" w:hAnsi="Cambria" w:cs="Cambria"/>
                <w:w w:val="103"/>
                <w:sz w:val="19"/>
                <w:szCs w:val="19"/>
                <w:highlight w:val="yellow"/>
              </w:rPr>
              <w:t>iscrimi</w:t>
            </w:r>
            <w:r w:rsidR="00764A4A" w:rsidRPr="00F855DF">
              <w:rPr>
                <w:rFonts w:ascii="Cambria" w:eastAsia="Cambria" w:hAnsi="Cambria" w:cs="Cambria"/>
                <w:spacing w:val="-2"/>
                <w:w w:val="103"/>
                <w:sz w:val="19"/>
                <w:szCs w:val="19"/>
                <w:highlight w:val="yellow"/>
              </w:rPr>
              <w:t>n</w:t>
            </w:r>
            <w:r w:rsidR="00764A4A" w:rsidRPr="00F855DF">
              <w:rPr>
                <w:rFonts w:ascii="Cambria" w:eastAsia="Cambria" w:hAnsi="Cambria" w:cs="Cambria"/>
                <w:w w:val="103"/>
                <w:sz w:val="19"/>
                <w:szCs w:val="19"/>
                <w:highlight w:val="yellow"/>
              </w:rPr>
              <w:t>a</w:t>
            </w:r>
            <w:r w:rsidR="00764A4A" w:rsidRPr="00F855DF">
              <w:rPr>
                <w:rFonts w:ascii="Cambria" w:eastAsia="Cambria" w:hAnsi="Cambria" w:cs="Cambria"/>
                <w:spacing w:val="1"/>
                <w:w w:val="103"/>
                <w:sz w:val="19"/>
                <w:szCs w:val="19"/>
                <w:highlight w:val="yellow"/>
              </w:rPr>
              <w:t>t</w:t>
            </w:r>
            <w:r w:rsidR="00764A4A" w:rsidRPr="00F855DF">
              <w:rPr>
                <w:rFonts w:ascii="Cambria" w:eastAsia="Cambria" w:hAnsi="Cambria" w:cs="Cambria"/>
                <w:w w:val="103"/>
                <w:sz w:val="19"/>
                <w:szCs w:val="19"/>
                <w:highlight w:val="yellow"/>
              </w:rPr>
              <w:t>ion</w:t>
            </w:r>
            <w:r w:rsidR="00764A4A" w:rsidRPr="00FE173F">
              <w:rPr>
                <w:rFonts w:ascii="Cambria" w:eastAsia="Cambria" w:hAnsi="Cambria" w:cs="Cambria"/>
                <w:w w:val="103"/>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2"/>
                <w:sz w:val="19"/>
                <w:szCs w:val="19"/>
              </w:rPr>
              <w:t>o</w:t>
            </w:r>
            <w:r w:rsidR="00764A4A" w:rsidRPr="00FE173F">
              <w:rPr>
                <w:rFonts w:ascii="Cambria" w:eastAsia="Cambria" w:hAnsi="Cambria" w:cs="Cambria"/>
                <w:spacing w:val="-2"/>
                <w:sz w:val="19"/>
                <w:szCs w:val="19"/>
              </w:rPr>
              <w:t>n</w:t>
            </w:r>
            <w:r w:rsidR="00764A4A" w:rsidRPr="00FE173F">
              <w:rPr>
                <w:rFonts w:ascii="Cambria" w:eastAsia="Cambria" w:hAnsi="Cambria" w:cs="Cambria"/>
                <w:sz w:val="19"/>
                <w:szCs w:val="19"/>
              </w:rPr>
              <w:t>ese</w:t>
            </w:r>
            <w:r w:rsidR="00764A4A" w:rsidRPr="00FE173F">
              <w:rPr>
                <w:rFonts w:ascii="Cambria" w:eastAsia="Cambria" w:hAnsi="Cambria" w:cs="Cambria"/>
                <w:spacing w:val="-2"/>
                <w:sz w:val="19"/>
                <w:szCs w:val="19"/>
              </w:rPr>
              <w:t>l</w:t>
            </w:r>
            <w:r w:rsidR="00764A4A" w:rsidRPr="00FE173F">
              <w:rPr>
                <w:rFonts w:ascii="Cambria" w:eastAsia="Cambria" w:hAnsi="Cambria" w:cs="Cambria"/>
                <w:sz w:val="19"/>
                <w:szCs w:val="19"/>
              </w:rPr>
              <w:t>f</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th</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p>
        </w:tc>
        <w:tc>
          <w:tcPr>
            <w:tcW w:w="3358" w:type="dxa"/>
          </w:tcPr>
          <w:p w:rsidR="00F855DF" w:rsidRDefault="00FD3F92" w:rsidP="00764A4A">
            <w:pPr>
              <w:spacing w:before="2" w:line="246" w:lineRule="auto"/>
              <w:ind w:left="81" w:right="182"/>
              <w:rPr>
                <w:rFonts w:ascii="Cambria" w:eastAsia="Cambria" w:hAnsi="Cambria" w:cs="Cambria"/>
                <w:w w:val="103"/>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.3</w:t>
            </w:r>
            <w:r w:rsidRPr="00FE173F">
              <w:rPr>
                <w:rFonts w:ascii="Cambria" w:eastAsia="Cambria" w:hAnsi="Cambria" w:cs="Cambria"/>
                <w:w w:val="103"/>
                <w:sz w:val="19"/>
                <w:szCs w:val="19"/>
              </w:rPr>
              <w:t>B</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De</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el</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p</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psy</w:t>
            </w:r>
            <w:r w:rsidR="00764A4A" w:rsidRPr="00FE173F">
              <w:rPr>
                <w:rFonts w:ascii="Cambria" w:eastAsia="Cambria" w:hAnsi="Cambria" w:cs="Cambria"/>
                <w:spacing w:val="-1"/>
                <w:sz w:val="19"/>
                <w:szCs w:val="19"/>
              </w:rPr>
              <w:t>c</w:t>
            </w:r>
            <w:r w:rsidR="00764A4A" w:rsidRPr="00FE173F">
              <w:rPr>
                <w:rFonts w:ascii="Cambria" w:eastAsia="Cambria" w:hAnsi="Cambria" w:cs="Cambria"/>
                <w:spacing w:val="-3"/>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logy</w:t>
            </w:r>
            <w:r w:rsidR="00764A4A" w:rsidRPr="00FE173F">
              <w:rPr>
                <w:rFonts w:ascii="Cambria" w:eastAsia="Cambria" w:hAnsi="Cambria" w:cs="Cambria"/>
                <w:spacing w:val="-1"/>
                <w:sz w:val="19"/>
                <w:szCs w:val="19"/>
              </w:rPr>
              <w:t>-</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 xml:space="preserve">sed </w:t>
            </w:r>
            <w:r w:rsidR="00764A4A" w:rsidRPr="00FE173F">
              <w:rPr>
                <w:rFonts w:ascii="Cambria" w:eastAsia="Cambria" w:hAnsi="Cambria" w:cs="Cambria"/>
                <w:spacing w:val="2"/>
                <w:sz w:val="19"/>
                <w:szCs w:val="19"/>
              </w:rPr>
              <w:t xml:space="preserve"> </w:t>
            </w:r>
            <w:r w:rsidR="00764A4A" w:rsidRPr="00FE173F">
              <w:rPr>
                <w:rFonts w:ascii="Cambria" w:eastAsia="Cambria" w:hAnsi="Cambria" w:cs="Cambria"/>
                <w:sz w:val="19"/>
                <w:szCs w:val="19"/>
              </w:rPr>
              <w:t>st</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s</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acili</w:t>
            </w:r>
            <w:r w:rsidR="00764A4A" w:rsidRPr="00FE173F">
              <w:rPr>
                <w:rFonts w:ascii="Cambria" w:eastAsia="Cambria" w:hAnsi="Cambria" w:cs="Cambria"/>
                <w:spacing w:val="-2"/>
                <w:sz w:val="19"/>
                <w:szCs w:val="19"/>
              </w:rPr>
              <w:t>ta</w:t>
            </w:r>
            <w:r w:rsidR="00764A4A" w:rsidRPr="00FE173F">
              <w:rPr>
                <w:rFonts w:ascii="Cambria" w:eastAsia="Cambria" w:hAnsi="Cambria" w:cs="Cambria"/>
                <w:sz w:val="19"/>
                <w:szCs w:val="19"/>
              </w:rPr>
              <w:t>te</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w w:val="103"/>
                <w:sz w:val="19"/>
                <w:szCs w:val="19"/>
              </w:rPr>
              <w:t>s</w:t>
            </w:r>
            <w:r w:rsidR="00764A4A" w:rsidRPr="00FE173F">
              <w:rPr>
                <w:rFonts w:ascii="Cambria" w:eastAsia="Cambria" w:hAnsi="Cambria" w:cs="Cambria"/>
                <w:spacing w:val="1"/>
                <w:w w:val="103"/>
                <w:sz w:val="19"/>
                <w:szCs w:val="19"/>
              </w:rPr>
              <w:t>o</w:t>
            </w:r>
            <w:r w:rsidR="00764A4A" w:rsidRPr="00FE173F">
              <w:rPr>
                <w:rFonts w:ascii="Cambria" w:eastAsia="Cambria" w:hAnsi="Cambria" w:cs="Cambria"/>
                <w:w w:val="103"/>
                <w:sz w:val="19"/>
                <w:szCs w:val="19"/>
              </w:rPr>
              <w:t>c</w:t>
            </w:r>
            <w:r w:rsidR="00764A4A" w:rsidRPr="00FE173F">
              <w:rPr>
                <w:rFonts w:ascii="Cambria" w:eastAsia="Cambria" w:hAnsi="Cambria" w:cs="Cambria"/>
                <w:spacing w:val="-2"/>
                <w:w w:val="103"/>
                <w:sz w:val="19"/>
                <w:szCs w:val="19"/>
              </w:rPr>
              <w:t>i</w:t>
            </w:r>
            <w:r w:rsidR="00764A4A" w:rsidRPr="00FE173F">
              <w:rPr>
                <w:rFonts w:ascii="Cambria" w:eastAsia="Cambria" w:hAnsi="Cambria" w:cs="Cambria"/>
                <w:w w:val="103"/>
                <w:sz w:val="19"/>
                <w:szCs w:val="19"/>
              </w:rPr>
              <w:t xml:space="preserve">al </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h</w:t>
            </w:r>
            <w:r w:rsidR="00764A4A" w:rsidRPr="00FE173F">
              <w:rPr>
                <w:rFonts w:ascii="Cambria" w:eastAsia="Cambria" w:hAnsi="Cambria" w:cs="Cambria"/>
                <w:sz w:val="19"/>
                <w:szCs w:val="19"/>
              </w:rPr>
              <w:t>an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iminish</w:t>
            </w:r>
            <w:r w:rsidR="00764A4A" w:rsidRPr="00FE173F">
              <w:rPr>
                <w:rFonts w:ascii="Cambria" w:eastAsia="Cambria" w:hAnsi="Cambria" w:cs="Cambria"/>
                <w:spacing w:val="23"/>
                <w:sz w:val="19"/>
                <w:szCs w:val="19"/>
              </w:rPr>
              <w:t xml:space="preserve"> </w:t>
            </w:r>
            <w:r w:rsidR="00764A4A" w:rsidRPr="00F855DF">
              <w:rPr>
                <w:rFonts w:ascii="Cambria" w:eastAsia="Cambria" w:hAnsi="Cambria" w:cs="Cambria"/>
                <w:spacing w:val="-2"/>
                <w:sz w:val="19"/>
                <w:szCs w:val="19"/>
                <w:highlight w:val="yellow"/>
              </w:rPr>
              <w:t>d</w:t>
            </w:r>
            <w:r w:rsidR="00764A4A" w:rsidRPr="00F855DF">
              <w:rPr>
                <w:rFonts w:ascii="Cambria" w:eastAsia="Cambria" w:hAnsi="Cambria" w:cs="Cambria"/>
                <w:sz w:val="19"/>
                <w:szCs w:val="19"/>
                <w:highlight w:val="yellow"/>
              </w:rPr>
              <w:t>is</w:t>
            </w:r>
            <w:r w:rsidR="00764A4A" w:rsidRPr="00F855DF">
              <w:rPr>
                <w:rFonts w:ascii="Cambria" w:eastAsia="Cambria" w:hAnsi="Cambria" w:cs="Cambria"/>
                <w:spacing w:val="-2"/>
                <w:sz w:val="19"/>
                <w:szCs w:val="19"/>
                <w:highlight w:val="yellow"/>
              </w:rPr>
              <w:t>c</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imina</w:t>
            </w:r>
            <w:r w:rsidR="00764A4A" w:rsidRPr="00F855DF">
              <w:rPr>
                <w:rFonts w:ascii="Cambria" w:eastAsia="Cambria" w:hAnsi="Cambria" w:cs="Cambria"/>
                <w:spacing w:val="-1"/>
                <w:sz w:val="19"/>
                <w:szCs w:val="19"/>
                <w:highlight w:val="yellow"/>
              </w:rPr>
              <w:t>t</w:t>
            </w:r>
            <w:r w:rsidR="00764A4A" w:rsidRPr="00F855DF">
              <w:rPr>
                <w:rFonts w:ascii="Cambria" w:eastAsia="Cambria" w:hAnsi="Cambria" w:cs="Cambria"/>
                <w:spacing w:val="-2"/>
                <w:sz w:val="19"/>
                <w:szCs w:val="19"/>
                <w:highlight w:val="yellow"/>
              </w:rPr>
              <w:t>i</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z w:val="19"/>
                <w:szCs w:val="19"/>
                <w:highlight w:val="yellow"/>
              </w:rPr>
              <w:t>n</w:t>
            </w:r>
            <w:r w:rsidR="00764A4A" w:rsidRPr="00FE173F">
              <w:rPr>
                <w:rFonts w:ascii="Cambria" w:eastAsia="Cambria" w:hAnsi="Cambria" w:cs="Cambria"/>
                <w:spacing w:val="36"/>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act</w:t>
            </w:r>
            <w:r w:rsidR="00764A4A" w:rsidRPr="00FE173F">
              <w:rPr>
                <w:rFonts w:ascii="Cambria" w:eastAsia="Cambria" w:hAnsi="Cambria" w:cs="Cambria"/>
                <w:spacing w:val="1"/>
                <w:sz w:val="19"/>
                <w:szCs w:val="19"/>
              </w:rPr>
              <w:t>i</w:t>
            </w:r>
            <w:r w:rsidR="00764A4A" w:rsidRPr="00FE173F">
              <w:rPr>
                <w:rFonts w:ascii="Cambria" w:eastAsia="Cambria" w:hAnsi="Cambria" w:cs="Cambria"/>
                <w:sz w:val="19"/>
                <w:szCs w:val="19"/>
              </w:rPr>
              <w:t>ces</w:t>
            </w:r>
            <w:r w:rsidR="00764A4A" w:rsidRPr="00FE173F">
              <w:rPr>
                <w:rFonts w:ascii="Cambria" w:eastAsia="Cambria" w:hAnsi="Cambria" w:cs="Cambria"/>
                <w:spacing w:val="24"/>
                <w:sz w:val="19"/>
                <w:szCs w:val="19"/>
              </w:rPr>
              <w:t xml:space="preserve"> </w:t>
            </w:r>
          </w:p>
          <w:p w:rsidR="00764A4A" w:rsidRPr="00FE173F" w:rsidRDefault="00764A4A" w:rsidP="00764A4A">
            <w:pPr>
              <w:spacing w:before="2" w:line="246" w:lineRule="auto"/>
              <w:ind w:left="81" w:right="182"/>
              <w:rPr>
                <w:rFonts w:ascii="Cambria" w:eastAsia="Cambria" w:hAnsi="Cambria" w:cs="Cambria"/>
                <w:sz w:val="19"/>
                <w:szCs w:val="19"/>
              </w:rPr>
            </w:pPr>
          </w:p>
        </w:tc>
      </w:tr>
      <w:tr w:rsidR="00764A4A" w:rsidTr="00321067">
        <w:tc>
          <w:tcPr>
            <w:tcW w:w="3565" w:type="dxa"/>
          </w:tcPr>
          <w:p w:rsidR="00764A4A" w:rsidRDefault="00764A4A" w:rsidP="00764A4A"/>
        </w:tc>
        <w:tc>
          <w:tcPr>
            <w:tcW w:w="3229" w:type="dxa"/>
          </w:tcPr>
          <w:p w:rsidR="00764A4A" w:rsidRPr="00FE173F" w:rsidRDefault="00FD3F92" w:rsidP="00FD3F92">
            <w:pPr>
              <w:spacing w:before="3" w:line="245" w:lineRule="auto"/>
              <w:ind w:left="84" w:right="334"/>
              <w:rPr>
                <w:rFonts w:ascii="Cambria" w:eastAsia="Cambria" w:hAnsi="Cambria" w:cs="Cambria"/>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spacing w:val="-2"/>
                <w:w w:val="103"/>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Explain</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2"/>
                <w:sz w:val="19"/>
                <w:szCs w:val="19"/>
              </w:rPr>
              <w:t>h</w:t>
            </w:r>
            <w:r w:rsidR="00764A4A" w:rsidRPr="00FE173F">
              <w:rPr>
                <w:rFonts w:ascii="Cambria" w:eastAsia="Cambria" w:hAnsi="Cambria" w:cs="Cambria"/>
                <w:sz w:val="19"/>
                <w:szCs w:val="19"/>
              </w:rPr>
              <w:t>ow</w:t>
            </w:r>
            <w:r w:rsidR="00764A4A" w:rsidRPr="00FE173F">
              <w:rPr>
                <w:rFonts w:ascii="Cambria" w:eastAsia="Cambria" w:hAnsi="Cambria" w:cs="Cambria"/>
                <w:spacing w:val="13"/>
                <w:sz w:val="19"/>
                <w:szCs w:val="19"/>
              </w:rPr>
              <w:t xml:space="preserve"> </w:t>
            </w:r>
            <w:r w:rsidR="00764A4A" w:rsidRPr="00FE173F">
              <w:rPr>
                <w:rFonts w:ascii="Cambria" w:eastAsia="Cambria" w:hAnsi="Cambria" w:cs="Cambria"/>
                <w:sz w:val="19"/>
                <w:szCs w:val="19"/>
              </w:rPr>
              <w:t>psy</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2"/>
                <w:sz w:val="19"/>
                <w:szCs w:val="19"/>
              </w:rPr>
              <w:t>l</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y</w:t>
            </w:r>
            <w:r w:rsidR="00764A4A" w:rsidRPr="00FE173F">
              <w:rPr>
                <w:rFonts w:ascii="Cambria" w:eastAsia="Cambria" w:hAnsi="Cambria" w:cs="Cambria"/>
                <w:spacing w:val="28"/>
                <w:sz w:val="19"/>
                <w:szCs w:val="19"/>
              </w:rPr>
              <w:t xml:space="preserve"> </w:t>
            </w:r>
            <w:r w:rsidR="00764A4A" w:rsidRPr="00FE173F">
              <w:rPr>
                <w:rFonts w:ascii="Cambria" w:eastAsia="Cambria" w:hAnsi="Cambria" w:cs="Cambria"/>
                <w:sz w:val="19"/>
                <w:szCs w:val="19"/>
              </w:rPr>
              <w:t>can</w:t>
            </w:r>
            <w:r w:rsidR="00764A4A" w:rsidRPr="00FE173F">
              <w:rPr>
                <w:rFonts w:ascii="Cambria" w:eastAsia="Cambria" w:hAnsi="Cambria" w:cs="Cambria"/>
                <w:spacing w:val="10"/>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ote</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ci</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ic,</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2"/>
                <w:w w:val="102"/>
                <w:sz w:val="19"/>
                <w:szCs w:val="19"/>
              </w:rPr>
              <w:t>s</w:t>
            </w:r>
            <w:r w:rsidR="00764A4A" w:rsidRPr="00FE173F">
              <w:rPr>
                <w:rFonts w:ascii="Cambria" w:eastAsia="Cambria" w:hAnsi="Cambria" w:cs="Cambria"/>
                <w:spacing w:val="1"/>
                <w:w w:val="103"/>
                <w:sz w:val="19"/>
                <w:szCs w:val="19"/>
              </w:rPr>
              <w:t>o</w:t>
            </w:r>
            <w:r w:rsidR="00764A4A" w:rsidRPr="00FE173F">
              <w:rPr>
                <w:rFonts w:ascii="Cambria" w:eastAsia="Cambria" w:hAnsi="Cambria" w:cs="Cambria"/>
                <w:spacing w:val="-2"/>
                <w:w w:val="103"/>
                <w:sz w:val="19"/>
                <w:szCs w:val="19"/>
              </w:rPr>
              <w:t>c</w:t>
            </w:r>
            <w:r w:rsidR="00764A4A" w:rsidRPr="00FE173F">
              <w:rPr>
                <w:rFonts w:ascii="Cambria" w:eastAsia="Cambria" w:hAnsi="Cambria" w:cs="Cambria"/>
                <w:w w:val="103"/>
                <w:sz w:val="19"/>
                <w:szCs w:val="19"/>
              </w:rPr>
              <w:t>i</w:t>
            </w:r>
            <w:r w:rsidR="00764A4A" w:rsidRPr="00FE173F">
              <w:rPr>
                <w:rFonts w:ascii="Cambria" w:eastAsia="Cambria" w:hAnsi="Cambria" w:cs="Cambria"/>
                <w:spacing w:val="1"/>
                <w:w w:val="103"/>
                <w:sz w:val="19"/>
                <w:szCs w:val="19"/>
              </w:rPr>
              <w:t>a</w:t>
            </w:r>
            <w:r w:rsidR="00764A4A" w:rsidRPr="00FE173F">
              <w:rPr>
                <w:rFonts w:ascii="Cambria" w:eastAsia="Cambria" w:hAnsi="Cambria" w:cs="Cambria"/>
                <w:w w:val="103"/>
                <w:sz w:val="19"/>
                <w:szCs w:val="19"/>
              </w:rPr>
              <w:t xml:space="preserve">l,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855DF">
              <w:rPr>
                <w:rFonts w:ascii="Cambria" w:eastAsia="Cambria" w:hAnsi="Cambria" w:cs="Cambria"/>
                <w:spacing w:val="1"/>
                <w:sz w:val="19"/>
                <w:szCs w:val="19"/>
                <w:highlight w:val="yellow"/>
              </w:rPr>
              <w:t>g</w:t>
            </w:r>
            <w:r w:rsidR="00764A4A" w:rsidRPr="00F855DF">
              <w:rPr>
                <w:rFonts w:ascii="Cambria" w:eastAsia="Cambria" w:hAnsi="Cambria" w:cs="Cambria"/>
                <w:sz w:val="19"/>
                <w:szCs w:val="19"/>
                <w:highlight w:val="yellow"/>
              </w:rPr>
              <w:t>l</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pacing w:val="-2"/>
                <w:sz w:val="19"/>
                <w:szCs w:val="19"/>
                <w:highlight w:val="yellow"/>
              </w:rPr>
              <w:t>b</w:t>
            </w:r>
            <w:r w:rsidR="00764A4A" w:rsidRPr="00F855DF">
              <w:rPr>
                <w:rFonts w:ascii="Cambria" w:eastAsia="Cambria" w:hAnsi="Cambria" w:cs="Cambria"/>
                <w:sz w:val="19"/>
                <w:szCs w:val="19"/>
                <w:highlight w:val="yellow"/>
              </w:rPr>
              <w:t>al</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ut</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es</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3"/>
                <w:sz w:val="19"/>
                <w:szCs w:val="19"/>
              </w:rPr>
              <w:t>h</w:t>
            </w:r>
            <w:r w:rsidR="00764A4A" w:rsidRPr="00FE173F">
              <w:rPr>
                <w:rFonts w:ascii="Cambria" w:eastAsia="Cambria" w:hAnsi="Cambria" w:cs="Cambria"/>
                <w:sz w:val="19"/>
                <w:szCs w:val="19"/>
              </w:rPr>
              <w:t>at</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it</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th</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r w:rsidR="00764A4A" w:rsidRPr="00FE173F">
              <w:rPr>
                <w:rFonts w:ascii="Cambria" w:eastAsia="Cambria" w:hAnsi="Cambria" w:cs="Cambria"/>
                <w:spacing w:val="13"/>
                <w:sz w:val="19"/>
                <w:szCs w:val="19"/>
              </w:rPr>
              <w:t xml:space="preserve"> </w:t>
            </w:r>
          </w:p>
        </w:tc>
        <w:tc>
          <w:tcPr>
            <w:tcW w:w="3358" w:type="dxa"/>
          </w:tcPr>
          <w:p w:rsidR="00764A4A" w:rsidRPr="00FE173F" w:rsidRDefault="00FD3F92" w:rsidP="001F44FC">
            <w:pPr>
              <w:spacing w:before="3" w:line="245" w:lineRule="auto"/>
              <w:ind w:left="81" w:right="187"/>
              <w:rPr>
                <w:rFonts w:ascii="Cambria" w:eastAsia="Cambria" w:hAnsi="Cambria" w:cs="Cambria"/>
                <w:sz w:val="19"/>
                <w:szCs w:val="19"/>
              </w:rPr>
            </w:pPr>
            <w:r>
              <w:rPr>
                <w:rFonts w:ascii="Cambria" w:eastAsia="Cambria" w:hAnsi="Cambria" w:cs="Cambria"/>
                <w:spacing w:val="-1"/>
                <w:sz w:val="19"/>
                <w:szCs w:val="19"/>
              </w:rPr>
              <w:t>3.</w:t>
            </w:r>
            <w:r w:rsidRPr="00FE173F">
              <w:rPr>
                <w:rFonts w:ascii="Cambria" w:eastAsia="Cambria" w:hAnsi="Cambria" w:cs="Cambria"/>
                <w:spacing w:val="-1"/>
                <w:sz w:val="19"/>
                <w:szCs w:val="19"/>
              </w:rPr>
              <w:t>3</w:t>
            </w:r>
            <w:r w:rsidRPr="00FE173F">
              <w:rPr>
                <w:rFonts w:ascii="Cambria" w:eastAsia="Cambria" w:hAnsi="Cambria" w:cs="Cambria"/>
                <w:spacing w:val="-1"/>
                <w:w w:val="102"/>
                <w:sz w:val="19"/>
                <w:szCs w:val="19"/>
              </w:rPr>
              <w:t>C</w:t>
            </w:r>
            <w:r w:rsidRPr="00FE173F">
              <w:rPr>
                <w:rFonts w:ascii="Cambria" w:eastAsia="Cambria" w:hAnsi="Cambria" w:cs="Cambria"/>
                <w:spacing w:val="2"/>
                <w:sz w:val="19"/>
                <w:szCs w:val="19"/>
              </w:rPr>
              <w:t xml:space="preserve"> </w:t>
            </w:r>
            <w:r w:rsidR="00764A4A" w:rsidRPr="00FE173F">
              <w:rPr>
                <w:rFonts w:ascii="Cambria" w:eastAsia="Cambria" w:hAnsi="Cambria" w:cs="Cambria"/>
                <w:spacing w:val="2"/>
                <w:sz w:val="19"/>
                <w:szCs w:val="19"/>
              </w:rPr>
              <w:t>P</w:t>
            </w:r>
            <w:r w:rsidR="00764A4A" w:rsidRPr="00FE173F">
              <w:rPr>
                <w:rFonts w:ascii="Cambria" w:eastAsia="Cambria" w:hAnsi="Cambria" w:cs="Cambria"/>
                <w:spacing w:val="-3"/>
                <w:sz w:val="19"/>
                <w:szCs w:val="19"/>
              </w:rPr>
              <w:t>u</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e</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2"/>
                <w:sz w:val="19"/>
                <w:szCs w:val="19"/>
              </w:rPr>
              <w:t>s</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nal</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pp</w:t>
            </w:r>
            <w:r w:rsidR="00764A4A" w:rsidRPr="00FE173F">
              <w:rPr>
                <w:rFonts w:ascii="Cambria" w:eastAsia="Cambria" w:hAnsi="Cambria" w:cs="Cambria"/>
                <w:spacing w:val="1"/>
                <w:sz w:val="19"/>
                <w:szCs w:val="19"/>
              </w:rPr>
              <w:t>or</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unities</w:t>
            </w:r>
            <w:r w:rsidR="00764A4A" w:rsidRPr="00FE173F">
              <w:rPr>
                <w:rFonts w:ascii="Cambria" w:eastAsia="Cambria" w:hAnsi="Cambria" w:cs="Cambria"/>
                <w:spacing w:val="34"/>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pacing w:val="-1"/>
                <w:sz w:val="19"/>
                <w:szCs w:val="19"/>
              </w:rPr>
              <w:t>pr</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ote</w:t>
            </w:r>
            <w:r w:rsidR="00764A4A" w:rsidRPr="00FE173F">
              <w:rPr>
                <w:rFonts w:ascii="Cambria" w:eastAsia="Cambria" w:hAnsi="Cambria" w:cs="Cambria"/>
                <w:spacing w:val="21"/>
                <w:sz w:val="19"/>
                <w:szCs w:val="19"/>
              </w:rPr>
              <w:t xml:space="preserve"> </w:t>
            </w:r>
            <w:r w:rsidR="00764A4A" w:rsidRPr="00FE173F">
              <w:rPr>
                <w:rFonts w:ascii="Cambria" w:eastAsia="Cambria" w:hAnsi="Cambria" w:cs="Cambria"/>
                <w:sz w:val="19"/>
                <w:szCs w:val="19"/>
              </w:rPr>
              <w:t>ci</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w:t>
            </w:r>
            <w:r w:rsidR="00764A4A" w:rsidRPr="00FE173F">
              <w:rPr>
                <w:rFonts w:ascii="Cambria" w:eastAsia="Cambria" w:hAnsi="Cambria" w:cs="Cambria"/>
                <w:spacing w:val="14"/>
                <w:sz w:val="19"/>
                <w:szCs w:val="19"/>
              </w:rPr>
              <w:t xml:space="preserve"> </w:t>
            </w:r>
            <w:r w:rsidR="00764A4A" w:rsidRPr="00FE173F">
              <w:rPr>
                <w:rFonts w:ascii="Cambria" w:eastAsia="Cambria" w:hAnsi="Cambria" w:cs="Cambria"/>
                <w:w w:val="103"/>
                <w:sz w:val="19"/>
                <w:szCs w:val="19"/>
              </w:rPr>
              <w:t>s</w:t>
            </w:r>
            <w:r w:rsidR="00764A4A" w:rsidRPr="00FE173F">
              <w:rPr>
                <w:rFonts w:ascii="Cambria" w:eastAsia="Cambria" w:hAnsi="Cambria" w:cs="Cambria"/>
                <w:spacing w:val="1"/>
                <w:w w:val="103"/>
                <w:sz w:val="19"/>
                <w:szCs w:val="19"/>
              </w:rPr>
              <w:t>o</w:t>
            </w:r>
            <w:r w:rsidR="00764A4A" w:rsidRPr="00FE173F">
              <w:rPr>
                <w:rFonts w:ascii="Cambria" w:eastAsia="Cambria" w:hAnsi="Cambria" w:cs="Cambria"/>
                <w:spacing w:val="-2"/>
                <w:w w:val="103"/>
                <w:sz w:val="19"/>
                <w:szCs w:val="19"/>
              </w:rPr>
              <w:t>c</w:t>
            </w:r>
            <w:r w:rsidR="00764A4A" w:rsidRPr="00FE173F">
              <w:rPr>
                <w:rFonts w:ascii="Cambria" w:eastAsia="Cambria" w:hAnsi="Cambria" w:cs="Cambria"/>
                <w:w w:val="103"/>
                <w:sz w:val="19"/>
                <w:szCs w:val="19"/>
              </w:rPr>
              <w:t>i</w:t>
            </w:r>
            <w:r w:rsidR="00764A4A" w:rsidRPr="00FE173F">
              <w:rPr>
                <w:rFonts w:ascii="Cambria" w:eastAsia="Cambria" w:hAnsi="Cambria" w:cs="Cambria"/>
                <w:spacing w:val="1"/>
                <w:w w:val="103"/>
                <w:sz w:val="19"/>
                <w:szCs w:val="19"/>
              </w:rPr>
              <w:t>a</w:t>
            </w:r>
            <w:r w:rsidR="00764A4A" w:rsidRPr="00FE173F">
              <w:rPr>
                <w:rFonts w:ascii="Cambria" w:eastAsia="Cambria" w:hAnsi="Cambria" w:cs="Cambria"/>
                <w:w w:val="103"/>
                <w:sz w:val="19"/>
                <w:szCs w:val="19"/>
              </w:rPr>
              <w:t xml:space="preserve">l,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855DF">
              <w:rPr>
                <w:rFonts w:ascii="Cambria" w:eastAsia="Cambria" w:hAnsi="Cambria" w:cs="Cambria"/>
                <w:spacing w:val="1"/>
                <w:sz w:val="19"/>
                <w:szCs w:val="19"/>
                <w:highlight w:val="yellow"/>
              </w:rPr>
              <w:t>g</w:t>
            </w:r>
            <w:r w:rsidR="00764A4A" w:rsidRPr="00F855DF">
              <w:rPr>
                <w:rFonts w:ascii="Cambria" w:eastAsia="Cambria" w:hAnsi="Cambria" w:cs="Cambria"/>
                <w:sz w:val="19"/>
                <w:szCs w:val="19"/>
                <w:highlight w:val="yellow"/>
              </w:rPr>
              <w:t>l</w:t>
            </w:r>
            <w:r w:rsidR="00764A4A" w:rsidRPr="00F855DF">
              <w:rPr>
                <w:rFonts w:ascii="Cambria" w:eastAsia="Cambria" w:hAnsi="Cambria" w:cs="Cambria"/>
                <w:spacing w:val="1"/>
                <w:sz w:val="19"/>
                <w:szCs w:val="19"/>
                <w:highlight w:val="yellow"/>
              </w:rPr>
              <w:t>o</w:t>
            </w:r>
            <w:r w:rsidR="00764A4A" w:rsidRPr="00F855DF">
              <w:rPr>
                <w:rFonts w:ascii="Cambria" w:eastAsia="Cambria" w:hAnsi="Cambria" w:cs="Cambria"/>
                <w:spacing w:val="-2"/>
                <w:sz w:val="19"/>
                <w:szCs w:val="19"/>
                <w:highlight w:val="yellow"/>
              </w:rPr>
              <w:t>b</w:t>
            </w:r>
            <w:r w:rsidR="00764A4A" w:rsidRPr="00F855DF">
              <w:rPr>
                <w:rFonts w:ascii="Cambria" w:eastAsia="Cambria" w:hAnsi="Cambria" w:cs="Cambria"/>
                <w:sz w:val="19"/>
                <w:szCs w:val="19"/>
                <w:highlight w:val="yellow"/>
              </w:rPr>
              <w:t>al</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ut</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es</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3"/>
                <w:sz w:val="19"/>
                <w:szCs w:val="19"/>
              </w:rPr>
              <w:t>h</w:t>
            </w:r>
            <w:r w:rsidR="00764A4A" w:rsidRPr="00FE173F">
              <w:rPr>
                <w:rFonts w:ascii="Cambria" w:eastAsia="Cambria" w:hAnsi="Cambria" w:cs="Cambria"/>
                <w:sz w:val="19"/>
                <w:szCs w:val="19"/>
              </w:rPr>
              <w:t>at</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it</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the</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mm</w:t>
            </w:r>
            <w:r w:rsidR="00764A4A" w:rsidRPr="00FE173F">
              <w:rPr>
                <w:rFonts w:ascii="Cambria" w:eastAsia="Cambria" w:hAnsi="Cambria" w:cs="Cambria"/>
                <w:sz w:val="19"/>
                <w:szCs w:val="19"/>
              </w:rPr>
              <w:t>uni</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y</w:t>
            </w:r>
            <w:r w:rsidR="00764A4A" w:rsidRPr="00FE173F">
              <w:rPr>
                <w:rFonts w:ascii="Cambria" w:eastAsia="Cambria" w:hAnsi="Cambria" w:cs="Cambria"/>
                <w:spacing w:val="30"/>
                <w:sz w:val="19"/>
                <w:szCs w:val="19"/>
              </w:rPr>
              <w:t xml:space="preserve"> </w:t>
            </w:r>
            <w:r w:rsidR="0087046A" w:rsidDel="0087046A">
              <w:rPr>
                <w:rFonts w:ascii="Cambria" w:eastAsia="Cambria" w:hAnsi="Cambria" w:cs="Cambria"/>
                <w:w w:val="103"/>
                <w:sz w:val="19"/>
                <w:szCs w:val="19"/>
              </w:rPr>
              <w:t xml:space="preserve"> </w:t>
            </w:r>
          </w:p>
        </w:tc>
      </w:tr>
      <w:tr w:rsidR="00C32974" w:rsidRPr="00FE173F" w:rsidTr="00321067">
        <w:tblPrEx>
          <w:tblLook w:val="04A0" w:firstRow="1" w:lastRow="0" w:firstColumn="1" w:lastColumn="0" w:noHBand="0" w:noVBand="1"/>
        </w:tblPrEx>
        <w:tc>
          <w:tcPr>
            <w:tcW w:w="3565" w:type="dxa"/>
          </w:tcPr>
          <w:p w:rsidR="00C32974" w:rsidRDefault="00C32974" w:rsidP="00764A4A"/>
        </w:tc>
        <w:tc>
          <w:tcPr>
            <w:tcW w:w="3229" w:type="dxa"/>
          </w:tcPr>
          <w:p w:rsidR="00C32974" w:rsidRDefault="0087046A" w:rsidP="00764A4A">
            <w:pPr>
              <w:spacing w:before="3" w:line="246" w:lineRule="auto"/>
              <w:ind w:left="84" w:right="72"/>
              <w:rPr>
                <w:rFonts w:ascii="Cambria" w:eastAsia="Cambria" w:hAnsi="Cambria" w:cs="Cambria"/>
                <w:w w:val="103"/>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3d</w:t>
            </w:r>
            <w:r w:rsidRPr="00FE173F">
              <w:rPr>
                <w:rFonts w:ascii="Cambria" w:eastAsia="Cambria" w:hAnsi="Cambria" w:cs="Cambria"/>
                <w:sz w:val="19"/>
                <w:szCs w:val="19"/>
              </w:rPr>
              <w:t xml:space="preserve"> </w:t>
            </w:r>
            <w:r w:rsidR="00C32974" w:rsidRPr="00FE173F">
              <w:rPr>
                <w:rFonts w:ascii="Cambria" w:eastAsia="Cambria" w:hAnsi="Cambria" w:cs="Cambria"/>
                <w:sz w:val="19"/>
                <w:szCs w:val="19"/>
              </w:rPr>
              <w:t>Des</w:t>
            </w:r>
            <w:r w:rsidR="00C32974" w:rsidRPr="00FE173F">
              <w:rPr>
                <w:rFonts w:ascii="Cambria" w:eastAsia="Cambria" w:hAnsi="Cambria" w:cs="Cambria"/>
                <w:spacing w:val="-1"/>
                <w:sz w:val="19"/>
                <w:szCs w:val="19"/>
              </w:rPr>
              <w:t>c</w:t>
            </w:r>
            <w:r w:rsidR="00C32974" w:rsidRPr="00FE173F">
              <w:rPr>
                <w:rFonts w:ascii="Cambria" w:eastAsia="Cambria" w:hAnsi="Cambria" w:cs="Cambria"/>
                <w:spacing w:val="1"/>
                <w:sz w:val="19"/>
                <w:szCs w:val="19"/>
              </w:rPr>
              <w:t>r</w:t>
            </w:r>
            <w:r w:rsidR="00C32974" w:rsidRPr="00FE173F">
              <w:rPr>
                <w:rFonts w:ascii="Cambria" w:eastAsia="Cambria" w:hAnsi="Cambria" w:cs="Cambria"/>
                <w:sz w:val="19"/>
                <w:szCs w:val="19"/>
              </w:rPr>
              <w:t>ibe</w:t>
            </w:r>
            <w:r w:rsidR="00C32974" w:rsidRPr="00FE173F">
              <w:rPr>
                <w:rFonts w:ascii="Cambria" w:eastAsia="Cambria" w:hAnsi="Cambria" w:cs="Cambria"/>
                <w:spacing w:val="21"/>
                <w:sz w:val="19"/>
                <w:szCs w:val="19"/>
              </w:rPr>
              <w:t xml:space="preserve"> </w:t>
            </w:r>
            <w:r w:rsidR="00C32974" w:rsidRPr="00FE173F">
              <w:rPr>
                <w:rFonts w:ascii="Cambria" w:eastAsia="Cambria" w:hAnsi="Cambria" w:cs="Cambria"/>
                <w:sz w:val="19"/>
                <w:szCs w:val="19"/>
              </w:rPr>
              <w:t>psy</w:t>
            </w:r>
            <w:r w:rsidR="00C32974" w:rsidRPr="00FE173F">
              <w:rPr>
                <w:rFonts w:ascii="Cambria" w:eastAsia="Cambria" w:hAnsi="Cambria" w:cs="Cambria"/>
                <w:spacing w:val="-1"/>
                <w:sz w:val="19"/>
                <w:szCs w:val="19"/>
              </w:rPr>
              <w:t>c</w:t>
            </w:r>
            <w:r w:rsidR="00C32974" w:rsidRPr="00FE173F">
              <w:rPr>
                <w:rFonts w:ascii="Cambria" w:eastAsia="Cambria" w:hAnsi="Cambria" w:cs="Cambria"/>
                <w:sz w:val="19"/>
                <w:szCs w:val="19"/>
              </w:rPr>
              <w:t>h</w:t>
            </w:r>
            <w:r w:rsidR="00C32974" w:rsidRPr="00FE173F">
              <w:rPr>
                <w:rFonts w:ascii="Cambria" w:eastAsia="Cambria" w:hAnsi="Cambria" w:cs="Cambria"/>
                <w:spacing w:val="1"/>
                <w:sz w:val="19"/>
                <w:szCs w:val="19"/>
              </w:rPr>
              <w:t>o</w:t>
            </w:r>
            <w:r w:rsidR="00C32974" w:rsidRPr="00FE173F">
              <w:rPr>
                <w:rFonts w:ascii="Cambria" w:eastAsia="Cambria" w:hAnsi="Cambria" w:cs="Cambria"/>
                <w:spacing w:val="-2"/>
                <w:sz w:val="19"/>
                <w:szCs w:val="19"/>
              </w:rPr>
              <w:t>l</w:t>
            </w:r>
            <w:r w:rsidR="00C32974" w:rsidRPr="00FE173F">
              <w:rPr>
                <w:rFonts w:ascii="Cambria" w:eastAsia="Cambria" w:hAnsi="Cambria" w:cs="Cambria"/>
                <w:spacing w:val="1"/>
                <w:sz w:val="19"/>
                <w:szCs w:val="19"/>
              </w:rPr>
              <w:t>ogy</w:t>
            </w:r>
            <w:r w:rsidR="00C32974" w:rsidRPr="00FE173F">
              <w:rPr>
                <w:rFonts w:ascii="Cambria" w:eastAsia="Cambria" w:hAnsi="Cambria" w:cs="Cambria"/>
                <w:sz w:val="19"/>
                <w:szCs w:val="19"/>
              </w:rPr>
              <w:t>-</w:t>
            </w:r>
            <w:r w:rsidR="00C32974" w:rsidRPr="00FE173F">
              <w:rPr>
                <w:rFonts w:ascii="Cambria" w:eastAsia="Cambria" w:hAnsi="Cambria" w:cs="Cambria"/>
                <w:spacing w:val="-1"/>
                <w:sz w:val="19"/>
                <w:szCs w:val="19"/>
              </w:rPr>
              <w:t>r</w:t>
            </w:r>
            <w:r w:rsidR="00C32974" w:rsidRPr="00FE173F">
              <w:rPr>
                <w:rFonts w:ascii="Cambria" w:eastAsia="Cambria" w:hAnsi="Cambria" w:cs="Cambria"/>
                <w:spacing w:val="-2"/>
                <w:sz w:val="19"/>
                <w:szCs w:val="19"/>
              </w:rPr>
              <w:t>e</w:t>
            </w:r>
            <w:r w:rsidR="00C32974" w:rsidRPr="00FE173F">
              <w:rPr>
                <w:rFonts w:ascii="Cambria" w:eastAsia="Cambria" w:hAnsi="Cambria" w:cs="Cambria"/>
                <w:sz w:val="19"/>
                <w:szCs w:val="19"/>
              </w:rPr>
              <w:t xml:space="preserve">lated </w:t>
            </w:r>
            <w:r w:rsidR="00C32974" w:rsidRPr="00FE173F">
              <w:rPr>
                <w:rFonts w:ascii="Cambria" w:eastAsia="Cambria" w:hAnsi="Cambria" w:cs="Cambria"/>
                <w:spacing w:val="4"/>
                <w:sz w:val="19"/>
                <w:szCs w:val="19"/>
              </w:rPr>
              <w:t xml:space="preserve"> </w:t>
            </w:r>
            <w:r w:rsidR="00C32974" w:rsidRPr="00FE173F">
              <w:rPr>
                <w:rFonts w:ascii="Cambria" w:eastAsia="Cambria" w:hAnsi="Cambria" w:cs="Cambria"/>
                <w:sz w:val="19"/>
                <w:szCs w:val="19"/>
              </w:rPr>
              <w:t>iss</w:t>
            </w:r>
            <w:r w:rsidR="00C32974" w:rsidRPr="00FE173F">
              <w:rPr>
                <w:rFonts w:ascii="Cambria" w:eastAsia="Cambria" w:hAnsi="Cambria" w:cs="Cambria"/>
                <w:spacing w:val="-1"/>
                <w:sz w:val="19"/>
                <w:szCs w:val="19"/>
              </w:rPr>
              <w:t>u</w:t>
            </w:r>
            <w:r w:rsidR="00C32974" w:rsidRPr="00FE173F">
              <w:rPr>
                <w:rFonts w:ascii="Cambria" w:eastAsia="Cambria" w:hAnsi="Cambria" w:cs="Cambria"/>
                <w:sz w:val="19"/>
                <w:szCs w:val="19"/>
              </w:rPr>
              <w:t>es</w:t>
            </w:r>
            <w:r w:rsidR="00C32974" w:rsidRPr="00FE173F">
              <w:rPr>
                <w:rFonts w:ascii="Cambria" w:eastAsia="Cambria" w:hAnsi="Cambria" w:cs="Cambria"/>
                <w:spacing w:val="16"/>
                <w:sz w:val="19"/>
                <w:szCs w:val="19"/>
              </w:rPr>
              <w:t xml:space="preserve"> </w:t>
            </w:r>
            <w:r w:rsidR="00C32974" w:rsidRPr="00FE173F">
              <w:rPr>
                <w:rFonts w:ascii="Cambria" w:eastAsia="Cambria" w:hAnsi="Cambria" w:cs="Cambria"/>
                <w:sz w:val="19"/>
                <w:szCs w:val="19"/>
              </w:rPr>
              <w:t>of</w:t>
            </w:r>
            <w:r w:rsidR="00C32974" w:rsidRPr="00FE173F">
              <w:rPr>
                <w:rFonts w:ascii="Cambria" w:eastAsia="Cambria" w:hAnsi="Cambria" w:cs="Cambria"/>
                <w:spacing w:val="7"/>
                <w:sz w:val="19"/>
                <w:szCs w:val="19"/>
              </w:rPr>
              <w:t xml:space="preserve"> </w:t>
            </w:r>
            <w:r w:rsidR="00C32974" w:rsidRPr="00F855DF">
              <w:rPr>
                <w:rFonts w:ascii="Cambria" w:eastAsia="Cambria" w:hAnsi="Cambria" w:cs="Cambria"/>
                <w:spacing w:val="1"/>
                <w:sz w:val="19"/>
                <w:szCs w:val="19"/>
                <w:highlight w:val="yellow"/>
              </w:rPr>
              <w:t>g</w:t>
            </w:r>
            <w:r w:rsidR="00C32974" w:rsidRPr="00F855DF">
              <w:rPr>
                <w:rFonts w:ascii="Cambria" w:eastAsia="Cambria" w:hAnsi="Cambria" w:cs="Cambria"/>
                <w:spacing w:val="-2"/>
                <w:sz w:val="19"/>
                <w:szCs w:val="19"/>
                <w:highlight w:val="yellow"/>
              </w:rPr>
              <w:t>l</w:t>
            </w:r>
            <w:r w:rsidR="00C32974" w:rsidRPr="00F855DF">
              <w:rPr>
                <w:rFonts w:ascii="Cambria" w:eastAsia="Cambria" w:hAnsi="Cambria" w:cs="Cambria"/>
                <w:spacing w:val="1"/>
                <w:sz w:val="19"/>
                <w:szCs w:val="19"/>
                <w:highlight w:val="yellow"/>
              </w:rPr>
              <w:t>o</w:t>
            </w:r>
            <w:r w:rsidR="00C32974" w:rsidRPr="00F855DF">
              <w:rPr>
                <w:rFonts w:ascii="Cambria" w:eastAsia="Cambria" w:hAnsi="Cambria" w:cs="Cambria"/>
                <w:spacing w:val="-2"/>
                <w:sz w:val="19"/>
                <w:szCs w:val="19"/>
                <w:highlight w:val="yellow"/>
              </w:rPr>
              <w:t>b</w:t>
            </w:r>
            <w:r w:rsidR="00C32974" w:rsidRPr="00F855DF">
              <w:rPr>
                <w:rFonts w:ascii="Cambria" w:eastAsia="Cambria" w:hAnsi="Cambria" w:cs="Cambria"/>
                <w:sz w:val="19"/>
                <w:szCs w:val="19"/>
                <w:highlight w:val="yellow"/>
              </w:rPr>
              <w:t>al</w:t>
            </w:r>
            <w:r w:rsidR="00C32974" w:rsidRPr="00FE173F">
              <w:rPr>
                <w:rFonts w:ascii="Cambria" w:eastAsia="Cambria" w:hAnsi="Cambria" w:cs="Cambria"/>
                <w:spacing w:val="16"/>
                <w:sz w:val="19"/>
                <w:szCs w:val="19"/>
              </w:rPr>
              <w:t xml:space="preserve"> </w:t>
            </w:r>
            <w:r w:rsidR="00C32974" w:rsidRPr="00FE173F">
              <w:rPr>
                <w:rFonts w:ascii="Cambria" w:eastAsia="Cambria" w:hAnsi="Cambria" w:cs="Cambria"/>
                <w:w w:val="103"/>
                <w:sz w:val="19"/>
                <w:szCs w:val="19"/>
              </w:rPr>
              <w:t>con</w:t>
            </w:r>
            <w:r w:rsidR="00C32974" w:rsidRPr="00FE173F">
              <w:rPr>
                <w:rFonts w:ascii="Cambria" w:eastAsia="Cambria" w:hAnsi="Cambria" w:cs="Cambria"/>
                <w:spacing w:val="-1"/>
                <w:w w:val="103"/>
                <w:sz w:val="19"/>
                <w:szCs w:val="19"/>
              </w:rPr>
              <w:t>c</w:t>
            </w:r>
            <w:r w:rsidR="00C32974" w:rsidRPr="00FE173F">
              <w:rPr>
                <w:rFonts w:ascii="Cambria" w:eastAsia="Cambria" w:hAnsi="Cambria" w:cs="Cambria"/>
                <w:w w:val="103"/>
                <w:sz w:val="19"/>
                <w:szCs w:val="19"/>
              </w:rPr>
              <w:t>e</w:t>
            </w:r>
            <w:r w:rsidR="00C32974" w:rsidRPr="00FE173F">
              <w:rPr>
                <w:rFonts w:ascii="Cambria" w:eastAsia="Cambria" w:hAnsi="Cambria" w:cs="Cambria"/>
                <w:spacing w:val="1"/>
                <w:w w:val="103"/>
                <w:sz w:val="19"/>
                <w:szCs w:val="19"/>
              </w:rPr>
              <w:t>r</w:t>
            </w:r>
            <w:r w:rsidR="00C32974" w:rsidRPr="00FE173F">
              <w:rPr>
                <w:rFonts w:ascii="Cambria" w:eastAsia="Cambria" w:hAnsi="Cambria" w:cs="Cambria"/>
                <w:w w:val="103"/>
                <w:sz w:val="19"/>
                <w:szCs w:val="19"/>
              </w:rPr>
              <w:t xml:space="preserve">n </w:t>
            </w:r>
            <w:r w:rsidR="00C32974" w:rsidRPr="00FE173F">
              <w:rPr>
                <w:rFonts w:ascii="Cambria" w:eastAsia="Cambria" w:hAnsi="Cambria" w:cs="Cambria"/>
                <w:sz w:val="19"/>
                <w:szCs w:val="19"/>
              </w:rPr>
              <w:t>(e</w:t>
            </w:r>
            <w:r w:rsidR="00C32974" w:rsidRPr="00FE173F">
              <w:rPr>
                <w:rFonts w:ascii="Cambria" w:eastAsia="Cambria" w:hAnsi="Cambria" w:cs="Cambria"/>
                <w:spacing w:val="1"/>
                <w:sz w:val="19"/>
                <w:szCs w:val="19"/>
              </w:rPr>
              <w:t>.</w:t>
            </w:r>
            <w:r w:rsidR="00C32974" w:rsidRPr="00FE173F">
              <w:rPr>
                <w:rFonts w:ascii="Cambria" w:eastAsia="Cambria" w:hAnsi="Cambria" w:cs="Cambria"/>
                <w:spacing w:val="-1"/>
                <w:sz w:val="19"/>
                <w:szCs w:val="19"/>
              </w:rPr>
              <w:t>g</w:t>
            </w:r>
            <w:r w:rsidR="00C32974" w:rsidRPr="00FE173F">
              <w:rPr>
                <w:rFonts w:ascii="Cambria" w:eastAsia="Cambria" w:hAnsi="Cambria" w:cs="Cambria"/>
                <w:spacing w:val="1"/>
                <w:sz w:val="19"/>
                <w:szCs w:val="19"/>
              </w:rPr>
              <w:t>.</w:t>
            </w:r>
            <w:r w:rsidR="00C32974" w:rsidRPr="00FE173F">
              <w:rPr>
                <w:rFonts w:ascii="Cambria" w:eastAsia="Cambria" w:hAnsi="Cambria" w:cs="Cambria"/>
                <w:sz w:val="19"/>
                <w:szCs w:val="19"/>
              </w:rPr>
              <w:t>,</w:t>
            </w:r>
            <w:r w:rsidR="00C32974" w:rsidRPr="00FE173F">
              <w:rPr>
                <w:rFonts w:ascii="Cambria" w:eastAsia="Cambria" w:hAnsi="Cambria" w:cs="Cambria"/>
                <w:spacing w:val="14"/>
                <w:sz w:val="19"/>
                <w:szCs w:val="19"/>
              </w:rPr>
              <w:t xml:space="preserve"> </w:t>
            </w:r>
            <w:r w:rsidR="00C32974" w:rsidRPr="00FE173F">
              <w:rPr>
                <w:rFonts w:ascii="Cambria" w:eastAsia="Cambria" w:hAnsi="Cambria" w:cs="Cambria"/>
                <w:spacing w:val="-1"/>
                <w:sz w:val="19"/>
                <w:szCs w:val="19"/>
              </w:rPr>
              <w:t>p</w:t>
            </w:r>
            <w:r w:rsidR="00C32974" w:rsidRPr="00FE173F">
              <w:rPr>
                <w:rFonts w:ascii="Cambria" w:eastAsia="Cambria" w:hAnsi="Cambria" w:cs="Cambria"/>
                <w:spacing w:val="1"/>
                <w:sz w:val="19"/>
                <w:szCs w:val="19"/>
              </w:rPr>
              <w:t>o</w:t>
            </w:r>
            <w:r w:rsidR="00C32974" w:rsidRPr="00FE173F">
              <w:rPr>
                <w:rFonts w:ascii="Cambria" w:eastAsia="Cambria" w:hAnsi="Cambria" w:cs="Cambria"/>
                <w:spacing w:val="-1"/>
                <w:sz w:val="19"/>
                <w:szCs w:val="19"/>
              </w:rPr>
              <w:t>v</w:t>
            </w:r>
            <w:r w:rsidR="00C32974" w:rsidRPr="00FE173F">
              <w:rPr>
                <w:rFonts w:ascii="Cambria" w:eastAsia="Cambria" w:hAnsi="Cambria" w:cs="Cambria"/>
                <w:spacing w:val="-2"/>
                <w:sz w:val="19"/>
                <w:szCs w:val="19"/>
              </w:rPr>
              <w:t>e</w:t>
            </w:r>
            <w:r w:rsidR="00C32974" w:rsidRPr="00FE173F">
              <w:rPr>
                <w:rFonts w:ascii="Cambria" w:eastAsia="Cambria" w:hAnsi="Cambria" w:cs="Cambria"/>
                <w:spacing w:val="1"/>
                <w:sz w:val="19"/>
                <w:szCs w:val="19"/>
              </w:rPr>
              <w:t>r</w:t>
            </w:r>
            <w:r w:rsidR="00C32974" w:rsidRPr="00FE173F">
              <w:rPr>
                <w:rFonts w:ascii="Cambria" w:eastAsia="Cambria" w:hAnsi="Cambria" w:cs="Cambria"/>
                <w:sz w:val="19"/>
                <w:szCs w:val="19"/>
              </w:rPr>
              <w:t>ty,</w:t>
            </w:r>
            <w:r w:rsidR="00C32974" w:rsidRPr="00FE173F">
              <w:rPr>
                <w:rFonts w:ascii="Cambria" w:eastAsia="Cambria" w:hAnsi="Cambria" w:cs="Cambria"/>
                <w:spacing w:val="21"/>
                <w:sz w:val="19"/>
                <w:szCs w:val="19"/>
              </w:rPr>
              <w:t xml:space="preserve"> </w:t>
            </w:r>
            <w:r w:rsidR="00C32974" w:rsidRPr="00FE173F">
              <w:rPr>
                <w:rFonts w:ascii="Cambria" w:eastAsia="Cambria" w:hAnsi="Cambria" w:cs="Cambria"/>
                <w:sz w:val="19"/>
                <w:szCs w:val="19"/>
              </w:rPr>
              <w:t>healt</w:t>
            </w:r>
            <w:r w:rsidR="00C32974" w:rsidRPr="00FE173F">
              <w:rPr>
                <w:rFonts w:ascii="Cambria" w:eastAsia="Cambria" w:hAnsi="Cambria" w:cs="Cambria"/>
                <w:spacing w:val="-3"/>
                <w:sz w:val="19"/>
                <w:szCs w:val="19"/>
              </w:rPr>
              <w:t>h</w:t>
            </w:r>
            <w:r w:rsidR="00C32974" w:rsidRPr="00FE173F">
              <w:rPr>
                <w:rFonts w:ascii="Cambria" w:eastAsia="Cambria" w:hAnsi="Cambria" w:cs="Cambria"/>
                <w:sz w:val="19"/>
                <w:szCs w:val="19"/>
              </w:rPr>
              <w:t>,</w:t>
            </w:r>
            <w:r w:rsidR="00C32974" w:rsidRPr="00FE173F">
              <w:rPr>
                <w:rFonts w:ascii="Cambria" w:eastAsia="Cambria" w:hAnsi="Cambria" w:cs="Cambria"/>
                <w:spacing w:val="19"/>
                <w:sz w:val="19"/>
                <w:szCs w:val="19"/>
              </w:rPr>
              <w:t xml:space="preserve"> </w:t>
            </w:r>
            <w:r w:rsidR="00C32974" w:rsidRPr="00FE173F">
              <w:rPr>
                <w:rFonts w:ascii="Cambria" w:eastAsia="Cambria" w:hAnsi="Cambria" w:cs="Cambria"/>
                <w:sz w:val="19"/>
                <w:szCs w:val="19"/>
              </w:rPr>
              <w:t>m</w:t>
            </w:r>
            <w:r w:rsidR="00C32974" w:rsidRPr="00FE173F">
              <w:rPr>
                <w:rFonts w:ascii="Cambria" w:eastAsia="Cambria" w:hAnsi="Cambria" w:cs="Cambria"/>
                <w:spacing w:val="-2"/>
                <w:sz w:val="19"/>
                <w:szCs w:val="19"/>
              </w:rPr>
              <w:t>i</w:t>
            </w:r>
            <w:r w:rsidR="00C32974" w:rsidRPr="00FE173F">
              <w:rPr>
                <w:rFonts w:ascii="Cambria" w:eastAsia="Cambria" w:hAnsi="Cambria" w:cs="Cambria"/>
                <w:spacing w:val="1"/>
                <w:sz w:val="19"/>
                <w:szCs w:val="19"/>
              </w:rPr>
              <w:t>gr</w:t>
            </w:r>
            <w:r w:rsidR="00C32974" w:rsidRPr="00FE173F">
              <w:rPr>
                <w:rFonts w:ascii="Cambria" w:eastAsia="Cambria" w:hAnsi="Cambria" w:cs="Cambria"/>
                <w:spacing w:val="-2"/>
                <w:sz w:val="19"/>
                <w:szCs w:val="19"/>
              </w:rPr>
              <w:t>a</w:t>
            </w:r>
            <w:r w:rsidR="00C32974" w:rsidRPr="00FE173F">
              <w:rPr>
                <w:rFonts w:ascii="Cambria" w:eastAsia="Cambria" w:hAnsi="Cambria" w:cs="Cambria"/>
                <w:sz w:val="19"/>
                <w:szCs w:val="19"/>
              </w:rPr>
              <w:t>t</w:t>
            </w:r>
            <w:r w:rsidR="00C32974" w:rsidRPr="00FE173F">
              <w:rPr>
                <w:rFonts w:ascii="Cambria" w:eastAsia="Cambria" w:hAnsi="Cambria" w:cs="Cambria"/>
                <w:spacing w:val="-1"/>
                <w:sz w:val="19"/>
                <w:szCs w:val="19"/>
              </w:rPr>
              <w:t>i</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w:t>
            </w:r>
            <w:r w:rsidR="00C32974" w:rsidRPr="00FE173F">
              <w:rPr>
                <w:rFonts w:ascii="Cambria" w:eastAsia="Cambria" w:hAnsi="Cambria" w:cs="Cambria"/>
                <w:spacing w:val="26"/>
                <w:sz w:val="19"/>
                <w:szCs w:val="19"/>
              </w:rPr>
              <w:t xml:space="preserve"> </w:t>
            </w:r>
            <w:r w:rsidR="00C32974" w:rsidRPr="00FE173F">
              <w:rPr>
                <w:rFonts w:ascii="Cambria" w:eastAsia="Cambria" w:hAnsi="Cambria" w:cs="Cambria"/>
                <w:sz w:val="19"/>
                <w:szCs w:val="19"/>
              </w:rPr>
              <w:t>h</w:t>
            </w:r>
            <w:r w:rsidR="00C32974" w:rsidRPr="00FE173F">
              <w:rPr>
                <w:rFonts w:ascii="Cambria" w:eastAsia="Cambria" w:hAnsi="Cambria" w:cs="Cambria"/>
                <w:spacing w:val="-1"/>
                <w:sz w:val="19"/>
                <w:szCs w:val="19"/>
              </w:rPr>
              <w:t>um</w:t>
            </w:r>
            <w:r w:rsidR="00C32974" w:rsidRPr="00FE173F">
              <w:rPr>
                <w:rFonts w:ascii="Cambria" w:eastAsia="Cambria" w:hAnsi="Cambria" w:cs="Cambria"/>
                <w:sz w:val="19"/>
                <w:szCs w:val="19"/>
              </w:rPr>
              <w:t>an</w:t>
            </w:r>
            <w:r w:rsidR="00C32974" w:rsidRPr="00FE173F">
              <w:rPr>
                <w:rFonts w:ascii="Cambria" w:eastAsia="Cambria" w:hAnsi="Cambria" w:cs="Cambria"/>
                <w:spacing w:val="17"/>
                <w:sz w:val="19"/>
                <w:szCs w:val="19"/>
              </w:rPr>
              <w:t xml:space="preserve"> </w:t>
            </w:r>
            <w:r w:rsidR="00C32974" w:rsidRPr="00FE173F">
              <w:rPr>
                <w:rFonts w:ascii="Cambria" w:eastAsia="Cambria" w:hAnsi="Cambria" w:cs="Cambria"/>
                <w:spacing w:val="1"/>
                <w:w w:val="102"/>
                <w:sz w:val="19"/>
                <w:szCs w:val="19"/>
              </w:rPr>
              <w:t>r</w:t>
            </w:r>
            <w:r w:rsidR="00C32974" w:rsidRPr="00FE173F">
              <w:rPr>
                <w:rFonts w:ascii="Cambria" w:eastAsia="Cambria" w:hAnsi="Cambria" w:cs="Cambria"/>
                <w:w w:val="103"/>
                <w:sz w:val="19"/>
                <w:szCs w:val="19"/>
              </w:rPr>
              <w:t>i</w:t>
            </w:r>
            <w:r w:rsidR="00C32974" w:rsidRPr="00FE173F">
              <w:rPr>
                <w:rFonts w:ascii="Cambria" w:eastAsia="Cambria" w:hAnsi="Cambria" w:cs="Cambria"/>
                <w:spacing w:val="1"/>
                <w:w w:val="103"/>
                <w:sz w:val="19"/>
                <w:szCs w:val="19"/>
              </w:rPr>
              <w:t>g</w:t>
            </w:r>
            <w:r w:rsidR="00C32974" w:rsidRPr="00FE173F">
              <w:rPr>
                <w:rFonts w:ascii="Cambria" w:eastAsia="Cambria" w:hAnsi="Cambria" w:cs="Cambria"/>
                <w:w w:val="103"/>
                <w:sz w:val="19"/>
                <w:szCs w:val="19"/>
              </w:rPr>
              <w:t>ht</w:t>
            </w:r>
            <w:r w:rsidR="00C32974" w:rsidRPr="00FE173F">
              <w:rPr>
                <w:rFonts w:ascii="Cambria" w:eastAsia="Cambria" w:hAnsi="Cambria" w:cs="Cambria"/>
                <w:spacing w:val="-2"/>
                <w:w w:val="103"/>
                <w:sz w:val="19"/>
                <w:szCs w:val="19"/>
              </w:rPr>
              <w:t>s</w:t>
            </w:r>
            <w:r w:rsidR="00C32974" w:rsidRPr="00FE173F">
              <w:rPr>
                <w:rFonts w:ascii="Cambria" w:eastAsia="Cambria" w:hAnsi="Cambria" w:cs="Cambria"/>
                <w:w w:val="103"/>
                <w:sz w:val="19"/>
                <w:szCs w:val="19"/>
              </w:rPr>
              <w:t xml:space="preserve">, </w:t>
            </w:r>
            <w:r w:rsidR="00C32974" w:rsidRPr="00FE173F">
              <w:rPr>
                <w:rFonts w:ascii="Cambria" w:eastAsia="Cambria" w:hAnsi="Cambria" w:cs="Cambria"/>
                <w:sz w:val="19"/>
                <w:szCs w:val="19"/>
              </w:rPr>
              <w:t>in</w:t>
            </w:r>
            <w:r w:rsidR="00C32974" w:rsidRPr="00FE173F">
              <w:rPr>
                <w:rFonts w:ascii="Cambria" w:eastAsia="Cambria" w:hAnsi="Cambria" w:cs="Cambria"/>
                <w:spacing w:val="1"/>
                <w:sz w:val="19"/>
                <w:szCs w:val="19"/>
              </w:rPr>
              <w:t>t</w:t>
            </w:r>
            <w:r w:rsidR="00C32974" w:rsidRPr="00FE173F">
              <w:rPr>
                <w:rFonts w:ascii="Cambria" w:eastAsia="Cambria" w:hAnsi="Cambria" w:cs="Cambria"/>
                <w:sz w:val="19"/>
                <w:szCs w:val="19"/>
              </w:rPr>
              <w:t>ernat</w:t>
            </w:r>
            <w:r w:rsidR="00C32974" w:rsidRPr="00FE173F">
              <w:rPr>
                <w:rFonts w:ascii="Cambria" w:eastAsia="Cambria" w:hAnsi="Cambria" w:cs="Cambria"/>
                <w:spacing w:val="-2"/>
                <w:sz w:val="19"/>
                <w:szCs w:val="19"/>
              </w:rPr>
              <w:t>i</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nal</w:t>
            </w:r>
            <w:r w:rsidR="00C32974" w:rsidRPr="00FE173F">
              <w:rPr>
                <w:rFonts w:ascii="Cambria" w:eastAsia="Cambria" w:hAnsi="Cambria" w:cs="Cambria"/>
                <w:spacing w:val="33"/>
                <w:sz w:val="19"/>
                <w:szCs w:val="19"/>
              </w:rPr>
              <w:t xml:space="preserve"> </w:t>
            </w:r>
            <w:r w:rsidR="00C32974" w:rsidRPr="00FE173F">
              <w:rPr>
                <w:rFonts w:ascii="Cambria" w:eastAsia="Cambria" w:hAnsi="Cambria" w:cs="Cambria"/>
                <w:spacing w:val="-3"/>
                <w:sz w:val="19"/>
                <w:szCs w:val="19"/>
              </w:rPr>
              <w:t>c</w:t>
            </w:r>
            <w:r w:rsidR="00C32974" w:rsidRPr="00FE173F">
              <w:rPr>
                <w:rFonts w:ascii="Cambria" w:eastAsia="Cambria" w:hAnsi="Cambria" w:cs="Cambria"/>
                <w:spacing w:val="1"/>
                <w:sz w:val="19"/>
                <w:szCs w:val="19"/>
              </w:rPr>
              <w:t>o</w:t>
            </w:r>
            <w:r w:rsidR="00C32974" w:rsidRPr="00FE173F">
              <w:rPr>
                <w:rFonts w:ascii="Cambria" w:eastAsia="Cambria" w:hAnsi="Cambria" w:cs="Cambria"/>
                <w:spacing w:val="-2"/>
                <w:sz w:val="19"/>
                <w:szCs w:val="19"/>
              </w:rPr>
              <w:t>n</w:t>
            </w:r>
            <w:r w:rsidR="00C32974" w:rsidRPr="00FE173F">
              <w:rPr>
                <w:rFonts w:ascii="Cambria" w:eastAsia="Cambria" w:hAnsi="Cambria" w:cs="Cambria"/>
                <w:spacing w:val="1"/>
                <w:sz w:val="19"/>
                <w:szCs w:val="19"/>
              </w:rPr>
              <w:t>f</w:t>
            </w:r>
            <w:r w:rsidR="00C32974" w:rsidRPr="00FE173F">
              <w:rPr>
                <w:rFonts w:ascii="Cambria" w:eastAsia="Cambria" w:hAnsi="Cambria" w:cs="Cambria"/>
                <w:sz w:val="19"/>
                <w:szCs w:val="19"/>
              </w:rPr>
              <w:t>lic</w:t>
            </w:r>
            <w:r w:rsidR="00C32974" w:rsidRPr="00FE173F">
              <w:rPr>
                <w:rFonts w:ascii="Cambria" w:eastAsia="Cambria" w:hAnsi="Cambria" w:cs="Cambria"/>
                <w:spacing w:val="-2"/>
                <w:sz w:val="19"/>
                <w:szCs w:val="19"/>
              </w:rPr>
              <w:t>t</w:t>
            </w:r>
            <w:r w:rsidR="00C32974" w:rsidRPr="00FE173F">
              <w:rPr>
                <w:rFonts w:ascii="Cambria" w:eastAsia="Cambria" w:hAnsi="Cambria" w:cs="Cambria"/>
                <w:sz w:val="19"/>
                <w:szCs w:val="19"/>
              </w:rPr>
              <w:t>,</w:t>
            </w:r>
            <w:r w:rsidR="00C32974" w:rsidRPr="00FE173F">
              <w:rPr>
                <w:rFonts w:ascii="Cambria" w:eastAsia="Cambria" w:hAnsi="Cambria" w:cs="Cambria"/>
                <w:spacing w:val="21"/>
                <w:sz w:val="19"/>
                <w:szCs w:val="19"/>
              </w:rPr>
              <w:t xml:space="preserve"> </w:t>
            </w:r>
            <w:r w:rsidR="00C32974" w:rsidRPr="00FE173F">
              <w:rPr>
                <w:rFonts w:ascii="Cambria" w:eastAsia="Cambria" w:hAnsi="Cambria" w:cs="Cambria"/>
                <w:spacing w:val="-2"/>
                <w:sz w:val="19"/>
                <w:szCs w:val="19"/>
              </w:rPr>
              <w:t>s</w:t>
            </w:r>
            <w:r w:rsidR="00C32974" w:rsidRPr="00FE173F">
              <w:rPr>
                <w:rFonts w:ascii="Cambria" w:eastAsia="Cambria" w:hAnsi="Cambria" w:cs="Cambria"/>
                <w:sz w:val="19"/>
                <w:szCs w:val="19"/>
              </w:rPr>
              <w:t>u</w:t>
            </w:r>
            <w:r w:rsidR="00C32974" w:rsidRPr="00FE173F">
              <w:rPr>
                <w:rFonts w:ascii="Cambria" w:eastAsia="Cambria" w:hAnsi="Cambria" w:cs="Cambria"/>
                <w:spacing w:val="-1"/>
                <w:sz w:val="19"/>
                <w:szCs w:val="19"/>
              </w:rPr>
              <w:t>s</w:t>
            </w:r>
            <w:r w:rsidR="00C32974" w:rsidRPr="00FE173F">
              <w:rPr>
                <w:rFonts w:ascii="Cambria" w:eastAsia="Cambria" w:hAnsi="Cambria" w:cs="Cambria"/>
                <w:sz w:val="19"/>
                <w:szCs w:val="19"/>
              </w:rPr>
              <w:t>t</w:t>
            </w:r>
            <w:r w:rsidR="00C32974" w:rsidRPr="00FE173F">
              <w:rPr>
                <w:rFonts w:ascii="Cambria" w:eastAsia="Cambria" w:hAnsi="Cambria" w:cs="Cambria"/>
                <w:spacing w:val="1"/>
                <w:sz w:val="19"/>
                <w:szCs w:val="19"/>
              </w:rPr>
              <w:t>a</w:t>
            </w:r>
            <w:r w:rsidR="00C32974" w:rsidRPr="00FE173F">
              <w:rPr>
                <w:rFonts w:ascii="Cambria" w:eastAsia="Cambria" w:hAnsi="Cambria" w:cs="Cambria"/>
                <w:sz w:val="19"/>
                <w:szCs w:val="19"/>
              </w:rPr>
              <w:t>in</w:t>
            </w:r>
            <w:r w:rsidR="00C32974" w:rsidRPr="00FE173F">
              <w:rPr>
                <w:rFonts w:ascii="Cambria" w:eastAsia="Cambria" w:hAnsi="Cambria" w:cs="Cambria"/>
                <w:spacing w:val="1"/>
                <w:sz w:val="19"/>
                <w:szCs w:val="19"/>
              </w:rPr>
              <w:t>a</w:t>
            </w:r>
            <w:r w:rsidR="00C32974" w:rsidRPr="00FE173F">
              <w:rPr>
                <w:rFonts w:ascii="Cambria" w:eastAsia="Cambria" w:hAnsi="Cambria" w:cs="Cambria"/>
                <w:sz w:val="19"/>
                <w:szCs w:val="19"/>
              </w:rPr>
              <w:t>bility)</w:t>
            </w:r>
          </w:p>
          <w:p w:rsidR="00C32974" w:rsidRPr="00FE173F" w:rsidRDefault="00C32974" w:rsidP="00764A4A">
            <w:pPr>
              <w:spacing w:before="3" w:line="246" w:lineRule="auto"/>
              <w:ind w:left="84" w:right="72"/>
              <w:rPr>
                <w:rFonts w:ascii="Cambria" w:eastAsia="Cambria" w:hAnsi="Cambria" w:cs="Cambria"/>
                <w:sz w:val="19"/>
                <w:szCs w:val="19"/>
              </w:rPr>
            </w:pPr>
          </w:p>
        </w:tc>
        <w:tc>
          <w:tcPr>
            <w:tcW w:w="3358" w:type="dxa"/>
          </w:tcPr>
          <w:p w:rsidR="00C32974" w:rsidRPr="00FE173F" w:rsidRDefault="0087046A" w:rsidP="0087046A">
            <w:pPr>
              <w:spacing w:before="3" w:line="245" w:lineRule="auto"/>
              <w:ind w:left="81" w:right="579"/>
              <w:rPr>
                <w:rFonts w:ascii="Cambria" w:eastAsia="Cambria" w:hAnsi="Cambria" w:cs="Cambria"/>
                <w:sz w:val="19"/>
                <w:szCs w:val="19"/>
              </w:rPr>
            </w:pPr>
            <w:r>
              <w:rPr>
                <w:rFonts w:ascii="Cambria" w:eastAsia="Cambria" w:hAnsi="Cambria" w:cs="Cambria"/>
                <w:spacing w:val="-1"/>
                <w:w w:val="103"/>
                <w:sz w:val="19"/>
                <w:szCs w:val="19"/>
              </w:rPr>
              <w:t>3</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spacing w:val="-2"/>
                <w:w w:val="103"/>
                <w:sz w:val="19"/>
                <w:szCs w:val="19"/>
              </w:rPr>
              <w:t>D</w:t>
            </w:r>
            <w:r w:rsidRPr="00FE173F">
              <w:rPr>
                <w:rFonts w:ascii="Cambria" w:eastAsia="Cambria" w:hAnsi="Cambria" w:cs="Cambria"/>
                <w:spacing w:val="-1"/>
                <w:sz w:val="19"/>
                <w:szCs w:val="19"/>
              </w:rPr>
              <w:t xml:space="preserve"> </w:t>
            </w:r>
            <w:r w:rsidR="00C32974" w:rsidRPr="00FE173F">
              <w:rPr>
                <w:rFonts w:ascii="Cambria" w:eastAsia="Cambria" w:hAnsi="Cambria" w:cs="Cambria"/>
                <w:spacing w:val="-1"/>
                <w:sz w:val="19"/>
                <w:szCs w:val="19"/>
              </w:rPr>
              <w:t>C</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nsi</w:t>
            </w:r>
            <w:r w:rsidR="00C32974" w:rsidRPr="00FE173F">
              <w:rPr>
                <w:rFonts w:ascii="Cambria" w:eastAsia="Cambria" w:hAnsi="Cambria" w:cs="Cambria"/>
                <w:spacing w:val="-1"/>
                <w:sz w:val="19"/>
                <w:szCs w:val="19"/>
              </w:rPr>
              <w:t>d</w:t>
            </w:r>
            <w:r w:rsidR="00C32974" w:rsidRPr="00FE173F">
              <w:rPr>
                <w:rFonts w:ascii="Cambria" w:eastAsia="Cambria" w:hAnsi="Cambria" w:cs="Cambria"/>
                <w:sz w:val="19"/>
                <w:szCs w:val="19"/>
              </w:rPr>
              <w:t>er</w:t>
            </w:r>
            <w:r w:rsidR="00C32974" w:rsidRPr="00FE173F">
              <w:rPr>
                <w:rFonts w:ascii="Cambria" w:eastAsia="Cambria" w:hAnsi="Cambria" w:cs="Cambria"/>
                <w:spacing w:val="21"/>
                <w:sz w:val="19"/>
                <w:szCs w:val="19"/>
              </w:rPr>
              <w:t xml:space="preserve"> </w:t>
            </w:r>
            <w:r w:rsidR="00C32974" w:rsidRPr="00FE173F">
              <w:rPr>
                <w:rFonts w:ascii="Cambria" w:eastAsia="Cambria" w:hAnsi="Cambria" w:cs="Cambria"/>
                <w:sz w:val="19"/>
                <w:szCs w:val="19"/>
              </w:rPr>
              <w:t>the</w:t>
            </w:r>
            <w:r w:rsidR="00C32974" w:rsidRPr="00FE173F">
              <w:rPr>
                <w:rFonts w:ascii="Cambria" w:eastAsia="Cambria" w:hAnsi="Cambria" w:cs="Cambria"/>
                <w:spacing w:val="9"/>
                <w:sz w:val="19"/>
                <w:szCs w:val="19"/>
              </w:rPr>
              <w:t xml:space="preserve"> </w:t>
            </w:r>
            <w:r w:rsidR="00C32974" w:rsidRPr="00FE173F">
              <w:rPr>
                <w:rFonts w:ascii="Cambria" w:eastAsia="Cambria" w:hAnsi="Cambria" w:cs="Cambria"/>
                <w:spacing w:val="-1"/>
                <w:sz w:val="19"/>
                <w:szCs w:val="19"/>
              </w:rPr>
              <w:t>p</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t</w:t>
            </w:r>
            <w:r w:rsidR="00C32974" w:rsidRPr="00FE173F">
              <w:rPr>
                <w:rFonts w:ascii="Cambria" w:eastAsia="Cambria" w:hAnsi="Cambria" w:cs="Cambria"/>
                <w:spacing w:val="1"/>
                <w:sz w:val="19"/>
                <w:szCs w:val="19"/>
              </w:rPr>
              <w:t>e</w:t>
            </w:r>
            <w:r w:rsidR="00C32974" w:rsidRPr="00FE173F">
              <w:rPr>
                <w:rFonts w:ascii="Cambria" w:eastAsia="Cambria" w:hAnsi="Cambria" w:cs="Cambria"/>
                <w:spacing w:val="-2"/>
                <w:sz w:val="19"/>
                <w:szCs w:val="19"/>
              </w:rPr>
              <w:t>n</w:t>
            </w:r>
            <w:r w:rsidR="00C32974" w:rsidRPr="00FE173F">
              <w:rPr>
                <w:rFonts w:ascii="Cambria" w:eastAsia="Cambria" w:hAnsi="Cambria" w:cs="Cambria"/>
                <w:sz w:val="19"/>
                <w:szCs w:val="19"/>
              </w:rPr>
              <w:t>t</w:t>
            </w:r>
            <w:r w:rsidR="00C32974" w:rsidRPr="00FE173F">
              <w:rPr>
                <w:rFonts w:ascii="Cambria" w:eastAsia="Cambria" w:hAnsi="Cambria" w:cs="Cambria"/>
                <w:spacing w:val="1"/>
                <w:sz w:val="19"/>
                <w:szCs w:val="19"/>
              </w:rPr>
              <w:t>i</w:t>
            </w:r>
            <w:r w:rsidR="00C32974" w:rsidRPr="00FE173F">
              <w:rPr>
                <w:rFonts w:ascii="Cambria" w:eastAsia="Cambria" w:hAnsi="Cambria" w:cs="Cambria"/>
                <w:sz w:val="19"/>
                <w:szCs w:val="19"/>
              </w:rPr>
              <w:t>al</w:t>
            </w:r>
            <w:r w:rsidR="00C32974" w:rsidRPr="00FE173F">
              <w:rPr>
                <w:rFonts w:ascii="Cambria" w:eastAsia="Cambria" w:hAnsi="Cambria" w:cs="Cambria"/>
                <w:spacing w:val="23"/>
                <w:sz w:val="19"/>
                <w:szCs w:val="19"/>
              </w:rPr>
              <w:t xml:space="preserve"> </w:t>
            </w:r>
            <w:r w:rsidR="00C32974" w:rsidRPr="00FE173F">
              <w:rPr>
                <w:rFonts w:ascii="Cambria" w:eastAsia="Cambria" w:hAnsi="Cambria" w:cs="Cambria"/>
                <w:spacing w:val="-1"/>
                <w:sz w:val="19"/>
                <w:szCs w:val="19"/>
              </w:rPr>
              <w:t>e</w:t>
            </w:r>
            <w:r w:rsidR="00C32974" w:rsidRPr="00FE173F">
              <w:rPr>
                <w:rFonts w:ascii="Cambria" w:eastAsia="Cambria" w:hAnsi="Cambria" w:cs="Cambria"/>
                <w:spacing w:val="1"/>
                <w:sz w:val="19"/>
                <w:szCs w:val="19"/>
              </w:rPr>
              <w:t>f</w:t>
            </w:r>
            <w:r w:rsidR="00C32974" w:rsidRPr="00FE173F">
              <w:rPr>
                <w:rFonts w:ascii="Cambria" w:eastAsia="Cambria" w:hAnsi="Cambria" w:cs="Cambria"/>
                <w:spacing w:val="-1"/>
                <w:sz w:val="19"/>
                <w:szCs w:val="19"/>
              </w:rPr>
              <w:t>f</w:t>
            </w:r>
            <w:r w:rsidR="00C32974" w:rsidRPr="00FE173F">
              <w:rPr>
                <w:rFonts w:ascii="Cambria" w:eastAsia="Cambria" w:hAnsi="Cambria" w:cs="Cambria"/>
                <w:sz w:val="19"/>
                <w:szCs w:val="19"/>
              </w:rPr>
              <w:t>ects</w:t>
            </w:r>
            <w:r w:rsidR="00C32974" w:rsidRPr="00FE173F">
              <w:rPr>
                <w:rFonts w:ascii="Cambria" w:eastAsia="Cambria" w:hAnsi="Cambria" w:cs="Cambria"/>
                <w:spacing w:val="14"/>
                <w:sz w:val="19"/>
                <w:szCs w:val="19"/>
              </w:rPr>
              <w:t xml:space="preserve"> </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f</w:t>
            </w:r>
            <w:r w:rsidR="00C32974" w:rsidRPr="00FE173F">
              <w:rPr>
                <w:rFonts w:ascii="Cambria" w:eastAsia="Cambria" w:hAnsi="Cambria" w:cs="Cambria"/>
                <w:spacing w:val="5"/>
                <w:sz w:val="19"/>
                <w:szCs w:val="19"/>
              </w:rPr>
              <w:t xml:space="preserve"> </w:t>
            </w:r>
            <w:r w:rsidR="00C32974" w:rsidRPr="00FE173F">
              <w:rPr>
                <w:rFonts w:ascii="Cambria" w:eastAsia="Cambria" w:hAnsi="Cambria" w:cs="Cambria"/>
                <w:sz w:val="19"/>
                <w:szCs w:val="19"/>
              </w:rPr>
              <w:t>psy</w:t>
            </w:r>
            <w:r w:rsidR="00C32974" w:rsidRPr="00FE173F">
              <w:rPr>
                <w:rFonts w:ascii="Cambria" w:eastAsia="Cambria" w:hAnsi="Cambria" w:cs="Cambria"/>
                <w:spacing w:val="-1"/>
                <w:sz w:val="19"/>
                <w:szCs w:val="19"/>
              </w:rPr>
              <w:t>c</w:t>
            </w:r>
            <w:r w:rsidR="00C32974" w:rsidRPr="00FE173F">
              <w:rPr>
                <w:rFonts w:ascii="Cambria" w:eastAsia="Cambria" w:hAnsi="Cambria" w:cs="Cambria"/>
                <w:sz w:val="19"/>
                <w:szCs w:val="19"/>
              </w:rPr>
              <w:t>h</w:t>
            </w:r>
            <w:r w:rsidR="00C32974" w:rsidRPr="00FE173F">
              <w:rPr>
                <w:rFonts w:ascii="Cambria" w:eastAsia="Cambria" w:hAnsi="Cambria" w:cs="Cambria"/>
                <w:spacing w:val="1"/>
                <w:sz w:val="19"/>
                <w:szCs w:val="19"/>
              </w:rPr>
              <w:t>o</w:t>
            </w:r>
            <w:r w:rsidR="00C32974" w:rsidRPr="00FE173F">
              <w:rPr>
                <w:rFonts w:ascii="Cambria" w:eastAsia="Cambria" w:hAnsi="Cambria" w:cs="Cambria"/>
                <w:spacing w:val="-2"/>
                <w:sz w:val="19"/>
                <w:szCs w:val="19"/>
              </w:rPr>
              <w:t>l</w:t>
            </w:r>
            <w:r w:rsidR="00C32974" w:rsidRPr="00FE173F">
              <w:rPr>
                <w:rFonts w:ascii="Cambria" w:eastAsia="Cambria" w:hAnsi="Cambria" w:cs="Cambria"/>
                <w:spacing w:val="1"/>
                <w:sz w:val="19"/>
                <w:szCs w:val="19"/>
              </w:rPr>
              <w:t>og</w:t>
            </w:r>
            <w:r w:rsidR="00C32974" w:rsidRPr="00FE173F">
              <w:rPr>
                <w:rFonts w:ascii="Cambria" w:eastAsia="Cambria" w:hAnsi="Cambria" w:cs="Cambria"/>
                <w:sz w:val="19"/>
                <w:szCs w:val="19"/>
              </w:rPr>
              <w:t>y</w:t>
            </w:r>
            <w:r w:rsidR="00C32974" w:rsidRPr="00FE173F">
              <w:rPr>
                <w:rFonts w:ascii="Cambria" w:eastAsia="Cambria" w:hAnsi="Cambria" w:cs="Cambria"/>
                <w:spacing w:val="-1"/>
                <w:sz w:val="19"/>
                <w:szCs w:val="19"/>
              </w:rPr>
              <w:t>-</w:t>
            </w:r>
            <w:r w:rsidR="00C32974" w:rsidRPr="00FE173F">
              <w:rPr>
                <w:rFonts w:ascii="Cambria" w:eastAsia="Cambria" w:hAnsi="Cambria" w:cs="Cambria"/>
                <w:sz w:val="19"/>
                <w:szCs w:val="19"/>
              </w:rPr>
              <w:t>b</w:t>
            </w:r>
            <w:r w:rsidR="00C32974" w:rsidRPr="00FE173F">
              <w:rPr>
                <w:rFonts w:ascii="Cambria" w:eastAsia="Cambria" w:hAnsi="Cambria" w:cs="Cambria"/>
                <w:spacing w:val="1"/>
                <w:sz w:val="19"/>
                <w:szCs w:val="19"/>
              </w:rPr>
              <w:t>a</w:t>
            </w:r>
            <w:r w:rsidR="00C32974" w:rsidRPr="00FE173F">
              <w:rPr>
                <w:rFonts w:ascii="Cambria" w:eastAsia="Cambria" w:hAnsi="Cambria" w:cs="Cambria"/>
                <w:spacing w:val="-2"/>
                <w:w w:val="102"/>
                <w:sz w:val="19"/>
                <w:szCs w:val="19"/>
              </w:rPr>
              <w:t>s</w:t>
            </w:r>
            <w:r w:rsidR="00C32974" w:rsidRPr="00FE173F">
              <w:rPr>
                <w:rFonts w:ascii="Cambria" w:eastAsia="Cambria" w:hAnsi="Cambria" w:cs="Cambria"/>
                <w:w w:val="103"/>
                <w:sz w:val="19"/>
                <w:szCs w:val="19"/>
              </w:rPr>
              <w:t xml:space="preserve">ed </w:t>
            </w:r>
            <w:r w:rsidR="00C32974" w:rsidRPr="00FE173F">
              <w:rPr>
                <w:rFonts w:ascii="Cambria" w:eastAsia="Cambria" w:hAnsi="Cambria" w:cs="Cambria"/>
                <w:sz w:val="19"/>
                <w:szCs w:val="19"/>
              </w:rPr>
              <w:t>in</w:t>
            </w:r>
            <w:r w:rsidR="00C32974" w:rsidRPr="00FE173F">
              <w:rPr>
                <w:rFonts w:ascii="Cambria" w:eastAsia="Cambria" w:hAnsi="Cambria" w:cs="Cambria"/>
                <w:spacing w:val="1"/>
                <w:sz w:val="19"/>
                <w:szCs w:val="19"/>
              </w:rPr>
              <w:t>t</w:t>
            </w:r>
            <w:r w:rsidR="00C32974" w:rsidRPr="00FE173F">
              <w:rPr>
                <w:rFonts w:ascii="Cambria" w:eastAsia="Cambria" w:hAnsi="Cambria" w:cs="Cambria"/>
                <w:sz w:val="19"/>
                <w:szCs w:val="19"/>
              </w:rPr>
              <w:t>e</w:t>
            </w:r>
            <w:r w:rsidR="00C32974" w:rsidRPr="00FE173F">
              <w:rPr>
                <w:rFonts w:ascii="Cambria" w:eastAsia="Cambria" w:hAnsi="Cambria" w:cs="Cambria"/>
                <w:spacing w:val="1"/>
                <w:sz w:val="19"/>
                <w:szCs w:val="19"/>
              </w:rPr>
              <w:t>r</w:t>
            </w:r>
            <w:r w:rsidR="00C32974" w:rsidRPr="00FE173F">
              <w:rPr>
                <w:rFonts w:ascii="Cambria" w:eastAsia="Cambria" w:hAnsi="Cambria" w:cs="Cambria"/>
                <w:spacing w:val="-1"/>
                <w:sz w:val="19"/>
                <w:szCs w:val="19"/>
              </w:rPr>
              <w:t>v</w:t>
            </w:r>
            <w:r w:rsidR="00C32974" w:rsidRPr="00FE173F">
              <w:rPr>
                <w:rFonts w:ascii="Cambria" w:eastAsia="Cambria" w:hAnsi="Cambria" w:cs="Cambria"/>
                <w:sz w:val="19"/>
                <w:szCs w:val="19"/>
              </w:rPr>
              <w:t>e</w:t>
            </w:r>
            <w:r w:rsidR="00C32974" w:rsidRPr="00FE173F">
              <w:rPr>
                <w:rFonts w:ascii="Cambria" w:eastAsia="Cambria" w:hAnsi="Cambria" w:cs="Cambria"/>
                <w:spacing w:val="-1"/>
                <w:sz w:val="19"/>
                <w:szCs w:val="19"/>
              </w:rPr>
              <w:t>n</w:t>
            </w:r>
            <w:r w:rsidR="00C32974" w:rsidRPr="00FE173F">
              <w:rPr>
                <w:rFonts w:ascii="Cambria" w:eastAsia="Cambria" w:hAnsi="Cambria" w:cs="Cambria"/>
                <w:sz w:val="19"/>
                <w:szCs w:val="19"/>
              </w:rPr>
              <w:t>t</w:t>
            </w:r>
            <w:r w:rsidR="00C32974" w:rsidRPr="00FE173F">
              <w:rPr>
                <w:rFonts w:ascii="Cambria" w:eastAsia="Cambria" w:hAnsi="Cambria" w:cs="Cambria"/>
                <w:spacing w:val="-1"/>
                <w:sz w:val="19"/>
                <w:szCs w:val="19"/>
              </w:rPr>
              <w:t>i</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ns</w:t>
            </w:r>
            <w:r w:rsidR="00C32974" w:rsidRPr="00FE173F">
              <w:rPr>
                <w:rFonts w:ascii="Cambria" w:eastAsia="Cambria" w:hAnsi="Cambria" w:cs="Cambria"/>
                <w:spacing w:val="32"/>
                <w:sz w:val="19"/>
                <w:szCs w:val="19"/>
              </w:rPr>
              <w:t xml:space="preserve"> </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w:t>
            </w:r>
            <w:r w:rsidR="00C32974" w:rsidRPr="00FE173F">
              <w:rPr>
                <w:rFonts w:ascii="Cambria" w:eastAsia="Cambria" w:hAnsi="Cambria" w:cs="Cambria"/>
                <w:spacing w:val="7"/>
                <w:sz w:val="19"/>
                <w:szCs w:val="19"/>
              </w:rPr>
              <w:t xml:space="preserve"> </w:t>
            </w:r>
            <w:r w:rsidR="00C32974" w:rsidRPr="00FE173F">
              <w:rPr>
                <w:rFonts w:ascii="Cambria" w:eastAsia="Cambria" w:hAnsi="Cambria" w:cs="Cambria"/>
                <w:sz w:val="19"/>
                <w:szCs w:val="19"/>
              </w:rPr>
              <w:t>issues</w:t>
            </w:r>
            <w:r w:rsidR="00C32974" w:rsidRPr="00FE173F">
              <w:rPr>
                <w:rFonts w:ascii="Cambria" w:eastAsia="Cambria" w:hAnsi="Cambria" w:cs="Cambria"/>
                <w:spacing w:val="14"/>
                <w:sz w:val="19"/>
                <w:szCs w:val="19"/>
              </w:rPr>
              <w:t xml:space="preserve"> </w:t>
            </w:r>
            <w:r w:rsidR="00C32974" w:rsidRPr="00FE173F">
              <w:rPr>
                <w:rFonts w:ascii="Cambria" w:eastAsia="Cambria" w:hAnsi="Cambria" w:cs="Cambria"/>
                <w:sz w:val="19"/>
                <w:szCs w:val="19"/>
              </w:rPr>
              <w:t>of</w:t>
            </w:r>
            <w:r w:rsidR="00C32974" w:rsidRPr="00FE173F">
              <w:rPr>
                <w:rFonts w:ascii="Cambria" w:eastAsia="Cambria" w:hAnsi="Cambria" w:cs="Cambria"/>
                <w:spacing w:val="7"/>
                <w:sz w:val="19"/>
                <w:szCs w:val="19"/>
              </w:rPr>
              <w:t xml:space="preserve"> </w:t>
            </w:r>
            <w:r w:rsidR="00C32974" w:rsidRPr="00F855DF">
              <w:rPr>
                <w:rFonts w:ascii="Cambria" w:eastAsia="Cambria" w:hAnsi="Cambria" w:cs="Cambria"/>
                <w:spacing w:val="1"/>
                <w:sz w:val="19"/>
                <w:szCs w:val="19"/>
                <w:highlight w:val="yellow"/>
              </w:rPr>
              <w:t>g</w:t>
            </w:r>
            <w:r w:rsidR="00C32974" w:rsidRPr="00F855DF">
              <w:rPr>
                <w:rFonts w:ascii="Cambria" w:eastAsia="Cambria" w:hAnsi="Cambria" w:cs="Cambria"/>
                <w:spacing w:val="-2"/>
                <w:sz w:val="19"/>
                <w:szCs w:val="19"/>
                <w:highlight w:val="yellow"/>
              </w:rPr>
              <w:t>l</w:t>
            </w:r>
            <w:r w:rsidR="00C32974" w:rsidRPr="00F855DF">
              <w:rPr>
                <w:rFonts w:ascii="Cambria" w:eastAsia="Cambria" w:hAnsi="Cambria" w:cs="Cambria"/>
                <w:spacing w:val="1"/>
                <w:sz w:val="19"/>
                <w:szCs w:val="19"/>
                <w:highlight w:val="yellow"/>
              </w:rPr>
              <w:t>o</w:t>
            </w:r>
            <w:r w:rsidR="00C32974" w:rsidRPr="00F855DF">
              <w:rPr>
                <w:rFonts w:ascii="Cambria" w:eastAsia="Cambria" w:hAnsi="Cambria" w:cs="Cambria"/>
                <w:sz w:val="19"/>
                <w:szCs w:val="19"/>
                <w:highlight w:val="yellow"/>
              </w:rPr>
              <w:t>b</w:t>
            </w:r>
            <w:r w:rsidR="00C32974" w:rsidRPr="00F855DF">
              <w:rPr>
                <w:rFonts w:ascii="Cambria" w:eastAsia="Cambria" w:hAnsi="Cambria" w:cs="Cambria"/>
                <w:spacing w:val="1"/>
                <w:sz w:val="19"/>
                <w:szCs w:val="19"/>
                <w:highlight w:val="yellow"/>
              </w:rPr>
              <w:t>a</w:t>
            </w:r>
            <w:r w:rsidR="00C32974" w:rsidRPr="00F855DF">
              <w:rPr>
                <w:rFonts w:ascii="Cambria" w:eastAsia="Cambria" w:hAnsi="Cambria" w:cs="Cambria"/>
                <w:sz w:val="19"/>
                <w:szCs w:val="19"/>
                <w:highlight w:val="yellow"/>
              </w:rPr>
              <w:t>l</w:t>
            </w:r>
            <w:r w:rsidR="00C32974" w:rsidRPr="00FE173F">
              <w:rPr>
                <w:rFonts w:ascii="Cambria" w:eastAsia="Cambria" w:hAnsi="Cambria" w:cs="Cambria"/>
                <w:spacing w:val="16"/>
                <w:sz w:val="19"/>
                <w:szCs w:val="19"/>
              </w:rPr>
              <w:t xml:space="preserve"> </w:t>
            </w:r>
            <w:r w:rsidR="00C32974" w:rsidRPr="00FE173F">
              <w:rPr>
                <w:rFonts w:ascii="Cambria" w:eastAsia="Cambria" w:hAnsi="Cambria" w:cs="Cambria"/>
                <w:spacing w:val="-3"/>
                <w:sz w:val="19"/>
                <w:szCs w:val="19"/>
              </w:rPr>
              <w:t>c</w:t>
            </w:r>
            <w:r w:rsidR="00C32974" w:rsidRPr="00FE173F">
              <w:rPr>
                <w:rFonts w:ascii="Cambria" w:eastAsia="Cambria" w:hAnsi="Cambria" w:cs="Cambria"/>
                <w:spacing w:val="1"/>
                <w:sz w:val="19"/>
                <w:szCs w:val="19"/>
              </w:rPr>
              <w:t>o</w:t>
            </w:r>
            <w:r w:rsidR="00C32974" w:rsidRPr="00FE173F">
              <w:rPr>
                <w:rFonts w:ascii="Cambria" w:eastAsia="Cambria" w:hAnsi="Cambria" w:cs="Cambria"/>
                <w:sz w:val="19"/>
                <w:szCs w:val="19"/>
              </w:rPr>
              <w:t>nc</w:t>
            </w:r>
            <w:r w:rsidR="00C32974" w:rsidRPr="00FE173F">
              <w:rPr>
                <w:rFonts w:ascii="Cambria" w:eastAsia="Cambria" w:hAnsi="Cambria" w:cs="Cambria"/>
                <w:spacing w:val="-2"/>
                <w:sz w:val="19"/>
                <w:szCs w:val="19"/>
              </w:rPr>
              <w:t>e</w:t>
            </w:r>
            <w:r w:rsidR="00C32974" w:rsidRPr="00FE173F">
              <w:rPr>
                <w:rFonts w:ascii="Cambria" w:eastAsia="Cambria" w:hAnsi="Cambria" w:cs="Cambria"/>
                <w:spacing w:val="1"/>
                <w:sz w:val="19"/>
                <w:szCs w:val="19"/>
              </w:rPr>
              <w:t>r</w:t>
            </w:r>
            <w:r w:rsidR="00C32974" w:rsidRPr="00FE173F">
              <w:rPr>
                <w:rFonts w:ascii="Cambria" w:eastAsia="Cambria" w:hAnsi="Cambria" w:cs="Cambria"/>
                <w:sz w:val="19"/>
                <w:szCs w:val="19"/>
              </w:rPr>
              <w:t>n</w:t>
            </w:r>
            <w:r w:rsidR="00C32974" w:rsidRPr="00FE173F">
              <w:rPr>
                <w:rFonts w:ascii="Cambria" w:eastAsia="Cambria" w:hAnsi="Cambria" w:cs="Cambria"/>
                <w:spacing w:val="20"/>
                <w:sz w:val="19"/>
                <w:szCs w:val="19"/>
              </w:rPr>
              <w:t xml:space="preserve"> </w:t>
            </w:r>
          </w:p>
        </w:tc>
      </w:tr>
    </w:tbl>
    <w:p w:rsidR="00F855DF" w:rsidRDefault="00F855DF"/>
    <w:p w:rsidR="00CE71DB" w:rsidRDefault="00CE71DB"/>
    <w:tbl>
      <w:tblPr>
        <w:tblStyle w:val="TableGrid"/>
        <w:tblW w:w="0" w:type="auto"/>
        <w:tblLook w:val="00A0" w:firstRow="1" w:lastRow="0" w:firstColumn="1" w:lastColumn="0" w:noHBand="0" w:noVBand="0"/>
      </w:tblPr>
      <w:tblGrid>
        <w:gridCol w:w="3501"/>
        <w:gridCol w:w="3454"/>
        <w:gridCol w:w="3197"/>
      </w:tblGrid>
      <w:tr w:rsidR="00241376" w:rsidTr="00277365">
        <w:tc>
          <w:tcPr>
            <w:tcW w:w="10152" w:type="dxa"/>
            <w:gridSpan w:val="3"/>
          </w:tcPr>
          <w:p w:rsidR="00321067" w:rsidRDefault="00321067" w:rsidP="00764A4A">
            <w:pPr>
              <w:rPr>
                <w:b/>
                <w:sz w:val="28"/>
              </w:rPr>
            </w:pPr>
          </w:p>
          <w:p w:rsidR="00241376" w:rsidRDefault="00241376" w:rsidP="00764A4A">
            <w:pPr>
              <w:rPr>
                <w:b/>
                <w:sz w:val="28"/>
              </w:rPr>
            </w:pPr>
            <w:r>
              <w:rPr>
                <w:b/>
                <w:sz w:val="28"/>
              </w:rPr>
              <w:t>COMMUNICATION</w:t>
            </w:r>
          </w:p>
          <w:p w:rsidR="00241376" w:rsidRDefault="00241376" w:rsidP="00764A4A">
            <w:pPr>
              <w:rPr>
                <w:b/>
                <w:sz w:val="28"/>
              </w:rPr>
            </w:pPr>
          </w:p>
        </w:tc>
      </w:tr>
      <w:tr w:rsidR="00241376" w:rsidRPr="00FE173F" w:rsidTr="00321067">
        <w:tc>
          <w:tcPr>
            <w:tcW w:w="3501" w:type="dxa"/>
          </w:tcPr>
          <w:p w:rsidR="00241376" w:rsidRDefault="00241376"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Outcomes</w:t>
            </w:r>
          </w:p>
          <w:p w:rsidR="00241376" w:rsidRDefault="00241376"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Students will:</w:t>
            </w:r>
          </w:p>
        </w:tc>
        <w:tc>
          <w:tcPr>
            <w:tcW w:w="3454" w:type="dxa"/>
          </w:tcPr>
          <w:p w:rsidR="00241376" w:rsidRPr="00C72329" w:rsidRDefault="00241376" w:rsidP="00277365">
            <w:pPr>
              <w:spacing w:line="244" w:lineRule="auto"/>
              <w:ind w:left="86" w:right="307"/>
              <w:jc w:val="center"/>
              <w:rPr>
                <w:rFonts w:ascii="Cambria" w:eastAsia="Cambria" w:hAnsi="Cambria" w:cs="Cambria"/>
                <w:b/>
                <w:i/>
                <w:spacing w:val="2"/>
                <w:sz w:val="20"/>
                <w:szCs w:val="20"/>
              </w:rPr>
            </w:pPr>
            <w:r w:rsidRPr="00C72329">
              <w:rPr>
                <w:rFonts w:ascii="Cambria" w:eastAsia="Cambria" w:hAnsi="Cambria" w:cs="Cambria"/>
                <w:b/>
                <w:i/>
                <w:spacing w:val="2"/>
                <w:sz w:val="20"/>
                <w:szCs w:val="20"/>
              </w:rPr>
              <w:t>Foundation Indicators</w:t>
            </w:r>
          </w:p>
          <w:p w:rsidR="00241376" w:rsidRDefault="00241376" w:rsidP="00277365">
            <w:pPr>
              <w:spacing w:line="244" w:lineRule="auto"/>
              <w:ind w:left="86" w:right="307"/>
              <w:jc w:val="center"/>
              <w:rPr>
                <w:rFonts w:ascii="Cambria" w:eastAsia="Cambria" w:hAnsi="Cambria" w:cs="Cambria"/>
                <w:spacing w:val="2"/>
                <w:sz w:val="20"/>
                <w:szCs w:val="20"/>
              </w:rPr>
            </w:pPr>
            <w:r>
              <w:rPr>
                <w:rFonts w:ascii="Cambria" w:eastAsia="Cambria" w:hAnsi="Cambria" w:cs="Cambria"/>
                <w:spacing w:val="2"/>
                <w:sz w:val="20"/>
                <w:szCs w:val="20"/>
              </w:rPr>
              <w:t>Students will:</w:t>
            </w:r>
          </w:p>
        </w:tc>
        <w:tc>
          <w:tcPr>
            <w:tcW w:w="3197" w:type="dxa"/>
          </w:tcPr>
          <w:p w:rsidR="00241376" w:rsidRPr="00C72329" w:rsidRDefault="00241376" w:rsidP="00277365">
            <w:pPr>
              <w:spacing w:line="243" w:lineRule="auto"/>
              <w:ind w:left="87" w:right="131"/>
              <w:jc w:val="center"/>
              <w:rPr>
                <w:rFonts w:ascii="Cambria" w:eastAsia="Cambria" w:hAnsi="Cambria" w:cs="Cambria"/>
                <w:b/>
                <w:i/>
                <w:spacing w:val="1"/>
                <w:sz w:val="20"/>
                <w:szCs w:val="20"/>
              </w:rPr>
            </w:pPr>
            <w:r w:rsidRPr="00C72329">
              <w:rPr>
                <w:rFonts w:ascii="Cambria" w:eastAsia="Cambria" w:hAnsi="Cambria" w:cs="Cambria"/>
                <w:b/>
                <w:i/>
                <w:spacing w:val="1"/>
                <w:sz w:val="20"/>
                <w:szCs w:val="20"/>
              </w:rPr>
              <w:t>Baccalaureate Indicators</w:t>
            </w:r>
          </w:p>
          <w:p w:rsidR="00241376" w:rsidRPr="00FE173F" w:rsidRDefault="00241376" w:rsidP="00277365">
            <w:pPr>
              <w:spacing w:line="243" w:lineRule="auto"/>
              <w:ind w:left="87" w:right="131"/>
              <w:jc w:val="center"/>
              <w:rPr>
                <w:rFonts w:ascii="Cambria" w:eastAsia="Cambria" w:hAnsi="Cambria" w:cs="Cambria"/>
                <w:spacing w:val="1"/>
                <w:sz w:val="20"/>
                <w:szCs w:val="20"/>
              </w:rPr>
            </w:pPr>
            <w:r>
              <w:rPr>
                <w:rFonts w:ascii="Cambria" w:eastAsia="Cambria" w:hAnsi="Cambria" w:cs="Cambria"/>
                <w:spacing w:val="1"/>
                <w:sz w:val="20"/>
                <w:szCs w:val="20"/>
              </w:rPr>
              <w:t>Students will:</w:t>
            </w:r>
          </w:p>
        </w:tc>
      </w:tr>
      <w:tr w:rsidR="00764A4A">
        <w:tc>
          <w:tcPr>
            <w:tcW w:w="3501" w:type="dxa"/>
          </w:tcPr>
          <w:p w:rsidR="00764A4A" w:rsidRDefault="006524F9" w:rsidP="00764A4A">
            <w:pPr>
              <w:spacing w:before="1" w:line="268" w:lineRule="exact"/>
              <w:ind w:left="83" w:right="295"/>
              <w:rPr>
                <w:rFonts w:ascii="Cambria" w:eastAsia="Cambria" w:hAnsi="Cambria" w:cs="Cambria"/>
                <w:sz w:val="23"/>
                <w:szCs w:val="23"/>
              </w:rPr>
            </w:pPr>
            <w:r>
              <w:rPr>
                <w:rFonts w:ascii="Cambria" w:eastAsia="Cambria" w:hAnsi="Cambria" w:cs="Cambria"/>
                <w:b/>
                <w:bCs/>
                <w:spacing w:val="-1"/>
                <w:sz w:val="23"/>
                <w:szCs w:val="23"/>
              </w:rPr>
              <w:t>4</w:t>
            </w:r>
            <w:r w:rsidRPr="003E4AB5">
              <w:rPr>
                <w:rFonts w:ascii="Cambria" w:eastAsia="Cambria" w:hAnsi="Cambria" w:cs="Cambria"/>
                <w:b/>
                <w:bCs/>
                <w:sz w:val="23"/>
                <w:szCs w:val="23"/>
              </w:rPr>
              <w:t>.3</w:t>
            </w:r>
            <w:r>
              <w:rPr>
                <w:rFonts w:ascii="Cambria" w:eastAsia="Cambria" w:hAnsi="Cambria" w:cs="Cambria"/>
                <w:b/>
                <w:bCs/>
                <w:sz w:val="23"/>
                <w:szCs w:val="23"/>
              </w:rPr>
              <w:t xml:space="preserve"> </w:t>
            </w:r>
            <w:r w:rsidR="00764A4A" w:rsidRPr="003E4AB5">
              <w:rPr>
                <w:rFonts w:ascii="Cambria" w:eastAsia="Cambria" w:hAnsi="Cambria" w:cs="Cambria"/>
                <w:b/>
                <w:bCs/>
                <w:spacing w:val="-2"/>
                <w:sz w:val="23"/>
                <w:szCs w:val="23"/>
              </w:rPr>
              <w:t>I</w:t>
            </w:r>
            <w:r w:rsidR="00764A4A" w:rsidRPr="003E4AB5">
              <w:rPr>
                <w:rFonts w:ascii="Cambria" w:eastAsia="Cambria" w:hAnsi="Cambria" w:cs="Cambria"/>
                <w:b/>
                <w:bCs/>
                <w:sz w:val="23"/>
                <w:szCs w:val="23"/>
              </w:rPr>
              <w:t>n</w:t>
            </w:r>
            <w:r w:rsidR="00764A4A" w:rsidRPr="003E4AB5">
              <w:rPr>
                <w:rFonts w:ascii="Cambria" w:eastAsia="Cambria" w:hAnsi="Cambria" w:cs="Cambria"/>
                <w:b/>
                <w:bCs/>
                <w:spacing w:val="1"/>
                <w:sz w:val="23"/>
                <w:szCs w:val="23"/>
              </w:rPr>
              <w:t>t</w:t>
            </w:r>
            <w:r w:rsidR="00764A4A" w:rsidRPr="003E4AB5">
              <w:rPr>
                <w:rFonts w:ascii="Cambria" w:eastAsia="Cambria" w:hAnsi="Cambria" w:cs="Cambria"/>
                <w:b/>
                <w:bCs/>
                <w:spacing w:val="2"/>
                <w:sz w:val="23"/>
                <w:szCs w:val="23"/>
              </w:rPr>
              <w:t>e</w:t>
            </w:r>
            <w:r w:rsidR="00764A4A" w:rsidRPr="003E4AB5">
              <w:rPr>
                <w:rFonts w:ascii="Cambria" w:eastAsia="Cambria" w:hAnsi="Cambria" w:cs="Cambria"/>
                <w:b/>
                <w:bCs/>
                <w:spacing w:val="-2"/>
                <w:sz w:val="23"/>
                <w:szCs w:val="23"/>
              </w:rPr>
              <w:t>r</w:t>
            </w:r>
            <w:r w:rsidR="00764A4A" w:rsidRPr="003E4AB5">
              <w:rPr>
                <w:rFonts w:ascii="Cambria" w:eastAsia="Cambria" w:hAnsi="Cambria" w:cs="Cambria"/>
                <w:b/>
                <w:bCs/>
                <w:spacing w:val="1"/>
                <w:sz w:val="23"/>
                <w:szCs w:val="23"/>
              </w:rPr>
              <w:t>a</w:t>
            </w:r>
            <w:r w:rsidR="00764A4A" w:rsidRPr="003E4AB5">
              <w:rPr>
                <w:rFonts w:ascii="Cambria" w:eastAsia="Cambria" w:hAnsi="Cambria" w:cs="Cambria"/>
                <w:b/>
                <w:bCs/>
                <w:spacing w:val="-2"/>
                <w:sz w:val="23"/>
                <w:szCs w:val="23"/>
              </w:rPr>
              <w:t>c</w:t>
            </w:r>
            <w:r w:rsidR="00764A4A" w:rsidRPr="003E4AB5">
              <w:rPr>
                <w:rFonts w:ascii="Cambria" w:eastAsia="Cambria" w:hAnsi="Cambria" w:cs="Cambria"/>
                <w:b/>
                <w:bCs/>
                <w:sz w:val="23"/>
                <w:szCs w:val="23"/>
              </w:rPr>
              <w:t>t</w:t>
            </w:r>
            <w:r w:rsidR="00764A4A" w:rsidRPr="003E4AB5">
              <w:rPr>
                <w:rFonts w:ascii="Cambria" w:eastAsia="Cambria" w:hAnsi="Cambria" w:cs="Cambria"/>
                <w:b/>
                <w:bCs/>
                <w:spacing w:val="-8"/>
                <w:sz w:val="23"/>
                <w:szCs w:val="23"/>
              </w:rPr>
              <w:t xml:space="preserve"> </w:t>
            </w:r>
            <w:r w:rsidR="00E17A9B">
              <w:rPr>
                <w:rFonts w:ascii="Cambria" w:eastAsia="Cambria" w:hAnsi="Cambria" w:cs="Cambria"/>
                <w:b/>
                <w:bCs/>
                <w:spacing w:val="-1"/>
                <w:sz w:val="23"/>
                <w:szCs w:val="23"/>
              </w:rPr>
              <w:t>e</w:t>
            </w:r>
            <w:r w:rsidR="00764A4A" w:rsidRPr="003E4AB5">
              <w:rPr>
                <w:rFonts w:ascii="Cambria" w:eastAsia="Cambria" w:hAnsi="Cambria" w:cs="Cambria"/>
                <w:b/>
                <w:bCs/>
                <w:sz w:val="23"/>
                <w:szCs w:val="23"/>
              </w:rPr>
              <w:t>f</w:t>
            </w:r>
            <w:r w:rsidR="00764A4A" w:rsidRPr="003E4AB5">
              <w:rPr>
                <w:rFonts w:ascii="Cambria" w:eastAsia="Cambria" w:hAnsi="Cambria" w:cs="Cambria"/>
                <w:b/>
                <w:bCs/>
                <w:spacing w:val="-2"/>
                <w:sz w:val="23"/>
                <w:szCs w:val="23"/>
              </w:rPr>
              <w:t>f</w:t>
            </w:r>
            <w:r w:rsidR="00764A4A" w:rsidRPr="003E4AB5">
              <w:rPr>
                <w:rFonts w:ascii="Cambria" w:eastAsia="Cambria" w:hAnsi="Cambria" w:cs="Cambria"/>
                <w:b/>
                <w:bCs/>
                <w:spacing w:val="2"/>
                <w:sz w:val="23"/>
                <w:szCs w:val="23"/>
              </w:rPr>
              <w:t>e</w:t>
            </w:r>
            <w:r w:rsidR="00764A4A" w:rsidRPr="003E4AB5">
              <w:rPr>
                <w:rFonts w:ascii="Cambria" w:eastAsia="Cambria" w:hAnsi="Cambria" w:cs="Cambria"/>
                <w:b/>
                <w:bCs/>
                <w:sz w:val="23"/>
                <w:szCs w:val="23"/>
              </w:rPr>
              <w:t>c</w:t>
            </w:r>
            <w:r w:rsidR="00764A4A" w:rsidRPr="003E4AB5">
              <w:rPr>
                <w:rFonts w:ascii="Cambria" w:eastAsia="Cambria" w:hAnsi="Cambria" w:cs="Cambria"/>
                <w:b/>
                <w:bCs/>
                <w:spacing w:val="-1"/>
                <w:sz w:val="23"/>
                <w:szCs w:val="23"/>
              </w:rPr>
              <w:t>ti</w:t>
            </w:r>
            <w:r w:rsidR="00764A4A" w:rsidRPr="003E4AB5">
              <w:rPr>
                <w:rFonts w:ascii="Cambria" w:eastAsia="Cambria" w:hAnsi="Cambria" w:cs="Cambria"/>
                <w:b/>
                <w:bCs/>
                <w:sz w:val="23"/>
                <w:szCs w:val="23"/>
              </w:rPr>
              <w:t>v</w:t>
            </w:r>
            <w:r w:rsidR="00764A4A" w:rsidRPr="003E4AB5">
              <w:rPr>
                <w:rFonts w:ascii="Cambria" w:eastAsia="Cambria" w:hAnsi="Cambria" w:cs="Cambria"/>
                <w:b/>
                <w:bCs/>
                <w:spacing w:val="1"/>
                <w:sz w:val="23"/>
                <w:szCs w:val="23"/>
              </w:rPr>
              <w:t>e</w:t>
            </w:r>
            <w:r w:rsidR="00764A4A" w:rsidRPr="003E4AB5">
              <w:rPr>
                <w:rFonts w:ascii="Cambria" w:eastAsia="Cambria" w:hAnsi="Cambria" w:cs="Cambria"/>
                <w:b/>
                <w:bCs/>
                <w:spacing w:val="-2"/>
                <w:sz w:val="23"/>
                <w:szCs w:val="23"/>
              </w:rPr>
              <w:t>l</w:t>
            </w:r>
            <w:r w:rsidR="00764A4A" w:rsidRPr="003E4AB5">
              <w:rPr>
                <w:rFonts w:ascii="Cambria" w:eastAsia="Cambria" w:hAnsi="Cambria" w:cs="Cambria"/>
                <w:b/>
                <w:bCs/>
                <w:sz w:val="23"/>
                <w:szCs w:val="23"/>
              </w:rPr>
              <w:t xml:space="preserve">y </w:t>
            </w:r>
            <w:r w:rsidR="00764A4A" w:rsidRPr="003E4AB5">
              <w:rPr>
                <w:rFonts w:ascii="Cambria" w:eastAsia="Cambria" w:hAnsi="Cambria" w:cs="Cambria"/>
                <w:b/>
                <w:bCs/>
                <w:spacing w:val="-1"/>
                <w:sz w:val="23"/>
                <w:szCs w:val="23"/>
              </w:rPr>
              <w:t>w</w:t>
            </w:r>
            <w:r w:rsidR="00764A4A" w:rsidRPr="003E4AB5">
              <w:rPr>
                <w:rFonts w:ascii="Cambria" w:eastAsia="Cambria" w:hAnsi="Cambria" w:cs="Cambria"/>
                <w:b/>
                <w:bCs/>
                <w:sz w:val="23"/>
                <w:szCs w:val="23"/>
              </w:rPr>
              <w:t>i</w:t>
            </w:r>
            <w:r w:rsidR="00764A4A" w:rsidRPr="003E4AB5">
              <w:rPr>
                <w:rFonts w:ascii="Cambria" w:eastAsia="Cambria" w:hAnsi="Cambria" w:cs="Cambria"/>
                <w:b/>
                <w:bCs/>
                <w:spacing w:val="1"/>
                <w:sz w:val="23"/>
                <w:szCs w:val="23"/>
              </w:rPr>
              <w:t>t</w:t>
            </w:r>
            <w:r w:rsidR="00764A4A" w:rsidRPr="003E4AB5">
              <w:rPr>
                <w:rFonts w:ascii="Cambria" w:eastAsia="Cambria" w:hAnsi="Cambria" w:cs="Cambria"/>
                <w:b/>
                <w:bCs/>
                <w:sz w:val="23"/>
                <w:szCs w:val="23"/>
              </w:rPr>
              <w:t>h</w:t>
            </w:r>
            <w:r w:rsidR="00764A4A" w:rsidRPr="003E4AB5">
              <w:rPr>
                <w:rFonts w:ascii="Cambria" w:eastAsia="Cambria" w:hAnsi="Cambria" w:cs="Cambria"/>
                <w:b/>
                <w:bCs/>
                <w:spacing w:val="-5"/>
                <w:sz w:val="23"/>
                <w:szCs w:val="23"/>
              </w:rPr>
              <w:t xml:space="preserve"> </w:t>
            </w:r>
            <w:r w:rsidR="00E17A9B">
              <w:rPr>
                <w:rFonts w:ascii="Cambria" w:eastAsia="Cambria" w:hAnsi="Cambria" w:cs="Cambria"/>
                <w:b/>
                <w:bCs/>
                <w:sz w:val="23"/>
                <w:szCs w:val="23"/>
              </w:rPr>
              <w:t>o</w:t>
            </w:r>
            <w:r w:rsidR="00764A4A" w:rsidRPr="003E4AB5">
              <w:rPr>
                <w:rFonts w:ascii="Cambria" w:eastAsia="Cambria" w:hAnsi="Cambria" w:cs="Cambria"/>
                <w:b/>
                <w:bCs/>
                <w:spacing w:val="-2"/>
                <w:sz w:val="23"/>
                <w:szCs w:val="23"/>
              </w:rPr>
              <w:t>th</w:t>
            </w:r>
            <w:r w:rsidR="00764A4A" w:rsidRPr="003E4AB5">
              <w:rPr>
                <w:rFonts w:ascii="Cambria" w:eastAsia="Cambria" w:hAnsi="Cambria" w:cs="Cambria"/>
                <w:b/>
                <w:bCs/>
                <w:spacing w:val="2"/>
                <w:sz w:val="23"/>
                <w:szCs w:val="23"/>
              </w:rPr>
              <w:t>e</w:t>
            </w:r>
            <w:r w:rsidR="00764A4A" w:rsidRPr="003E4AB5">
              <w:rPr>
                <w:rFonts w:ascii="Cambria" w:eastAsia="Cambria" w:hAnsi="Cambria" w:cs="Cambria"/>
                <w:b/>
                <w:bCs/>
                <w:spacing w:val="-2"/>
                <w:sz w:val="23"/>
                <w:szCs w:val="23"/>
              </w:rPr>
              <w:t>r</w:t>
            </w:r>
            <w:r w:rsidR="00764A4A" w:rsidRPr="003E4AB5">
              <w:rPr>
                <w:rFonts w:ascii="Cambria" w:eastAsia="Cambria" w:hAnsi="Cambria" w:cs="Cambria"/>
                <w:b/>
                <w:bCs/>
                <w:sz w:val="23"/>
                <w:szCs w:val="23"/>
              </w:rPr>
              <w:t>s</w:t>
            </w:r>
            <w:r w:rsidR="00764A4A">
              <w:rPr>
                <w:rFonts w:ascii="Cambria" w:eastAsia="Cambria" w:hAnsi="Cambria" w:cs="Cambria"/>
                <w:sz w:val="23"/>
                <w:szCs w:val="23"/>
              </w:rPr>
              <w:t xml:space="preserve"> </w:t>
            </w:r>
          </w:p>
          <w:p w:rsidR="00764A4A" w:rsidRPr="00D31591" w:rsidRDefault="00764A4A" w:rsidP="00764A4A">
            <w:pPr>
              <w:spacing w:before="1" w:line="268" w:lineRule="exact"/>
              <w:ind w:left="83" w:right="295"/>
              <w:rPr>
                <w:rFonts w:ascii="Cambria" w:eastAsia="Cambria" w:hAnsi="Cambria" w:cs="Cambria"/>
                <w:sz w:val="23"/>
                <w:szCs w:val="23"/>
              </w:rPr>
            </w:pPr>
          </w:p>
        </w:tc>
        <w:tc>
          <w:tcPr>
            <w:tcW w:w="3454" w:type="dxa"/>
          </w:tcPr>
          <w:p w:rsidR="00F855DF" w:rsidRDefault="001F14E7" w:rsidP="00F855DF">
            <w:pPr>
              <w:spacing w:before="4" w:line="246" w:lineRule="auto"/>
              <w:ind w:left="84" w:right="651"/>
              <w:rPr>
                <w:rFonts w:ascii="Cambria" w:eastAsia="Cambria" w:hAnsi="Cambria" w:cs="Cambria"/>
                <w:w w:val="103"/>
                <w:sz w:val="19"/>
                <w:szCs w:val="19"/>
              </w:rPr>
            </w:pPr>
            <w:r>
              <w:rPr>
                <w:rFonts w:ascii="Cambria" w:eastAsia="Cambria" w:hAnsi="Cambria" w:cs="Cambria"/>
                <w:spacing w:val="-1"/>
                <w:w w:val="103"/>
                <w:sz w:val="19"/>
                <w:szCs w:val="19"/>
              </w:rPr>
              <w:t>4</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spacing w:val="-2"/>
                <w:w w:val="103"/>
                <w:sz w:val="19"/>
                <w:szCs w:val="19"/>
              </w:rPr>
              <w:t>b</w:t>
            </w:r>
            <w:r w:rsidRPr="00FE173F">
              <w:rPr>
                <w:rFonts w:ascii="Cambria" w:eastAsia="Cambria" w:hAnsi="Cambria" w:cs="Cambria"/>
                <w:spacing w:val="2"/>
                <w:sz w:val="19"/>
                <w:szCs w:val="19"/>
              </w:rPr>
              <w:t xml:space="preserve"> </w:t>
            </w:r>
            <w:r w:rsidR="00764A4A" w:rsidRPr="00FE173F">
              <w:rPr>
                <w:rFonts w:ascii="Cambria" w:eastAsia="Cambria" w:hAnsi="Cambria" w:cs="Cambria"/>
                <w:spacing w:val="2"/>
                <w:sz w:val="19"/>
                <w:szCs w:val="19"/>
              </w:rPr>
              <w:t>R</w:t>
            </w:r>
            <w:r w:rsidR="00764A4A" w:rsidRPr="00FE173F">
              <w:rPr>
                <w:rFonts w:ascii="Cambria" w:eastAsia="Cambria" w:hAnsi="Cambria" w:cs="Cambria"/>
                <w:sz w:val="19"/>
                <w:szCs w:val="19"/>
              </w:rPr>
              <w:t>e</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ni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e</w:t>
            </w:r>
            <w:r w:rsidR="00764A4A" w:rsidRPr="00FE173F">
              <w:rPr>
                <w:rFonts w:ascii="Cambria" w:eastAsia="Cambria" w:hAnsi="Cambria" w:cs="Cambria"/>
                <w:spacing w:val="26"/>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hat</w:t>
            </w:r>
            <w:r w:rsidR="00764A4A" w:rsidRPr="00FE173F">
              <w:rPr>
                <w:rFonts w:ascii="Cambria" w:eastAsia="Cambria" w:hAnsi="Cambria" w:cs="Cambria"/>
                <w:spacing w:val="11"/>
                <w:sz w:val="19"/>
                <w:szCs w:val="19"/>
              </w:rPr>
              <w:t xml:space="preserve"> </w:t>
            </w:r>
            <w:r w:rsidR="00764A4A" w:rsidRPr="00F855DF">
              <w:rPr>
                <w:rFonts w:ascii="Cambria" w:eastAsia="Cambria" w:hAnsi="Cambria" w:cs="Cambria"/>
                <w:sz w:val="19"/>
                <w:szCs w:val="19"/>
                <w:highlight w:val="yellow"/>
              </w:rPr>
              <w:t>cu</w:t>
            </w:r>
            <w:r w:rsidR="00764A4A" w:rsidRPr="00F855DF">
              <w:rPr>
                <w:rFonts w:ascii="Cambria" w:eastAsia="Cambria" w:hAnsi="Cambria" w:cs="Cambria"/>
                <w:spacing w:val="-1"/>
                <w:sz w:val="19"/>
                <w:szCs w:val="19"/>
                <w:highlight w:val="yellow"/>
              </w:rPr>
              <w:t>l</w:t>
            </w:r>
            <w:r w:rsidR="00764A4A" w:rsidRPr="00F855DF">
              <w:rPr>
                <w:rFonts w:ascii="Cambria" w:eastAsia="Cambria" w:hAnsi="Cambria" w:cs="Cambria"/>
                <w:sz w:val="19"/>
                <w:szCs w:val="19"/>
                <w:highlight w:val="yellow"/>
              </w:rPr>
              <w:t>tu</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pacing w:val="-1"/>
                <w:sz w:val="19"/>
                <w:szCs w:val="19"/>
                <w:highlight w:val="yellow"/>
              </w:rPr>
              <w:t>e</w:t>
            </w:r>
            <w:r w:rsidR="00764A4A" w:rsidRPr="00FE173F">
              <w:rPr>
                <w:rFonts w:ascii="Cambria" w:eastAsia="Cambria" w:hAnsi="Cambria" w:cs="Cambria"/>
                <w:sz w:val="19"/>
                <w:szCs w:val="19"/>
              </w:rPr>
              <w:t>,</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alues,</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i</w:t>
            </w:r>
            <w:r w:rsidR="00764A4A" w:rsidRPr="00FE173F">
              <w:rPr>
                <w:rFonts w:ascii="Cambria" w:eastAsia="Cambria" w:hAnsi="Cambria" w:cs="Cambria"/>
                <w:sz w:val="19"/>
                <w:szCs w:val="19"/>
              </w:rPr>
              <w:t>ases</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pacing w:val="-1"/>
                <w:w w:val="103"/>
                <w:sz w:val="19"/>
                <w:szCs w:val="19"/>
              </w:rPr>
              <w:t>m</w:t>
            </w:r>
            <w:r w:rsidR="00764A4A" w:rsidRPr="00FE173F">
              <w:rPr>
                <w:rFonts w:ascii="Cambria" w:eastAsia="Cambria" w:hAnsi="Cambria" w:cs="Cambria"/>
                <w:w w:val="103"/>
                <w:sz w:val="19"/>
                <w:szCs w:val="19"/>
              </w:rPr>
              <w:t xml:space="preserve">ay </w:t>
            </w:r>
            <w:r w:rsidR="00764A4A" w:rsidRPr="00FE173F">
              <w:rPr>
                <w:rFonts w:ascii="Cambria" w:eastAsia="Cambria" w:hAnsi="Cambria" w:cs="Cambria"/>
                <w:sz w:val="19"/>
                <w:szCs w:val="19"/>
              </w:rPr>
              <w:t>pr</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u</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isun</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st</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w:t>
            </w:r>
            <w:r w:rsidR="00764A4A" w:rsidRPr="00FE173F">
              <w:rPr>
                <w:rFonts w:ascii="Cambria" w:eastAsia="Cambria" w:hAnsi="Cambria" w:cs="Cambria"/>
                <w:spacing w:val="-3"/>
                <w:sz w:val="19"/>
                <w:szCs w:val="19"/>
              </w:rPr>
              <w:t>d</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s</w:t>
            </w:r>
            <w:r w:rsidR="00F855DF">
              <w:rPr>
                <w:rFonts w:ascii="Cambria" w:eastAsia="Cambria" w:hAnsi="Cambria" w:cs="Cambria"/>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2"/>
                <w:w w:val="103"/>
                <w:sz w:val="19"/>
                <w:szCs w:val="19"/>
              </w:rPr>
              <w:t>c</w:t>
            </w:r>
            <w:r w:rsidR="00764A4A" w:rsidRPr="00FE173F">
              <w:rPr>
                <w:rFonts w:ascii="Cambria" w:eastAsia="Cambria" w:hAnsi="Cambria" w:cs="Cambria"/>
                <w:spacing w:val="1"/>
                <w:w w:val="103"/>
                <w:sz w:val="19"/>
                <w:szCs w:val="19"/>
              </w:rPr>
              <w:t>o</w:t>
            </w:r>
            <w:r w:rsidR="00764A4A" w:rsidRPr="00FE173F">
              <w:rPr>
                <w:rFonts w:ascii="Cambria" w:eastAsia="Cambria" w:hAnsi="Cambria" w:cs="Cambria"/>
                <w:spacing w:val="-1"/>
                <w:w w:val="103"/>
                <w:sz w:val="19"/>
                <w:szCs w:val="19"/>
              </w:rPr>
              <w:t>mm</w:t>
            </w:r>
            <w:r w:rsidR="00764A4A" w:rsidRPr="00FE173F">
              <w:rPr>
                <w:rFonts w:ascii="Cambria" w:eastAsia="Cambria" w:hAnsi="Cambria" w:cs="Cambria"/>
                <w:w w:val="103"/>
                <w:sz w:val="19"/>
                <w:szCs w:val="19"/>
              </w:rPr>
              <w:t>uni</w:t>
            </w:r>
            <w:r w:rsidR="00764A4A" w:rsidRPr="00FE173F">
              <w:rPr>
                <w:rFonts w:ascii="Cambria" w:eastAsia="Cambria" w:hAnsi="Cambria" w:cs="Cambria"/>
                <w:spacing w:val="-1"/>
                <w:w w:val="103"/>
                <w:sz w:val="19"/>
                <w:szCs w:val="19"/>
              </w:rPr>
              <w:t>c</w:t>
            </w:r>
            <w:r w:rsidR="00764A4A" w:rsidRPr="00FE173F">
              <w:rPr>
                <w:rFonts w:ascii="Cambria" w:eastAsia="Cambria" w:hAnsi="Cambria" w:cs="Cambria"/>
                <w:w w:val="103"/>
                <w:sz w:val="19"/>
                <w:szCs w:val="19"/>
              </w:rPr>
              <w:t>a</w:t>
            </w:r>
            <w:r w:rsidR="00764A4A" w:rsidRPr="00FE173F">
              <w:rPr>
                <w:rFonts w:ascii="Cambria" w:eastAsia="Cambria" w:hAnsi="Cambria" w:cs="Cambria"/>
                <w:spacing w:val="1"/>
                <w:w w:val="103"/>
                <w:sz w:val="19"/>
                <w:szCs w:val="19"/>
              </w:rPr>
              <w:t>t</w:t>
            </w:r>
            <w:r w:rsidR="00764A4A" w:rsidRPr="00FE173F">
              <w:rPr>
                <w:rFonts w:ascii="Cambria" w:eastAsia="Cambria" w:hAnsi="Cambria" w:cs="Cambria"/>
                <w:spacing w:val="-2"/>
                <w:w w:val="103"/>
                <w:sz w:val="19"/>
                <w:szCs w:val="19"/>
              </w:rPr>
              <w:t>i</w:t>
            </w:r>
            <w:r w:rsidR="00764A4A" w:rsidRPr="00FE173F">
              <w:rPr>
                <w:rFonts w:ascii="Cambria" w:eastAsia="Cambria" w:hAnsi="Cambria" w:cs="Cambria"/>
                <w:spacing w:val="1"/>
                <w:w w:val="103"/>
                <w:sz w:val="19"/>
                <w:szCs w:val="19"/>
              </w:rPr>
              <w:t>o</w:t>
            </w:r>
            <w:r w:rsidR="00764A4A" w:rsidRPr="00FE173F">
              <w:rPr>
                <w:rFonts w:ascii="Cambria" w:eastAsia="Cambria" w:hAnsi="Cambria" w:cs="Cambria"/>
                <w:w w:val="103"/>
                <w:sz w:val="19"/>
                <w:szCs w:val="19"/>
              </w:rPr>
              <w:t>n</w:t>
            </w:r>
          </w:p>
          <w:p w:rsidR="00764A4A" w:rsidRPr="00FE173F" w:rsidRDefault="00764A4A" w:rsidP="00764A4A">
            <w:pPr>
              <w:spacing w:before="4" w:line="246" w:lineRule="auto"/>
              <w:ind w:left="84" w:right="651"/>
              <w:jc w:val="both"/>
              <w:rPr>
                <w:rFonts w:ascii="Cambria" w:eastAsia="Cambria" w:hAnsi="Cambria" w:cs="Cambria"/>
                <w:sz w:val="19"/>
                <w:szCs w:val="19"/>
              </w:rPr>
            </w:pPr>
          </w:p>
        </w:tc>
        <w:tc>
          <w:tcPr>
            <w:tcW w:w="3197" w:type="dxa"/>
          </w:tcPr>
          <w:p w:rsidR="00764A4A" w:rsidRPr="00FE173F" w:rsidRDefault="001F14E7" w:rsidP="001F14E7">
            <w:pPr>
              <w:spacing w:before="4" w:line="246" w:lineRule="auto"/>
              <w:ind w:left="83" w:right="36"/>
              <w:rPr>
                <w:rFonts w:ascii="Cambria" w:eastAsia="Cambria" w:hAnsi="Cambria" w:cs="Cambria"/>
                <w:sz w:val="19"/>
                <w:szCs w:val="19"/>
              </w:rPr>
            </w:pPr>
            <w:r>
              <w:rPr>
                <w:rFonts w:ascii="Cambria" w:eastAsia="Cambria" w:hAnsi="Cambria" w:cs="Cambria"/>
                <w:spacing w:val="-1"/>
                <w:w w:val="103"/>
                <w:sz w:val="19"/>
                <w:szCs w:val="19"/>
              </w:rPr>
              <w:t>4</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w w:val="103"/>
                <w:sz w:val="19"/>
                <w:szCs w:val="19"/>
              </w:rPr>
              <w:t>B</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Depl</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y</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z w:val="19"/>
                <w:szCs w:val="19"/>
              </w:rPr>
              <w:t>ps</w:t>
            </w:r>
            <w:r w:rsidR="00764A4A" w:rsidRPr="00FE173F">
              <w:rPr>
                <w:rFonts w:ascii="Cambria" w:eastAsia="Cambria" w:hAnsi="Cambria" w:cs="Cambria"/>
                <w:spacing w:val="-1"/>
                <w:sz w:val="19"/>
                <w:szCs w:val="19"/>
              </w:rPr>
              <w:t>y</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h</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2"/>
                <w:sz w:val="19"/>
                <w:szCs w:val="19"/>
              </w:rPr>
              <w:t>l</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ical</w:t>
            </w:r>
            <w:r w:rsidR="00764A4A" w:rsidRPr="00FE173F">
              <w:rPr>
                <w:rFonts w:ascii="Cambria" w:eastAsia="Cambria" w:hAnsi="Cambria" w:cs="Cambria"/>
                <w:spacing w:val="34"/>
                <w:sz w:val="19"/>
                <w:szCs w:val="19"/>
              </w:rPr>
              <w:t xml:space="preserve"> </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on</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ts</w:t>
            </w:r>
            <w:r w:rsidR="00764A4A" w:rsidRPr="00FE173F">
              <w:rPr>
                <w:rFonts w:ascii="Cambria" w:eastAsia="Cambria" w:hAnsi="Cambria" w:cs="Cambria"/>
                <w:spacing w:val="23"/>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6"/>
                <w:sz w:val="19"/>
                <w:szCs w:val="19"/>
              </w:rPr>
              <w:t xml:space="preserve">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acili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w w:val="102"/>
                <w:sz w:val="19"/>
                <w:szCs w:val="19"/>
              </w:rPr>
              <w:t>f</w:t>
            </w:r>
            <w:r w:rsidR="00764A4A" w:rsidRPr="00FE173F">
              <w:rPr>
                <w:rFonts w:ascii="Cambria" w:eastAsia="Cambria" w:hAnsi="Cambria" w:cs="Cambria"/>
                <w:spacing w:val="-1"/>
                <w:w w:val="102"/>
                <w:sz w:val="19"/>
                <w:szCs w:val="19"/>
              </w:rPr>
              <w:t>f</w:t>
            </w:r>
            <w:r w:rsidR="00764A4A" w:rsidRPr="00FE173F">
              <w:rPr>
                <w:rFonts w:ascii="Cambria" w:eastAsia="Cambria" w:hAnsi="Cambria" w:cs="Cambria"/>
                <w:w w:val="103"/>
                <w:sz w:val="19"/>
                <w:szCs w:val="19"/>
              </w:rPr>
              <w:t>ect</w:t>
            </w:r>
            <w:r w:rsidR="00764A4A" w:rsidRPr="00FE173F">
              <w:rPr>
                <w:rFonts w:ascii="Cambria" w:eastAsia="Cambria" w:hAnsi="Cambria" w:cs="Cambria"/>
                <w:spacing w:val="1"/>
                <w:w w:val="103"/>
                <w:sz w:val="19"/>
                <w:szCs w:val="19"/>
              </w:rPr>
              <w:t>i</w:t>
            </w:r>
            <w:r w:rsidR="00764A4A" w:rsidRPr="00FE173F">
              <w:rPr>
                <w:rFonts w:ascii="Cambria" w:eastAsia="Cambria" w:hAnsi="Cambria" w:cs="Cambria"/>
                <w:spacing w:val="-1"/>
                <w:w w:val="103"/>
                <w:sz w:val="19"/>
                <w:szCs w:val="19"/>
              </w:rPr>
              <w:t>v</w:t>
            </w:r>
            <w:r w:rsidR="00764A4A" w:rsidRPr="00FE173F">
              <w:rPr>
                <w:rFonts w:ascii="Cambria" w:eastAsia="Cambria" w:hAnsi="Cambria" w:cs="Cambria"/>
                <w:w w:val="103"/>
                <w:sz w:val="19"/>
                <w:szCs w:val="19"/>
              </w:rPr>
              <w:t xml:space="preserve">e </w:t>
            </w:r>
            <w:r w:rsidR="00764A4A" w:rsidRPr="00FE173F">
              <w:rPr>
                <w:rFonts w:ascii="Cambria" w:eastAsia="Cambria" w:hAnsi="Cambria" w:cs="Cambria"/>
                <w:sz w:val="19"/>
                <w:szCs w:val="19"/>
              </w:rPr>
              <w:t>in</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eract</w:t>
            </w:r>
            <w:r w:rsidR="00764A4A" w:rsidRPr="00FE173F">
              <w:rPr>
                <w:rFonts w:ascii="Cambria" w:eastAsia="Cambria" w:hAnsi="Cambria" w:cs="Cambria"/>
                <w:spacing w:val="-2"/>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ns</w:t>
            </w:r>
            <w:r w:rsidR="00764A4A" w:rsidRPr="00FE173F">
              <w:rPr>
                <w:rFonts w:ascii="Cambria" w:eastAsia="Cambria" w:hAnsi="Cambria" w:cs="Cambria"/>
                <w:spacing w:val="29"/>
                <w:sz w:val="19"/>
                <w:szCs w:val="19"/>
              </w:rPr>
              <w:t xml:space="preserve"> </w:t>
            </w:r>
            <w:r w:rsidR="00764A4A" w:rsidRPr="00FE173F">
              <w:rPr>
                <w:rFonts w:ascii="Cambria" w:eastAsia="Cambria" w:hAnsi="Cambria" w:cs="Cambria"/>
                <w:spacing w:val="1"/>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z w:val="19"/>
                <w:szCs w:val="19"/>
              </w:rPr>
              <w:t>p</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ople</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ive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se</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b</w:t>
            </w:r>
            <w:r w:rsidR="00764A4A" w:rsidRPr="00FE173F">
              <w:rPr>
                <w:rFonts w:ascii="Cambria" w:eastAsia="Cambria" w:hAnsi="Cambria" w:cs="Cambria"/>
                <w:sz w:val="19"/>
                <w:szCs w:val="19"/>
              </w:rPr>
              <w:t>ac</w:t>
            </w:r>
            <w:r w:rsidR="00764A4A" w:rsidRPr="00FE173F">
              <w:rPr>
                <w:rFonts w:ascii="Cambria" w:eastAsia="Cambria" w:hAnsi="Cambria" w:cs="Cambria"/>
                <w:spacing w:val="-1"/>
                <w:sz w:val="19"/>
                <w:szCs w:val="19"/>
              </w:rPr>
              <w:t>k</w:t>
            </w:r>
            <w:r w:rsidR="00764A4A" w:rsidRPr="00FE173F">
              <w:rPr>
                <w:rFonts w:ascii="Cambria" w:eastAsia="Cambria" w:hAnsi="Cambria" w:cs="Cambria"/>
                <w:spacing w:val="1"/>
                <w:sz w:val="19"/>
                <w:szCs w:val="19"/>
              </w:rPr>
              <w:t>g</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u</w:t>
            </w:r>
            <w:r w:rsidR="00764A4A" w:rsidRPr="00FE173F">
              <w:rPr>
                <w:rFonts w:ascii="Cambria" w:eastAsia="Cambria" w:hAnsi="Cambria" w:cs="Cambria"/>
                <w:spacing w:val="-2"/>
                <w:sz w:val="19"/>
                <w:szCs w:val="19"/>
              </w:rPr>
              <w:t>n</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s</w:t>
            </w:r>
            <w:r w:rsidR="00764A4A" w:rsidRPr="00FE173F">
              <w:rPr>
                <w:rFonts w:ascii="Cambria" w:eastAsia="Cambria" w:hAnsi="Cambria" w:cs="Cambria"/>
                <w:spacing w:val="31"/>
                <w:sz w:val="19"/>
                <w:szCs w:val="19"/>
              </w:rPr>
              <w:t xml:space="preserve"> </w:t>
            </w:r>
          </w:p>
        </w:tc>
      </w:tr>
      <w:tr w:rsidR="00764A4A">
        <w:tc>
          <w:tcPr>
            <w:tcW w:w="3501" w:type="dxa"/>
          </w:tcPr>
          <w:p w:rsidR="00764A4A" w:rsidRPr="003E4AB5" w:rsidRDefault="00764A4A" w:rsidP="00764A4A">
            <w:pPr>
              <w:spacing w:before="1" w:line="268" w:lineRule="exact"/>
              <w:ind w:left="83" w:right="295"/>
              <w:rPr>
                <w:rFonts w:ascii="Cambria" w:eastAsia="Cambria" w:hAnsi="Cambria" w:cs="Cambria"/>
                <w:b/>
                <w:bCs/>
                <w:spacing w:val="-2"/>
                <w:sz w:val="23"/>
                <w:szCs w:val="23"/>
              </w:rPr>
            </w:pPr>
          </w:p>
        </w:tc>
        <w:tc>
          <w:tcPr>
            <w:tcW w:w="3454" w:type="dxa"/>
          </w:tcPr>
          <w:p w:rsidR="00764A4A" w:rsidRPr="00FE173F" w:rsidRDefault="001F14E7" w:rsidP="001F14E7">
            <w:pPr>
              <w:spacing w:before="2" w:line="246" w:lineRule="auto"/>
              <w:ind w:left="84" w:right="290"/>
              <w:rPr>
                <w:rFonts w:ascii="Cambria" w:eastAsia="Cambria" w:hAnsi="Cambria" w:cs="Cambria"/>
                <w:sz w:val="19"/>
                <w:szCs w:val="19"/>
              </w:rPr>
            </w:pPr>
            <w:r>
              <w:rPr>
                <w:rFonts w:ascii="Cambria" w:eastAsia="Cambria" w:hAnsi="Cambria" w:cs="Cambria"/>
                <w:spacing w:val="-1"/>
                <w:w w:val="103"/>
                <w:sz w:val="19"/>
                <w:szCs w:val="19"/>
              </w:rPr>
              <w:t>4</w:t>
            </w:r>
            <w:r w:rsidRPr="00FE173F">
              <w:rPr>
                <w:rFonts w:ascii="Cambria" w:eastAsia="Cambria" w:hAnsi="Cambria" w:cs="Cambria"/>
                <w:spacing w:val="1"/>
                <w:w w:val="103"/>
                <w:sz w:val="19"/>
                <w:szCs w:val="19"/>
              </w:rPr>
              <w:t>.</w:t>
            </w:r>
            <w:r w:rsidRPr="00FE173F">
              <w:rPr>
                <w:rFonts w:ascii="Cambria" w:eastAsia="Cambria" w:hAnsi="Cambria" w:cs="Cambria"/>
                <w:spacing w:val="-1"/>
                <w:w w:val="103"/>
                <w:sz w:val="19"/>
                <w:szCs w:val="19"/>
              </w:rPr>
              <w:t>3</w:t>
            </w:r>
            <w:r w:rsidRPr="00FE173F">
              <w:rPr>
                <w:rFonts w:ascii="Cambria" w:eastAsia="Cambria" w:hAnsi="Cambria" w:cs="Cambria"/>
                <w:spacing w:val="-2"/>
                <w:w w:val="103"/>
                <w:sz w:val="19"/>
                <w:szCs w:val="19"/>
              </w:rPr>
              <w:t>c</w:t>
            </w:r>
            <w:r w:rsidRPr="00FE173F">
              <w:rPr>
                <w:rFonts w:ascii="Cambria" w:eastAsia="Cambria" w:hAnsi="Cambria" w:cs="Cambria"/>
                <w:spacing w:val="1"/>
                <w:sz w:val="19"/>
                <w:szCs w:val="19"/>
              </w:rPr>
              <w:t xml:space="preserve"> </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end</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la</w:t>
            </w:r>
            <w:r w:rsidR="00764A4A" w:rsidRPr="00FE173F">
              <w:rPr>
                <w:rFonts w:ascii="Cambria" w:eastAsia="Cambria" w:hAnsi="Cambria" w:cs="Cambria"/>
                <w:spacing w:val="-2"/>
                <w:sz w:val="19"/>
                <w:szCs w:val="19"/>
              </w:rPr>
              <w:t>n</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ua</w:t>
            </w:r>
            <w:r w:rsidR="00764A4A" w:rsidRPr="00FE173F">
              <w:rPr>
                <w:rFonts w:ascii="Cambria" w:eastAsia="Cambria" w:hAnsi="Cambria" w:cs="Cambria"/>
                <w:spacing w:val="1"/>
                <w:sz w:val="19"/>
                <w:szCs w:val="19"/>
              </w:rPr>
              <w:t>g</w:t>
            </w:r>
            <w:r w:rsidR="00764A4A" w:rsidRPr="00FE173F">
              <w:rPr>
                <w:rFonts w:ascii="Cambria" w:eastAsia="Cambria" w:hAnsi="Cambria" w:cs="Cambria"/>
                <w:sz w:val="19"/>
                <w:szCs w:val="19"/>
              </w:rPr>
              <w:t>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n</w:t>
            </w:r>
            <w:r w:rsidR="00764A4A" w:rsidRPr="00FE173F">
              <w:rPr>
                <w:rFonts w:ascii="Cambria" w:eastAsia="Cambria" w:hAnsi="Cambria" w:cs="Cambria"/>
                <w:spacing w:val="2"/>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v</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l</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spacing w:val="-1"/>
                <w:sz w:val="19"/>
                <w:szCs w:val="19"/>
              </w:rPr>
              <w:t>c</w:t>
            </w:r>
            <w:r w:rsidR="00764A4A" w:rsidRPr="00FE173F">
              <w:rPr>
                <w:rFonts w:ascii="Cambria" w:eastAsia="Cambria" w:hAnsi="Cambria" w:cs="Cambria"/>
                <w:sz w:val="19"/>
                <w:szCs w:val="19"/>
              </w:rPr>
              <w:t>ues</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w w:val="102"/>
                <w:sz w:val="19"/>
                <w:szCs w:val="19"/>
              </w:rPr>
              <w:t>r</w:t>
            </w:r>
            <w:r w:rsidR="00764A4A" w:rsidRPr="00FE173F">
              <w:rPr>
                <w:rFonts w:ascii="Cambria" w:eastAsia="Cambria" w:hAnsi="Cambria" w:cs="Cambria"/>
                <w:w w:val="103"/>
                <w:sz w:val="19"/>
                <w:szCs w:val="19"/>
              </w:rPr>
              <w:t>p</w:t>
            </w:r>
            <w:r w:rsidR="00764A4A" w:rsidRPr="00FE173F">
              <w:rPr>
                <w:rFonts w:ascii="Cambria" w:eastAsia="Cambria" w:hAnsi="Cambria" w:cs="Cambria"/>
                <w:spacing w:val="1"/>
                <w:w w:val="103"/>
                <w:sz w:val="19"/>
                <w:szCs w:val="19"/>
              </w:rPr>
              <w:t>r</w:t>
            </w:r>
            <w:r w:rsidR="00764A4A" w:rsidRPr="00FE173F">
              <w:rPr>
                <w:rFonts w:ascii="Cambria" w:eastAsia="Cambria" w:hAnsi="Cambria" w:cs="Cambria"/>
                <w:w w:val="103"/>
                <w:sz w:val="19"/>
                <w:szCs w:val="19"/>
              </w:rPr>
              <w:t xml:space="preserve">et </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ning</w:t>
            </w:r>
          </w:p>
        </w:tc>
        <w:tc>
          <w:tcPr>
            <w:tcW w:w="3197" w:type="dxa"/>
          </w:tcPr>
          <w:p w:rsidR="00F855DF" w:rsidRDefault="001F14E7" w:rsidP="00764A4A">
            <w:pPr>
              <w:spacing w:before="2" w:line="246" w:lineRule="auto"/>
              <w:ind w:left="83" w:right="384"/>
              <w:rPr>
                <w:rFonts w:ascii="Cambria" w:eastAsia="Cambria" w:hAnsi="Cambria" w:cs="Cambria"/>
                <w:w w:val="103"/>
                <w:sz w:val="19"/>
                <w:szCs w:val="19"/>
              </w:rPr>
            </w:pPr>
            <w:r>
              <w:rPr>
                <w:rFonts w:ascii="Cambria" w:eastAsia="Cambria" w:hAnsi="Cambria" w:cs="Cambria"/>
                <w:spacing w:val="-1"/>
                <w:sz w:val="19"/>
                <w:szCs w:val="19"/>
              </w:rPr>
              <w:t>4</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3</w:t>
            </w:r>
            <w:r w:rsidRPr="00FE173F">
              <w:rPr>
                <w:rFonts w:ascii="Cambria" w:eastAsia="Cambria" w:hAnsi="Cambria" w:cs="Cambria"/>
                <w:spacing w:val="-1"/>
                <w:w w:val="102"/>
                <w:sz w:val="19"/>
                <w:szCs w:val="19"/>
              </w:rPr>
              <w:t>C</w:t>
            </w:r>
            <w:r w:rsidRPr="00FE173F">
              <w:rPr>
                <w:rFonts w:ascii="Cambria" w:eastAsia="Cambria" w:hAnsi="Cambria" w:cs="Cambria"/>
                <w:spacing w:val="1"/>
                <w:sz w:val="19"/>
                <w:szCs w:val="19"/>
              </w:rPr>
              <w:t xml:space="preserve"> </w:t>
            </w:r>
            <w:r w:rsidR="00764A4A" w:rsidRPr="00FE173F">
              <w:rPr>
                <w:rFonts w:ascii="Cambria" w:eastAsia="Cambria" w:hAnsi="Cambria" w:cs="Cambria"/>
                <w:spacing w:val="1"/>
                <w:sz w:val="19"/>
                <w:szCs w:val="19"/>
              </w:rPr>
              <w:t>I</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act</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sen</w:t>
            </w:r>
            <w:r w:rsidR="00764A4A" w:rsidRPr="00FE173F">
              <w:rPr>
                <w:rFonts w:ascii="Cambria" w:eastAsia="Cambria" w:hAnsi="Cambria" w:cs="Cambria"/>
                <w:spacing w:val="-2"/>
                <w:sz w:val="19"/>
                <w:szCs w:val="19"/>
              </w:rPr>
              <w:t>s</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ively</w:t>
            </w:r>
            <w:r w:rsidR="00764A4A" w:rsidRPr="00FE173F">
              <w:rPr>
                <w:rFonts w:ascii="Cambria" w:eastAsia="Cambria" w:hAnsi="Cambria" w:cs="Cambria"/>
                <w:spacing w:val="24"/>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h</w:t>
            </w:r>
            <w:r w:rsidR="00764A4A" w:rsidRPr="00FE173F">
              <w:rPr>
                <w:rFonts w:ascii="Cambria" w:eastAsia="Cambria" w:hAnsi="Cambria" w:cs="Cambria"/>
                <w:spacing w:val="12"/>
                <w:sz w:val="19"/>
                <w:szCs w:val="19"/>
              </w:rPr>
              <w:t xml:space="preserve"> </w:t>
            </w:r>
            <w:r w:rsidR="00764A4A" w:rsidRPr="00FE173F">
              <w:rPr>
                <w:rFonts w:ascii="Cambria" w:eastAsia="Cambria" w:hAnsi="Cambria" w:cs="Cambria"/>
                <w:sz w:val="19"/>
                <w:szCs w:val="19"/>
              </w:rPr>
              <w:t>peo</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le</w:t>
            </w:r>
            <w:r w:rsidR="00764A4A" w:rsidRPr="00FE173F">
              <w:rPr>
                <w:rFonts w:ascii="Cambria" w:eastAsia="Cambria" w:hAnsi="Cambria" w:cs="Cambria"/>
                <w:spacing w:val="16"/>
                <w:sz w:val="19"/>
                <w:szCs w:val="19"/>
              </w:rPr>
              <w:t xml:space="preserve"> </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f</w:t>
            </w:r>
            <w:r w:rsidR="00764A4A" w:rsidRPr="00FE173F">
              <w:rPr>
                <w:rFonts w:ascii="Cambria" w:eastAsia="Cambria" w:hAnsi="Cambria" w:cs="Cambria"/>
                <w:spacing w:val="6"/>
                <w:sz w:val="19"/>
                <w:szCs w:val="19"/>
              </w:rPr>
              <w:t xml:space="preserve"> </w:t>
            </w:r>
            <w:r w:rsidR="00764A4A" w:rsidRPr="00F855DF">
              <w:rPr>
                <w:rFonts w:ascii="Cambria" w:eastAsia="Cambria" w:hAnsi="Cambria" w:cs="Cambria"/>
                <w:spacing w:val="-1"/>
                <w:sz w:val="19"/>
                <w:szCs w:val="19"/>
                <w:highlight w:val="yellow"/>
              </w:rPr>
              <w:t>d</w:t>
            </w:r>
            <w:r w:rsidR="00764A4A" w:rsidRPr="00F855DF">
              <w:rPr>
                <w:rFonts w:ascii="Cambria" w:eastAsia="Cambria" w:hAnsi="Cambria" w:cs="Cambria"/>
                <w:sz w:val="19"/>
                <w:szCs w:val="19"/>
                <w:highlight w:val="yellow"/>
              </w:rPr>
              <w:t>iv</w:t>
            </w:r>
            <w:r w:rsidR="00764A4A" w:rsidRPr="00F855DF">
              <w:rPr>
                <w:rFonts w:ascii="Cambria" w:eastAsia="Cambria" w:hAnsi="Cambria" w:cs="Cambria"/>
                <w:spacing w:val="-2"/>
                <w:sz w:val="19"/>
                <w:szCs w:val="19"/>
                <w:highlight w:val="yellow"/>
              </w:rPr>
              <w:t>e</w:t>
            </w:r>
            <w:r w:rsidR="00764A4A" w:rsidRPr="00F855DF">
              <w:rPr>
                <w:rFonts w:ascii="Cambria" w:eastAsia="Cambria" w:hAnsi="Cambria" w:cs="Cambria"/>
                <w:spacing w:val="1"/>
                <w:sz w:val="19"/>
                <w:szCs w:val="19"/>
                <w:highlight w:val="yellow"/>
              </w:rPr>
              <w:t>r</w:t>
            </w:r>
            <w:r w:rsidR="00764A4A" w:rsidRPr="00F855DF">
              <w:rPr>
                <w:rFonts w:ascii="Cambria" w:eastAsia="Cambria" w:hAnsi="Cambria" w:cs="Cambria"/>
                <w:sz w:val="19"/>
                <w:szCs w:val="19"/>
                <w:highlight w:val="yellow"/>
              </w:rPr>
              <w:t>se</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pacing w:val="1"/>
                <w:w w:val="103"/>
                <w:sz w:val="19"/>
                <w:szCs w:val="19"/>
              </w:rPr>
              <w:t>a</w:t>
            </w:r>
            <w:r w:rsidR="00764A4A" w:rsidRPr="00FE173F">
              <w:rPr>
                <w:rFonts w:ascii="Cambria" w:eastAsia="Cambria" w:hAnsi="Cambria" w:cs="Cambria"/>
                <w:w w:val="103"/>
                <w:sz w:val="19"/>
                <w:szCs w:val="19"/>
              </w:rPr>
              <w:t>bil</w:t>
            </w:r>
            <w:r w:rsidR="00764A4A" w:rsidRPr="00FE173F">
              <w:rPr>
                <w:rFonts w:ascii="Cambria" w:eastAsia="Cambria" w:hAnsi="Cambria" w:cs="Cambria"/>
                <w:spacing w:val="-2"/>
                <w:w w:val="103"/>
                <w:sz w:val="19"/>
                <w:szCs w:val="19"/>
              </w:rPr>
              <w:t>i</w:t>
            </w:r>
            <w:r w:rsidR="00764A4A" w:rsidRPr="00FE173F">
              <w:rPr>
                <w:rFonts w:ascii="Cambria" w:eastAsia="Cambria" w:hAnsi="Cambria" w:cs="Cambria"/>
                <w:w w:val="103"/>
                <w:sz w:val="19"/>
                <w:szCs w:val="19"/>
              </w:rPr>
              <w:t>t</w:t>
            </w:r>
            <w:r w:rsidR="00764A4A" w:rsidRPr="00FE173F">
              <w:rPr>
                <w:rFonts w:ascii="Cambria" w:eastAsia="Cambria" w:hAnsi="Cambria" w:cs="Cambria"/>
                <w:spacing w:val="1"/>
                <w:w w:val="103"/>
                <w:sz w:val="19"/>
                <w:szCs w:val="19"/>
              </w:rPr>
              <w:t>i</w:t>
            </w:r>
            <w:r w:rsidR="00764A4A" w:rsidRPr="00FE173F">
              <w:rPr>
                <w:rFonts w:ascii="Cambria" w:eastAsia="Cambria" w:hAnsi="Cambria" w:cs="Cambria"/>
                <w:w w:val="103"/>
                <w:sz w:val="19"/>
                <w:szCs w:val="19"/>
              </w:rPr>
              <w:t xml:space="preserve">es,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ck</w:t>
            </w:r>
            <w:r w:rsidR="00764A4A" w:rsidRPr="00FE173F">
              <w:rPr>
                <w:rFonts w:ascii="Cambria" w:eastAsia="Cambria" w:hAnsi="Cambria" w:cs="Cambria"/>
                <w:spacing w:val="-1"/>
                <w:sz w:val="19"/>
                <w:szCs w:val="19"/>
              </w:rPr>
              <w:t>gr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un</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s,</w:t>
            </w:r>
            <w:r w:rsidR="00764A4A" w:rsidRPr="00FE173F">
              <w:rPr>
                <w:rFonts w:ascii="Cambria" w:eastAsia="Cambria" w:hAnsi="Cambria" w:cs="Cambria"/>
                <w:spacing w:val="34"/>
                <w:sz w:val="19"/>
                <w:szCs w:val="19"/>
              </w:rPr>
              <w:t xml:space="preserve"> </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u</w:t>
            </w:r>
            <w:r w:rsidR="00764A4A" w:rsidRPr="00FE173F">
              <w:rPr>
                <w:rFonts w:ascii="Cambria" w:eastAsia="Cambria" w:hAnsi="Cambria" w:cs="Cambria"/>
                <w:sz w:val="19"/>
                <w:szCs w:val="19"/>
              </w:rPr>
              <w:t>ltural</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2"/>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sp</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es</w:t>
            </w:r>
            <w:r w:rsidR="00764A4A" w:rsidRPr="00FE173F">
              <w:rPr>
                <w:rFonts w:ascii="Cambria" w:eastAsia="Cambria" w:hAnsi="Cambria" w:cs="Cambria"/>
                <w:spacing w:val="31"/>
                <w:sz w:val="19"/>
                <w:szCs w:val="19"/>
              </w:rPr>
              <w:t xml:space="preserve"> </w:t>
            </w:r>
          </w:p>
          <w:p w:rsidR="00764A4A" w:rsidRPr="00FE173F" w:rsidRDefault="00764A4A" w:rsidP="00764A4A">
            <w:pPr>
              <w:spacing w:before="2" w:line="246" w:lineRule="auto"/>
              <w:ind w:left="83" w:right="384"/>
              <w:rPr>
                <w:rFonts w:ascii="Cambria" w:eastAsia="Cambria" w:hAnsi="Cambria" w:cs="Cambria"/>
                <w:sz w:val="19"/>
                <w:szCs w:val="19"/>
              </w:rPr>
            </w:pPr>
          </w:p>
        </w:tc>
      </w:tr>
    </w:tbl>
    <w:p w:rsidR="00764A4A" w:rsidRDefault="00764A4A"/>
    <w:tbl>
      <w:tblPr>
        <w:tblStyle w:val="TableGrid"/>
        <w:tblW w:w="0" w:type="auto"/>
        <w:tblLook w:val="00A0" w:firstRow="1" w:lastRow="0" w:firstColumn="1" w:lastColumn="0" w:noHBand="0" w:noVBand="0"/>
      </w:tblPr>
      <w:tblGrid>
        <w:gridCol w:w="3501"/>
        <w:gridCol w:w="3428"/>
        <w:gridCol w:w="3223"/>
      </w:tblGrid>
      <w:tr w:rsidR="00241376" w:rsidTr="00277365">
        <w:tc>
          <w:tcPr>
            <w:tcW w:w="10152" w:type="dxa"/>
            <w:gridSpan w:val="3"/>
          </w:tcPr>
          <w:p w:rsidR="00241376" w:rsidRDefault="00241376" w:rsidP="00764A4A">
            <w:pPr>
              <w:rPr>
                <w:b/>
                <w:sz w:val="28"/>
              </w:rPr>
            </w:pPr>
          </w:p>
          <w:p w:rsidR="00241376" w:rsidRDefault="00241376" w:rsidP="00764A4A">
            <w:pPr>
              <w:rPr>
                <w:b/>
                <w:sz w:val="28"/>
              </w:rPr>
            </w:pPr>
            <w:r>
              <w:rPr>
                <w:b/>
                <w:sz w:val="28"/>
              </w:rPr>
              <w:t>PROFESSIONAL</w:t>
            </w:r>
          </w:p>
          <w:p w:rsidR="00241376" w:rsidRDefault="00241376" w:rsidP="00764A4A">
            <w:pPr>
              <w:rPr>
                <w:b/>
                <w:sz w:val="28"/>
              </w:rPr>
            </w:pPr>
            <w:r>
              <w:rPr>
                <w:b/>
                <w:sz w:val="28"/>
              </w:rPr>
              <w:t>DEVELOPMENT</w:t>
            </w:r>
          </w:p>
          <w:p w:rsidR="00241376" w:rsidRDefault="00241376" w:rsidP="00764A4A">
            <w:pPr>
              <w:rPr>
                <w:b/>
                <w:sz w:val="28"/>
              </w:rPr>
            </w:pPr>
          </w:p>
        </w:tc>
      </w:tr>
      <w:tr w:rsidR="00241376" w:rsidRPr="00FE173F" w:rsidTr="00321067">
        <w:tc>
          <w:tcPr>
            <w:tcW w:w="3501" w:type="dxa"/>
          </w:tcPr>
          <w:p w:rsidR="00241376" w:rsidRDefault="00241376"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Outcomes</w:t>
            </w:r>
          </w:p>
          <w:p w:rsidR="00241376" w:rsidRDefault="00241376" w:rsidP="00277365">
            <w:pPr>
              <w:spacing w:before="2" w:line="278" w:lineRule="exact"/>
              <w:ind w:left="86" w:right="559"/>
              <w:jc w:val="center"/>
              <w:rPr>
                <w:rFonts w:ascii="Cambria" w:eastAsia="Cambria" w:hAnsi="Cambria" w:cs="Cambria"/>
                <w:b/>
                <w:bCs/>
                <w:spacing w:val="-1"/>
              </w:rPr>
            </w:pPr>
            <w:r>
              <w:rPr>
                <w:rFonts w:ascii="Cambria" w:eastAsia="Cambria" w:hAnsi="Cambria" w:cs="Cambria"/>
                <w:b/>
                <w:bCs/>
                <w:spacing w:val="-1"/>
              </w:rPr>
              <w:t>Students will:</w:t>
            </w:r>
          </w:p>
        </w:tc>
        <w:tc>
          <w:tcPr>
            <w:tcW w:w="3428" w:type="dxa"/>
          </w:tcPr>
          <w:p w:rsidR="00241376" w:rsidRPr="00C72329" w:rsidRDefault="00241376" w:rsidP="00277365">
            <w:pPr>
              <w:spacing w:line="244" w:lineRule="auto"/>
              <w:ind w:left="86" w:right="307"/>
              <w:jc w:val="center"/>
              <w:rPr>
                <w:rFonts w:ascii="Cambria" w:eastAsia="Cambria" w:hAnsi="Cambria" w:cs="Cambria"/>
                <w:b/>
                <w:i/>
                <w:spacing w:val="2"/>
                <w:sz w:val="20"/>
                <w:szCs w:val="20"/>
              </w:rPr>
            </w:pPr>
            <w:r w:rsidRPr="00C72329">
              <w:rPr>
                <w:rFonts w:ascii="Cambria" w:eastAsia="Cambria" w:hAnsi="Cambria" w:cs="Cambria"/>
                <w:b/>
                <w:i/>
                <w:spacing w:val="2"/>
                <w:sz w:val="20"/>
                <w:szCs w:val="20"/>
              </w:rPr>
              <w:t>Foundation Indicators</w:t>
            </w:r>
          </w:p>
          <w:p w:rsidR="00241376" w:rsidRDefault="00241376" w:rsidP="00277365">
            <w:pPr>
              <w:spacing w:line="244" w:lineRule="auto"/>
              <w:ind w:left="86" w:right="307"/>
              <w:jc w:val="center"/>
              <w:rPr>
                <w:rFonts w:ascii="Cambria" w:eastAsia="Cambria" w:hAnsi="Cambria" w:cs="Cambria"/>
                <w:spacing w:val="2"/>
                <w:sz w:val="20"/>
                <w:szCs w:val="20"/>
              </w:rPr>
            </w:pPr>
            <w:r>
              <w:rPr>
                <w:rFonts w:ascii="Cambria" w:eastAsia="Cambria" w:hAnsi="Cambria" w:cs="Cambria"/>
                <w:spacing w:val="2"/>
                <w:sz w:val="20"/>
                <w:szCs w:val="20"/>
              </w:rPr>
              <w:t>Students will:</w:t>
            </w:r>
          </w:p>
        </w:tc>
        <w:tc>
          <w:tcPr>
            <w:tcW w:w="3223" w:type="dxa"/>
          </w:tcPr>
          <w:p w:rsidR="00241376" w:rsidRPr="00C72329" w:rsidRDefault="00241376" w:rsidP="00277365">
            <w:pPr>
              <w:spacing w:line="243" w:lineRule="auto"/>
              <w:ind w:left="87" w:right="131"/>
              <w:jc w:val="center"/>
              <w:rPr>
                <w:rFonts w:ascii="Cambria" w:eastAsia="Cambria" w:hAnsi="Cambria" w:cs="Cambria"/>
                <w:b/>
                <w:i/>
                <w:spacing w:val="1"/>
                <w:sz w:val="20"/>
                <w:szCs w:val="20"/>
              </w:rPr>
            </w:pPr>
            <w:r w:rsidRPr="00C72329">
              <w:rPr>
                <w:rFonts w:ascii="Cambria" w:eastAsia="Cambria" w:hAnsi="Cambria" w:cs="Cambria"/>
                <w:b/>
                <w:i/>
                <w:spacing w:val="1"/>
                <w:sz w:val="20"/>
                <w:szCs w:val="20"/>
              </w:rPr>
              <w:t>Baccalaureate Indicators</w:t>
            </w:r>
          </w:p>
          <w:p w:rsidR="00241376" w:rsidRPr="00FE173F" w:rsidRDefault="00241376" w:rsidP="00277365">
            <w:pPr>
              <w:spacing w:line="243" w:lineRule="auto"/>
              <w:ind w:left="87" w:right="131"/>
              <w:jc w:val="center"/>
              <w:rPr>
                <w:rFonts w:ascii="Cambria" w:eastAsia="Cambria" w:hAnsi="Cambria" w:cs="Cambria"/>
                <w:spacing w:val="1"/>
                <w:sz w:val="20"/>
                <w:szCs w:val="20"/>
              </w:rPr>
            </w:pPr>
            <w:r>
              <w:rPr>
                <w:rFonts w:ascii="Cambria" w:eastAsia="Cambria" w:hAnsi="Cambria" w:cs="Cambria"/>
                <w:spacing w:val="1"/>
                <w:sz w:val="20"/>
                <w:szCs w:val="20"/>
              </w:rPr>
              <w:t>Students will:</w:t>
            </w:r>
          </w:p>
        </w:tc>
      </w:tr>
      <w:tr w:rsidR="00764A4A" w:rsidTr="00321067">
        <w:tc>
          <w:tcPr>
            <w:tcW w:w="3501" w:type="dxa"/>
          </w:tcPr>
          <w:p w:rsidR="005B08B9" w:rsidRPr="006524F9" w:rsidRDefault="006524F9" w:rsidP="006524F9">
            <w:pPr>
              <w:spacing w:before="3" w:line="266" w:lineRule="exact"/>
              <w:ind w:left="83" w:right="164"/>
              <w:rPr>
                <w:rFonts w:ascii="Cambria" w:eastAsia="Cambria" w:hAnsi="Cambria" w:cs="Cambria"/>
                <w:b/>
                <w:bCs/>
                <w:sz w:val="23"/>
                <w:szCs w:val="23"/>
              </w:rPr>
            </w:pPr>
            <w:r>
              <w:rPr>
                <w:rFonts w:ascii="Cambria" w:eastAsia="Cambria" w:hAnsi="Cambria" w:cs="Cambria"/>
                <w:b/>
                <w:bCs/>
                <w:spacing w:val="-1"/>
                <w:sz w:val="23"/>
                <w:szCs w:val="23"/>
              </w:rPr>
              <w:t>5</w:t>
            </w:r>
            <w:r w:rsidRPr="00D31591">
              <w:rPr>
                <w:rFonts w:ascii="Cambria" w:eastAsia="Cambria" w:hAnsi="Cambria" w:cs="Cambria"/>
                <w:b/>
                <w:bCs/>
                <w:sz w:val="23"/>
                <w:szCs w:val="23"/>
              </w:rPr>
              <w:t>.1</w:t>
            </w:r>
            <w:r>
              <w:rPr>
                <w:rFonts w:ascii="Cambria" w:eastAsia="Cambria" w:hAnsi="Cambria" w:cs="Cambria"/>
                <w:b/>
                <w:bCs/>
                <w:sz w:val="23"/>
                <w:szCs w:val="23"/>
              </w:rPr>
              <w:t xml:space="preserve"> </w:t>
            </w:r>
            <w:r w:rsidR="00764A4A" w:rsidRPr="007214F9">
              <w:rPr>
                <w:rFonts w:ascii="Cambria" w:eastAsia="Cambria" w:hAnsi="Cambria" w:cs="Cambria"/>
                <w:b/>
                <w:bCs/>
                <w:sz w:val="23"/>
                <w:szCs w:val="23"/>
              </w:rPr>
              <w:t>App</w:t>
            </w:r>
            <w:r w:rsidR="00764A4A" w:rsidRPr="007214F9">
              <w:rPr>
                <w:rFonts w:ascii="Cambria" w:eastAsia="Cambria" w:hAnsi="Cambria" w:cs="Cambria"/>
                <w:b/>
                <w:bCs/>
                <w:spacing w:val="-2"/>
                <w:sz w:val="23"/>
                <w:szCs w:val="23"/>
              </w:rPr>
              <w:t>l</w:t>
            </w:r>
            <w:r w:rsidR="00764A4A" w:rsidRPr="007214F9">
              <w:rPr>
                <w:rFonts w:ascii="Cambria" w:eastAsia="Cambria" w:hAnsi="Cambria" w:cs="Cambria"/>
                <w:b/>
                <w:bCs/>
                <w:sz w:val="23"/>
                <w:szCs w:val="23"/>
              </w:rPr>
              <w:t>y</w:t>
            </w:r>
            <w:r w:rsidR="00764A4A" w:rsidRPr="007214F9">
              <w:rPr>
                <w:rFonts w:ascii="Cambria" w:eastAsia="Cambria" w:hAnsi="Cambria" w:cs="Cambria"/>
                <w:b/>
                <w:bCs/>
                <w:spacing w:val="-5"/>
                <w:sz w:val="23"/>
                <w:szCs w:val="23"/>
              </w:rPr>
              <w:t xml:space="preserve"> </w:t>
            </w:r>
            <w:r w:rsidR="00764A4A" w:rsidRPr="007214F9">
              <w:rPr>
                <w:rFonts w:ascii="Cambria" w:eastAsia="Cambria" w:hAnsi="Cambria" w:cs="Cambria"/>
                <w:b/>
                <w:bCs/>
                <w:spacing w:val="-1"/>
                <w:sz w:val="23"/>
                <w:szCs w:val="23"/>
              </w:rPr>
              <w:t>ps</w:t>
            </w:r>
            <w:r w:rsidR="00764A4A" w:rsidRPr="007214F9">
              <w:rPr>
                <w:rFonts w:ascii="Cambria" w:eastAsia="Cambria" w:hAnsi="Cambria" w:cs="Cambria"/>
                <w:b/>
                <w:bCs/>
                <w:spacing w:val="2"/>
                <w:sz w:val="23"/>
                <w:szCs w:val="23"/>
              </w:rPr>
              <w:t>y</w:t>
            </w:r>
            <w:r w:rsidR="00764A4A" w:rsidRPr="007214F9">
              <w:rPr>
                <w:rFonts w:ascii="Cambria" w:eastAsia="Cambria" w:hAnsi="Cambria" w:cs="Cambria"/>
                <w:b/>
                <w:bCs/>
                <w:spacing w:val="-2"/>
                <w:sz w:val="23"/>
                <w:szCs w:val="23"/>
              </w:rPr>
              <w:t>c</w:t>
            </w:r>
            <w:r w:rsidR="00764A4A" w:rsidRPr="007214F9">
              <w:rPr>
                <w:rFonts w:ascii="Cambria" w:eastAsia="Cambria" w:hAnsi="Cambria" w:cs="Cambria"/>
                <w:b/>
                <w:bCs/>
                <w:sz w:val="23"/>
                <w:szCs w:val="23"/>
              </w:rPr>
              <w:t>h</w:t>
            </w:r>
            <w:r w:rsidR="00764A4A" w:rsidRPr="007214F9">
              <w:rPr>
                <w:rFonts w:ascii="Cambria" w:eastAsia="Cambria" w:hAnsi="Cambria" w:cs="Cambria"/>
                <w:b/>
                <w:bCs/>
                <w:spacing w:val="-1"/>
                <w:sz w:val="23"/>
                <w:szCs w:val="23"/>
              </w:rPr>
              <w:t>o</w:t>
            </w:r>
            <w:r w:rsidR="00764A4A" w:rsidRPr="007214F9">
              <w:rPr>
                <w:rFonts w:ascii="Cambria" w:eastAsia="Cambria" w:hAnsi="Cambria" w:cs="Cambria"/>
                <w:b/>
                <w:bCs/>
                <w:sz w:val="23"/>
                <w:szCs w:val="23"/>
              </w:rPr>
              <w:t>l</w:t>
            </w:r>
            <w:r w:rsidR="00764A4A" w:rsidRPr="007214F9">
              <w:rPr>
                <w:rFonts w:ascii="Cambria" w:eastAsia="Cambria" w:hAnsi="Cambria" w:cs="Cambria"/>
                <w:b/>
                <w:bCs/>
                <w:spacing w:val="-1"/>
                <w:sz w:val="23"/>
                <w:szCs w:val="23"/>
              </w:rPr>
              <w:t>o</w:t>
            </w:r>
            <w:r w:rsidR="00764A4A" w:rsidRPr="007214F9">
              <w:rPr>
                <w:rFonts w:ascii="Cambria" w:eastAsia="Cambria" w:hAnsi="Cambria" w:cs="Cambria"/>
                <w:b/>
                <w:bCs/>
                <w:sz w:val="23"/>
                <w:szCs w:val="23"/>
              </w:rPr>
              <w:t>g</w:t>
            </w:r>
            <w:r w:rsidR="00764A4A" w:rsidRPr="007214F9">
              <w:rPr>
                <w:rFonts w:ascii="Cambria" w:eastAsia="Cambria" w:hAnsi="Cambria" w:cs="Cambria"/>
                <w:b/>
                <w:bCs/>
                <w:spacing w:val="1"/>
                <w:sz w:val="23"/>
                <w:szCs w:val="23"/>
              </w:rPr>
              <w:t>i</w:t>
            </w:r>
            <w:r w:rsidR="00764A4A" w:rsidRPr="007214F9">
              <w:rPr>
                <w:rFonts w:ascii="Cambria" w:eastAsia="Cambria" w:hAnsi="Cambria" w:cs="Cambria"/>
                <w:b/>
                <w:bCs/>
                <w:spacing w:val="-2"/>
                <w:sz w:val="23"/>
                <w:szCs w:val="23"/>
              </w:rPr>
              <w:t>c</w:t>
            </w:r>
            <w:r w:rsidR="00764A4A" w:rsidRPr="007214F9">
              <w:rPr>
                <w:rFonts w:ascii="Cambria" w:eastAsia="Cambria" w:hAnsi="Cambria" w:cs="Cambria"/>
                <w:b/>
                <w:bCs/>
                <w:spacing w:val="1"/>
                <w:sz w:val="23"/>
                <w:szCs w:val="23"/>
              </w:rPr>
              <w:t>a</w:t>
            </w:r>
            <w:r w:rsidR="00764A4A" w:rsidRPr="007214F9">
              <w:rPr>
                <w:rFonts w:ascii="Cambria" w:eastAsia="Cambria" w:hAnsi="Cambria" w:cs="Cambria"/>
                <w:b/>
                <w:bCs/>
                <w:sz w:val="23"/>
                <w:szCs w:val="23"/>
              </w:rPr>
              <w:t>l c</w:t>
            </w:r>
            <w:r w:rsidR="00764A4A" w:rsidRPr="007214F9">
              <w:rPr>
                <w:rFonts w:ascii="Cambria" w:eastAsia="Cambria" w:hAnsi="Cambria" w:cs="Cambria"/>
                <w:b/>
                <w:bCs/>
                <w:spacing w:val="-1"/>
                <w:sz w:val="23"/>
                <w:szCs w:val="23"/>
              </w:rPr>
              <w:t>o</w:t>
            </w:r>
            <w:r w:rsidR="00764A4A" w:rsidRPr="007214F9">
              <w:rPr>
                <w:rFonts w:ascii="Cambria" w:eastAsia="Cambria" w:hAnsi="Cambria" w:cs="Cambria"/>
                <w:b/>
                <w:bCs/>
                <w:sz w:val="23"/>
                <w:szCs w:val="23"/>
              </w:rPr>
              <w:t>n</w:t>
            </w:r>
            <w:r w:rsidR="00764A4A" w:rsidRPr="007214F9">
              <w:rPr>
                <w:rFonts w:ascii="Cambria" w:eastAsia="Cambria" w:hAnsi="Cambria" w:cs="Cambria"/>
                <w:b/>
                <w:bCs/>
                <w:spacing w:val="-1"/>
                <w:sz w:val="23"/>
                <w:szCs w:val="23"/>
              </w:rPr>
              <w:t>t</w:t>
            </w:r>
            <w:r w:rsidR="00764A4A" w:rsidRPr="007214F9">
              <w:rPr>
                <w:rFonts w:ascii="Cambria" w:eastAsia="Cambria" w:hAnsi="Cambria" w:cs="Cambria"/>
                <w:b/>
                <w:bCs/>
                <w:sz w:val="23"/>
                <w:szCs w:val="23"/>
              </w:rPr>
              <w:t>ent</w:t>
            </w:r>
            <w:r w:rsidR="00764A4A" w:rsidRPr="007214F9">
              <w:rPr>
                <w:rFonts w:ascii="Cambria" w:eastAsia="Cambria" w:hAnsi="Cambria" w:cs="Cambria"/>
                <w:b/>
                <w:bCs/>
                <w:spacing w:val="-8"/>
                <w:sz w:val="23"/>
                <w:szCs w:val="23"/>
              </w:rPr>
              <w:t xml:space="preserve"> </w:t>
            </w:r>
            <w:r w:rsidR="00764A4A" w:rsidRPr="007214F9">
              <w:rPr>
                <w:rFonts w:ascii="Cambria" w:eastAsia="Cambria" w:hAnsi="Cambria" w:cs="Cambria"/>
                <w:b/>
                <w:bCs/>
                <w:spacing w:val="1"/>
                <w:sz w:val="23"/>
                <w:szCs w:val="23"/>
              </w:rPr>
              <w:t>a</w:t>
            </w:r>
            <w:r w:rsidR="00764A4A" w:rsidRPr="007214F9">
              <w:rPr>
                <w:rFonts w:ascii="Cambria" w:eastAsia="Cambria" w:hAnsi="Cambria" w:cs="Cambria"/>
                <w:b/>
                <w:bCs/>
                <w:spacing w:val="-1"/>
                <w:sz w:val="23"/>
                <w:szCs w:val="23"/>
              </w:rPr>
              <w:t>n</w:t>
            </w:r>
            <w:r w:rsidR="00764A4A" w:rsidRPr="007214F9">
              <w:rPr>
                <w:rFonts w:ascii="Cambria" w:eastAsia="Cambria" w:hAnsi="Cambria" w:cs="Cambria"/>
                <w:b/>
                <w:bCs/>
                <w:sz w:val="23"/>
                <w:szCs w:val="23"/>
              </w:rPr>
              <w:t>d</w:t>
            </w:r>
            <w:r w:rsidR="00764A4A" w:rsidRPr="007214F9">
              <w:rPr>
                <w:rFonts w:ascii="Cambria" w:eastAsia="Cambria" w:hAnsi="Cambria" w:cs="Cambria"/>
                <w:b/>
                <w:bCs/>
                <w:spacing w:val="-4"/>
                <w:sz w:val="23"/>
                <w:szCs w:val="23"/>
              </w:rPr>
              <w:t xml:space="preserve"> </w:t>
            </w:r>
            <w:r w:rsidR="00764A4A" w:rsidRPr="007214F9">
              <w:rPr>
                <w:rFonts w:ascii="Cambria" w:eastAsia="Cambria" w:hAnsi="Cambria" w:cs="Cambria"/>
                <w:b/>
                <w:bCs/>
                <w:spacing w:val="1"/>
                <w:sz w:val="23"/>
                <w:szCs w:val="23"/>
              </w:rPr>
              <w:t>s</w:t>
            </w:r>
            <w:r w:rsidR="00764A4A" w:rsidRPr="007214F9">
              <w:rPr>
                <w:rFonts w:ascii="Cambria" w:eastAsia="Cambria" w:hAnsi="Cambria" w:cs="Cambria"/>
                <w:b/>
                <w:bCs/>
                <w:spacing w:val="-2"/>
                <w:sz w:val="23"/>
                <w:szCs w:val="23"/>
              </w:rPr>
              <w:t>k</w:t>
            </w:r>
            <w:r w:rsidR="00764A4A" w:rsidRPr="007214F9">
              <w:rPr>
                <w:rFonts w:ascii="Cambria" w:eastAsia="Cambria" w:hAnsi="Cambria" w:cs="Cambria"/>
                <w:b/>
                <w:bCs/>
                <w:sz w:val="23"/>
                <w:szCs w:val="23"/>
              </w:rPr>
              <w:t>ills</w:t>
            </w:r>
            <w:r w:rsidR="00764A4A" w:rsidRPr="007214F9">
              <w:rPr>
                <w:rFonts w:ascii="Cambria" w:eastAsia="Cambria" w:hAnsi="Cambria" w:cs="Cambria"/>
                <w:b/>
                <w:bCs/>
                <w:spacing w:val="-7"/>
                <w:sz w:val="23"/>
                <w:szCs w:val="23"/>
              </w:rPr>
              <w:t xml:space="preserve"> </w:t>
            </w:r>
            <w:r w:rsidR="00764A4A" w:rsidRPr="007214F9">
              <w:rPr>
                <w:rFonts w:ascii="Cambria" w:eastAsia="Cambria" w:hAnsi="Cambria" w:cs="Cambria"/>
                <w:b/>
                <w:bCs/>
                <w:spacing w:val="-1"/>
                <w:sz w:val="23"/>
                <w:szCs w:val="23"/>
              </w:rPr>
              <w:t>t</w:t>
            </w:r>
            <w:r w:rsidR="00764A4A" w:rsidRPr="007214F9">
              <w:rPr>
                <w:rFonts w:ascii="Cambria" w:eastAsia="Cambria" w:hAnsi="Cambria" w:cs="Cambria"/>
                <w:b/>
                <w:bCs/>
                <w:sz w:val="23"/>
                <w:szCs w:val="23"/>
              </w:rPr>
              <w:t>o</w:t>
            </w:r>
            <w:r w:rsidR="00F855DF" w:rsidRPr="007214F9">
              <w:rPr>
                <w:rFonts w:ascii="Cambria" w:eastAsia="Cambria" w:hAnsi="Cambria" w:cs="Cambria"/>
                <w:b/>
                <w:sz w:val="23"/>
                <w:szCs w:val="23"/>
              </w:rPr>
              <w:t xml:space="preserve"> </w:t>
            </w:r>
            <w:r w:rsidR="005B08B9" w:rsidRPr="007214F9">
              <w:rPr>
                <w:rFonts w:ascii="Cambria" w:eastAsia="Cambria" w:hAnsi="Cambria" w:cs="Cambria"/>
                <w:b/>
                <w:sz w:val="23"/>
                <w:szCs w:val="23"/>
              </w:rPr>
              <w:t>career goals</w:t>
            </w:r>
          </w:p>
          <w:p w:rsidR="00764A4A" w:rsidRPr="00FE173F" w:rsidRDefault="00764A4A" w:rsidP="00241376">
            <w:pPr>
              <w:spacing w:before="3" w:line="266" w:lineRule="exact"/>
              <w:ind w:left="83" w:right="164"/>
              <w:rPr>
                <w:rFonts w:ascii="Cambria" w:eastAsia="Cambria" w:hAnsi="Cambria" w:cs="Cambria"/>
                <w:sz w:val="23"/>
                <w:szCs w:val="23"/>
              </w:rPr>
            </w:pPr>
          </w:p>
        </w:tc>
        <w:tc>
          <w:tcPr>
            <w:tcW w:w="3428" w:type="dxa"/>
          </w:tcPr>
          <w:p w:rsidR="00764A4A" w:rsidRDefault="007505DC" w:rsidP="007505DC">
            <w:pPr>
              <w:spacing w:before="2" w:line="246" w:lineRule="auto"/>
              <w:ind w:left="84" w:right="666"/>
              <w:rPr>
                <w:rFonts w:ascii="Cambria" w:eastAsia="Cambria" w:hAnsi="Cambria" w:cs="Cambria"/>
                <w:sz w:val="19"/>
                <w:szCs w:val="19"/>
              </w:rPr>
            </w:pPr>
            <w:r>
              <w:rPr>
                <w:rFonts w:ascii="Cambria" w:eastAsia="Cambria" w:hAnsi="Cambria" w:cs="Cambria"/>
                <w:spacing w:val="-1"/>
                <w:w w:val="103"/>
                <w:sz w:val="19"/>
                <w:szCs w:val="19"/>
              </w:rPr>
              <w:t>5.</w:t>
            </w:r>
            <w:r w:rsidRPr="005527CC">
              <w:rPr>
                <w:rFonts w:ascii="Cambria" w:eastAsia="Cambria" w:hAnsi="Cambria" w:cs="Cambria"/>
                <w:spacing w:val="-1"/>
                <w:w w:val="103"/>
                <w:sz w:val="19"/>
                <w:szCs w:val="19"/>
              </w:rPr>
              <w:t>1</w:t>
            </w:r>
            <w:r w:rsidRPr="005527CC">
              <w:rPr>
                <w:rFonts w:ascii="Cambria" w:eastAsia="Cambria" w:hAnsi="Cambria" w:cs="Cambria"/>
                <w:spacing w:val="-2"/>
                <w:w w:val="103"/>
                <w:sz w:val="19"/>
                <w:szCs w:val="19"/>
              </w:rPr>
              <w:t>c</w:t>
            </w:r>
            <w:r w:rsidRPr="005527CC">
              <w:rPr>
                <w:rFonts w:ascii="Cambria" w:eastAsia="Cambria" w:hAnsi="Cambria" w:cs="Cambria"/>
                <w:sz w:val="19"/>
                <w:szCs w:val="19"/>
              </w:rPr>
              <w:t xml:space="preserve"> </w:t>
            </w:r>
            <w:r w:rsidR="00764A4A" w:rsidRPr="005527CC">
              <w:rPr>
                <w:rFonts w:ascii="Cambria" w:eastAsia="Cambria" w:hAnsi="Cambria" w:cs="Cambria"/>
                <w:sz w:val="19"/>
                <w:szCs w:val="19"/>
              </w:rPr>
              <w:t>Expect</w:t>
            </w:r>
            <w:r w:rsidR="00764A4A" w:rsidRPr="005527CC">
              <w:rPr>
                <w:rFonts w:ascii="Cambria" w:eastAsia="Cambria" w:hAnsi="Cambria" w:cs="Cambria"/>
                <w:spacing w:val="18"/>
                <w:sz w:val="19"/>
                <w:szCs w:val="19"/>
              </w:rPr>
              <w:t xml:space="preserve"> </w:t>
            </w:r>
            <w:r w:rsidR="00764A4A" w:rsidRPr="005527CC">
              <w:rPr>
                <w:rFonts w:ascii="Cambria" w:eastAsia="Cambria" w:hAnsi="Cambria" w:cs="Cambria"/>
                <w:spacing w:val="-2"/>
                <w:sz w:val="19"/>
                <w:szCs w:val="19"/>
              </w:rPr>
              <w:t>t</w:t>
            </w:r>
            <w:r w:rsidR="00764A4A" w:rsidRPr="005527CC">
              <w:rPr>
                <w:rFonts w:ascii="Cambria" w:eastAsia="Cambria" w:hAnsi="Cambria" w:cs="Cambria"/>
                <w:sz w:val="19"/>
                <w:szCs w:val="19"/>
              </w:rPr>
              <w:t>o</w:t>
            </w:r>
            <w:r w:rsidR="00764A4A" w:rsidRPr="005527CC">
              <w:rPr>
                <w:rFonts w:ascii="Cambria" w:eastAsia="Cambria" w:hAnsi="Cambria" w:cs="Cambria"/>
                <w:spacing w:val="8"/>
                <w:sz w:val="19"/>
                <w:szCs w:val="19"/>
              </w:rPr>
              <w:t xml:space="preserve"> </w:t>
            </w:r>
            <w:r w:rsidR="00764A4A" w:rsidRPr="005527CC">
              <w:rPr>
                <w:rFonts w:ascii="Cambria" w:eastAsia="Cambria" w:hAnsi="Cambria" w:cs="Cambria"/>
                <w:spacing w:val="-1"/>
                <w:sz w:val="19"/>
                <w:szCs w:val="19"/>
              </w:rPr>
              <w:t>d</w:t>
            </w:r>
            <w:r w:rsidR="00764A4A" w:rsidRPr="005527CC">
              <w:rPr>
                <w:rFonts w:ascii="Cambria" w:eastAsia="Cambria" w:hAnsi="Cambria" w:cs="Cambria"/>
                <w:sz w:val="19"/>
                <w:szCs w:val="19"/>
              </w:rPr>
              <w:t>e</w:t>
            </w:r>
            <w:r w:rsidR="00764A4A" w:rsidRPr="005527CC">
              <w:rPr>
                <w:rFonts w:ascii="Cambria" w:eastAsia="Cambria" w:hAnsi="Cambria" w:cs="Cambria"/>
                <w:spacing w:val="1"/>
                <w:sz w:val="19"/>
                <w:szCs w:val="19"/>
              </w:rPr>
              <w:t>a</w:t>
            </w:r>
            <w:r w:rsidR="00764A4A" w:rsidRPr="005527CC">
              <w:rPr>
                <w:rFonts w:ascii="Cambria" w:eastAsia="Cambria" w:hAnsi="Cambria" w:cs="Cambria"/>
                <w:sz w:val="19"/>
                <w:szCs w:val="19"/>
              </w:rPr>
              <w:t>l</w:t>
            </w:r>
            <w:r w:rsidR="00764A4A" w:rsidRPr="005527CC">
              <w:rPr>
                <w:rFonts w:ascii="Cambria" w:eastAsia="Cambria" w:hAnsi="Cambria" w:cs="Cambria"/>
                <w:spacing w:val="9"/>
                <w:sz w:val="19"/>
                <w:szCs w:val="19"/>
              </w:rPr>
              <w:t xml:space="preserve"> </w:t>
            </w:r>
            <w:r w:rsidR="00764A4A" w:rsidRPr="005527CC">
              <w:rPr>
                <w:rFonts w:ascii="Cambria" w:eastAsia="Cambria" w:hAnsi="Cambria" w:cs="Cambria"/>
                <w:spacing w:val="3"/>
                <w:sz w:val="19"/>
                <w:szCs w:val="19"/>
              </w:rPr>
              <w:t>w</w:t>
            </w:r>
            <w:r w:rsidR="00764A4A" w:rsidRPr="005527CC">
              <w:rPr>
                <w:rFonts w:ascii="Cambria" w:eastAsia="Cambria" w:hAnsi="Cambria" w:cs="Cambria"/>
                <w:sz w:val="19"/>
                <w:szCs w:val="19"/>
              </w:rPr>
              <w:t>i</w:t>
            </w:r>
            <w:r w:rsidR="00764A4A" w:rsidRPr="005527CC">
              <w:rPr>
                <w:rFonts w:ascii="Cambria" w:eastAsia="Cambria" w:hAnsi="Cambria" w:cs="Cambria"/>
                <w:spacing w:val="1"/>
                <w:sz w:val="19"/>
                <w:szCs w:val="19"/>
              </w:rPr>
              <w:t>t</w:t>
            </w:r>
            <w:r w:rsidR="00764A4A" w:rsidRPr="005527CC">
              <w:rPr>
                <w:rFonts w:ascii="Cambria" w:eastAsia="Cambria" w:hAnsi="Cambria" w:cs="Cambria"/>
                <w:sz w:val="19"/>
                <w:szCs w:val="19"/>
              </w:rPr>
              <w:t>h</w:t>
            </w:r>
            <w:r w:rsidR="00764A4A" w:rsidRPr="005527CC">
              <w:rPr>
                <w:rFonts w:ascii="Cambria" w:eastAsia="Cambria" w:hAnsi="Cambria" w:cs="Cambria"/>
                <w:spacing w:val="12"/>
                <w:sz w:val="19"/>
                <w:szCs w:val="19"/>
              </w:rPr>
              <w:t xml:space="preserve"> </w:t>
            </w:r>
            <w:r w:rsidR="00764A4A" w:rsidRPr="005527CC">
              <w:rPr>
                <w:rFonts w:ascii="Cambria" w:eastAsia="Cambria" w:hAnsi="Cambria" w:cs="Cambria"/>
                <w:spacing w:val="-2"/>
                <w:sz w:val="19"/>
                <w:szCs w:val="19"/>
              </w:rPr>
              <w:t>di</w:t>
            </w:r>
            <w:r w:rsidR="00764A4A" w:rsidRPr="005527CC">
              <w:rPr>
                <w:rFonts w:ascii="Cambria" w:eastAsia="Cambria" w:hAnsi="Cambria" w:cs="Cambria"/>
                <w:spacing w:val="1"/>
                <w:sz w:val="19"/>
                <w:szCs w:val="19"/>
              </w:rPr>
              <w:t>f</w:t>
            </w:r>
            <w:r w:rsidR="00764A4A" w:rsidRPr="005527CC">
              <w:rPr>
                <w:rFonts w:ascii="Cambria" w:eastAsia="Cambria" w:hAnsi="Cambria" w:cs="Cambria"/>
                <w:spacing w:val="-1"/>
                <w:sz w:val="19"/>
                <w:szCs w:val="19"/>
              </w:rPr>
              <w:t>f</w:t>
            </w:r>
            <w:r w:rsidR="00764A4A" w:rsidRPr="005527CC">
              <w:rPr>
                <w:rFonts w:ascii="Cambria" w:eastAsia="Cambria" w:hAnsi="Cambria" w:cs="Cambria"/>
                <w:sz w:val="19"/>
                <w:szCs w:val="19"/>
              </w:rPr>
              <w:t>e</w:t>
            </w:r>
            <w:r w:rsidR="00764A4A" w:rsidRPr="005527CC">
              <w:rPr>
                <w:rFonts w:ascii="Cambria" w:eastAsia="Cambria" w:hAnsi="Cambria" w:cs="Cambria"/>
                <w:spacing w:val="1"/>
                <w:sz w:val="19"/>
                <w:szCs w:val="19"/>
              </w:rPr>
              <w:t>r</w:t>
            </w:r>
            <w:r w:rsidR="00764A4A" w:rsidRPr="005527CC">
              <w:rPr>
                <w:rFonts w:ascii="Cambria" w:eastAsia="Cambria" w:hAnsi="Cambria" w:cs="Cambria"/>
                <w:sz w:val="19"/>
                <w:szCs w:val="19"/>
              </w:rPr>
              <w:t>i</w:t>
            </w:r>
            <w:r w:rsidR="00764A4A" w:rsidRPr="005527CC">
              <w:rPr>
                <w:rFonts w:ascii="Cambria" w:eastAsia="Cambria" w:hAnsi="Cambria" w:cs="Cambria"/>
                <w:spacing w:val="-2"/>
                <w:sz w:val="19"/>
                <w:szCs w:val="19"/>
              </w:rPr>
              <w:t>n</w:t>
            </w:r>
            <w:r w:rsidR="00764A4A" w:rsidRPr="005527CC">
              <w:rPr>
                <w:rFonts w:ascii="Cambria" w:eastAsia="Cambria" w:hAnsi="Cambria" w:cs="Cambria"/>
                <w:sz w:val="19"/>
                <w:szCs w:val="19"/>
              </w:rPr>
              <w:t>g</w:t>
            </w:r>
            <w:r w:rsidR="00764A4A" w:rsidRPr="005527CC">
              <w:rPr>
                <w:rFonts w:ascii="Cambria" w:eastAsia="Cambria" w:hAnsi="Cambria" w:cs="Cambria"/>
                <w:spacing w:val="20"/>
                <w:sz w:val="19"/>
                <w:szCs w:val="19"/>
              </w:rPr>
              <w:t xml:space="preserve"> </w:t>
            </w:r>
            <w:r w:rsidR="00764A4A" w:rsidRPr="005527CC">
              <w:rPr>
                <w:rFonts w:ascii="Cambria" w:eastAsia="Cambria" w:hAnsi="Cambria" w:cs="Cambria"/>
                <w:spacing w:val="1"/>
                <w:sz w:val="19"/>
                <w:szCs w:val="19"/>
              </w:rPr>
              <w:t>o</w:t>
            </w:r>
            <w:r w:rsidR="00764A4A" w:rsidRPr="005527CC">
              <w:rPr>
                <w:rFonts w:ascii="Cambria" w:eastAsia="Cambria" w:hAnsi="Cambria" w:cs="Cambria"/>
                <w:sz w:val="19"/>
                <w:szCs w:val="19"/>
              </w:rPr>
              <w:t>p</w:t>
            </w:r>
            <w:r w:rsidR="00764A4A" w:rsidRPr="005527CC">
              <w:rPr>
                <w:rFonts w:ascii="Cambria" w:eastAsia="Cambria" w:hAnsi="Cambria" w:cs="Cambria"/>
                <w:spacing w:val="-1"/>
                <w:sz w:val="19"/>
                <w:szCs w:val="19"/>
              </w:rPr>
              <w:t>i</w:t>
            </w:r>
            <w:r w:rsidR="00764A4A" w:rsidRPr="005527CC">
              <w:rPr>
                <w:rFonts w:ascii="Cambria" w:eastAsia="Cambria" w:hAnsi="Cambria" w:cs="Cambria"/>
                <w:sz w:val="19"/>
                <w:szCs w:val="19"/>
              </w:rPr>
              <w:t>n</w:t>
            </w:r>
            <w:r w:rsidR="00764A4A" w:rsidRPr="005527CC">
              <w:rPr>
                <w:rFonts w:ascii="Cambria" w:eastAsia="Cambria" w:hAnsi="Cambria" w:cs="Cambria"/>
                <w:spacing w:val="-2"/>
                <w:sz w:val="19"/>
                <w:szCs w:val="19"/>
              </w:rPr>
              <w:t>i</w:t>
            </w:r>
            <w:r w:rsidR="00764A4A" w:rsidRPr="005527CC">
              <w:rPr>
                <w:rFonts w:ascii="Cambria" w:eastAsia="Cambria" w:hAnsi="Cambria" w:cs="Cambria"/>
                <w:spacing w:val="1"/>
                <w:sz w:val="19"/>
                <w:szCs w:val="19"/>
              </w:rPr>
              <w:t>o</w:t>
            </w:r>
            <w:r w:rsidR="00764A4A" w:rsidRPr="005527CC">
              <w:rPr>
                <w:rFonts w:ascii="Cambria" w:eastAsia="Cambria" w:hAnsi="Cambria" w:cs="Cambria"/>
                <w:sz w:val="19"/>
                <w:szCs w:val="19"/>
              </w:rPr>
              <w:t xml:space="preserve">ns </w:t>
            </w:r>
            <w:r w:rsidR="00764A4A">
              <w:rPr>
                <w:rFonts w:ascii="Cambria" w:eastAsia="Cambria" w:hAnsi="Cambria" w:cs="Cambria"/>
                <w:sz w:val="19"/>
                <w:szCs w:val="19"/>
              </w:rPr>
              <w:t xml:space="preserve">and </w:t>
            </w:r>
            <w:r w:rsidR="00764A4A" w:rsidRPr="00F855DF">
              <w:rPr>
                <w:rFonts w:ascii="Cambria" w:eastAsia="Cambria" w:hAnsi="Cambria" w:cs="Cambria"/>
                <w:sz w:val="19"/>
                <w:szCs w:val="19"/>
              </w:rPr>
              <w:t xml:space="preserve">individuals with </w:t>
            </w:r>
            <w:r w:rsidR="00764A4A" w:rsidRPr="00924640">
              <w:rPr>
                <w:rFonts w:ascii="Cambria" w:eastAsia="Cambria" w:hAnsi="Cambria" w:cs="Cambria"/>
                <w:sz w:val="19"/>
                <w:szCs w:val="19"/>
                <w:highlight w:val="yellow"/>
              </w:rPr>
              <w:t>diverse</w:t>
            </w:r>
            <w:r w:rsidR="00764A4A" w:rsidRPr="00F855DF">
              <w:rPr>
                <w:rFonts w:ascii="Cambria" w:eastAsia="Cambria" w:hAnsi="Cambria" w:cs="Cambria"/>
                <w:sz w:val="19"/>
                <w:szCs w:val="19"/>
              </w:rPr>
              <w:t xml:space="preserve"> backgrounds</w:t>
            </w:r>
            <w:r w:rsidR="00764A4A" w:rsidRPr="005527CC">
              <w:rPr>
                <w:rFonts w:ascii="Cambria" w:eastAsia="Cambria" w:hAnsi="Cambria" w:cs="Cambria"/>
                <w:spacing w:val="22"/>
                <w:sz w:val="19"/>
                <w:szCs w:val="19"/>
              </w:rPr>
              <w:t xml:space="preserve"> </w:t>
            </w:r>
            <w:r w:rsidR="00764A4A" w:rsidRPr="005527CC">
              <w:rPr>
                <w:rFonts w:ascii="Cambria" w:eastAsia="Cambria" w:hAnsi="Cambria" w:cs="Cambria"/>
                <w:w w:val="103"/>
                <w:sz w:val="19"/>
                <w:szCs w:val="19"/>
              </w:rPr>
              <w:t xml:space="preserve">and </w:t>
            </w:r>
            <w:r w:rsidR="00764A4A" w:rsidRPr="005527CC">
              <w:rPr>
                <w:rFonts w:ascii="Cambria" w:eastAsia="Cambria" w:hAnsi="Cambria" w:cs="Cambria"/>
                <w:sz w:val="19"/>
                <w:szCs w:val="19"/>
              </w:rPr>
              <w:t>p</w:t>
            </w:r>
            <w:r w:rsidR="00764A4A" w:rsidRPr="005527CC">
              <w:rPr>
                <w:rFonts w:ascii="Cambria" w:eastAsia="Cambria" w:hAnsi="Cambria" w:cs="Cambria"/>
                <w:spacing w:val="1"/>
                <w:sz w:val="19"/>
                <w:szCs w:val="19"/>
              </w:rPr>
              <w:t>er</w:t>
            </w:r>
            <w:r w:rsidR="00764A4A" w:rsidRPr="005527CC">
              <w:rPr>
                <w:rFonts w:ascii="Cambria" w:eastAsia="Cambria" w:hAnsi="Cambria" w:cs="Cambria"/>
                <w:spacing w:val="-2"/>
                <w:sz w:val="19"/>
                <w:szCs w:val="19"/>
              </w:rPr>
              <w:t>s</w:t>
            </w:r>
            <w:r w:rsidR="00764A4A" w:rsidRPr="005527CC">
              <w:rPr>
                <w:rFonts w:ascii="Cambria" w:eastAsia="Cambria" w:hAnsi="Cambria" w:cs="Cambria"/>
                <w:spacing w:val="1"/>
                <w:sz w:val="19"/>
                <w:szCs w:val="19"/>
              </w:rPr>
              <w:t>o</w:t>
            </w:r>
            <w:r w:rsidR="00764A4A" w:rsidRPr="005527CC">
              <w:rPr>
                <w:rFonts w:ascii="Cambria" w:eastAsia="Cambria" w:hAnsi="Cambria" w:cs="Cambria"/>
                <w:spacing w:val="-2"/>
                <w:sz w:val="19"/>
                <w:szCs w:val="19"/>
              </w:rPr>
              <w:t>n</w:t>
            </w:r>
            <w:r w:rsidR="00764A4A" w:rsidRPr="005527CC">
              <w:rPr>
                <w:rFonts w:ascii="Cambria" w:eastAsia="Cambria" w:hAnsi="Cambria" w:cs="Cambria"/>
                <w:sz w:val="19"/>
                <w:szCs w:val="19"/>
              </w:rPr>
              <w:t>ali</w:t>
            </w:r>
            <w:r w:rsidR="00764A4A" w:rsidRPr="005527CC">
              <w:rPr>
                <w:rFonts w:ascii="Cambria" w:eastAsia="Cambria" w:hAnsi="Cambria" w:cs="Cambria"/>
                <w:spacing w:val="1"/>
                <w:sz w:val="19"/>
                <w:szCs w:val="19"/>
              </w:rPr>
              <w:t>t</w:t>
            </w:r>
            <w:r w:rsidR="00764A4A" w:rsidRPr="005527CC">
              <w:rPr>
                <w:rFonts w:ascii="Cambria" w:eastAsia="Cambria" w:hAnsi="Cambria" w:cs="Cambria"/>
                <w:sz w:val="19"/>
                <w:szCs w:val="19"/>
              </w:rPr>
              <w:t>i</w:t>
            </w:r>
            <w:r w:rsidR="00764A4A" w:rsidRPr="005527CC">
              <w:rPr>
                <w:rFonts w:ascii="Cambria" w:eastAsia="Cambria" w:hAnsi="Cambria" w:cs="Cambria"/>
                <w:spacing w:val="1"/>
                <w:sz w:val="19"/>
                <w:szCs w:val="19"/>
              </w:rPr>
              <w:t>e</w:t>
            </w:r>
            <w:r w:rsidR="00764A4A" w:rsidRPr="005527CC">
              <w:rPr>
                <w:rFonts w:ascii="Cambria" w:eastAsia="Cambria" w:hAnsi="Cambria" w:cs="Cambria"/>
                <w:sz w:val="19"/>
                <w:szCs w:val="19"/>
              </w:rPr>
              <w:t>s</w:t>
            </w:r>
            <w:r w:rsidR="00764A4A" w:rsidRPr="005527CC">
              <w:rPr>
                <w:rFonts w:ascii="Cambria" w:eastAsia="Cambria" w:hAnsi="Cambria" w:cs="Cambria"/>
                <w:spacing w:val="30"/>
                <w:sz w:val="19"/>
                <w:szCs w:val="19"/>
              </w:rPr>
              <w:t xml:space="preserve"> </w:t>
            </w:r>
            <w:r w:rsidR="00764A4A" w:rsidRPr="005527CC">
              <w:rPr>
                <w:rFonts w:ascii="Cambria" w:eastAsia="Cambria" w:hAnsi="Cambria" w:cs="Cambria"/>
                <w:spacing w:val="-2"/>
                <w:sz w:val="19"/>
                <w:szCs w:val="19"/>
              </w:rPr>
              <w:t>i</w:t>
            </w:r>
            <w:r w:rsidR="00764A4A" w:rsidRPr="005527CC">
              <w:rPr>
                <w:rFonts w:ascii="Cambria" w:eastAsia="Cambria" w:hAnsi="Cambria" w:cs="Cambria"/>
                <w:sz w:val="19"/>
                <w:szCs w:val="19"/>
              </w:rPr>
              <w:t>n</w:t>
            </w:r>
            <w:r w:rsidR="00764A4A" w:rsidRPr="005527CC">
              <w:rPr>
                <w:rFonts w:ascii="Cambria" w:eastAsia="Cambria" w:hAnsi="Cambria" w:cs="Cambria"/>
                <w:spacing w:val="6"/>
                <w:sz w:val="19"/>
                <w:szCs w:val="19"/>
              </w:rPr>
              <w:t xml:space="preserve"> </w:t>
            </w:r>
            <w:r w:rsidR="00764A4A" w:rsidRPr="005527CC">
              <w:rPr>
                <w:rFonts w:ascii="Cambria" w:eastAsia="Cambria" w:hAnsi="Cambria" w:cs="Cambria"/>
                <w:spacing w:val="1"/>
                <w:sz w:val="19"/>
                <w:szCs w:val="19"/>
              </w:rPr>
              <w:t>t</w:t>
            </w:r>
            <w:r w:rsidR="00764A4A" w:rsidRPr="005527CC">
              <w:rPr>
                <w:rFonts w:ascii="Cambria" w:eastAsia="Cambria" w:hAnsi="Cambria" w:cs="Cambria"/>
                <w:sz w:val="19"/>
                <w:szCs w:val="19"/>
              </w:rPr>
              <w:t>he</w:t>
            </w:r>
            <w:r w:rsidR="00764A4A" w:rsidRPr="005527CC">
              <w:rPr>
                <w:rFonts w:ascii="Cambria" w:eastAsia="Cambria" w:hAnsi="Cambria" w:cs="Cambria"/>
                <w:spacing w:val="10"/>
                <w:sz w:val="19"/>
                <w:szCs w:val="19"/>
              </w:rPr>
              <w:t xml:space="preserve"> </w:t>
            </w:r>
            <w:r w:rsidR="00764A4A" w:rsidRPr="005527CC">
              <w:rPr>
                <w:rFonts w:ascii="Cambria" w:eastAsia="Cambria" w:hAnsi="Cambria" w:cs="Cambria"/>
                <w:spacing w:val="-2"/>
                <w:sz w:val="19"/>
                <w:szCs w:val="19"/>
              </w:rPr>
              <w:t>c</w:t>
            </w:r>
            <w:r w:rsidR="00764A4A" w:rsidRPr="005527CC">
              <w:rPr>
                <w:rFonts w:ascii="Cambria" w:eastAsia="Cambria" w:hAnsi="Cambria" w:cs="Cambria"/>
                <w:spacing w:val="1"/>
                <w:sz w:val="19"/>
                <w:szCs w:val="19"/>
              </w:rPr>
              <w:t>o</w:t>
            </w:r>
            <w:r w:rsidR="00764A4A" w:rsidRPr="005527CC">
              <w:rPr>
                <w:rFonts w:ascii="Cambria" w:eastAsia="Cambria" w:hAnsi="Cambria" w:cs="Cambria"/>
                <w:sz w:val="19"/>
                <w:szCs w:val="19"/>
              </w:rPr>
              <w:t>lle</w:t>
            </w:r>
            <w:r w:rsidR="00764A4A" w:rsidRPr="005527CC">
              <w:rPr>
                <w:rFonts w:ascii="Cambria" w:eastAsia="Cambria" w:hAnsi="Cambria" w:cs="Cambria"/>
                <w:spacing w:val="1"/>
                <w:sz w:val="19"/>
                <w:szCs w:val="19"/>
              </w:rPr>
              <w:t>g</w:t>
            </w:r>
            <w:r w:rsidR="00764A4A" w:rsidRPr="005527CC">
              <w:rPr>
                <w:rFonts w:ascii="Cambria" w:eastAsia="Cambria" w:hAnsi="Cambria" w:cs="Cambria"/>
                <w:sz w:val="19"/>
                <w:szCs w:val="19"/>
              </w:rPr>
              <w:t>e</w:t>
            </w:r>
            <w:r w:rsidR="00764A4A" w:rsidRPr="005527CC">
              <w:rPr>
                <w:rFonts w:ascii="Cambria" w:eastAsia="Cambria" w:hAnsi="Cambria" w:cs="Cambria"/>
                <w:spacing w:val="18"/>
                <w:sz w:val="19"/>
                <w:szCs w:val="19"/>
              </w:rPr>
              <w:t xml:space="preserve"> </w:t>
            </w:r>
            <w:r w:rsidR="00764A4A" w:rsidRPr="005527CC">
              <w:rPr>
                <w:rFonts w:ascii="Cambria" w:eastAsia="Cambria" w:hAnsi="Cambria" w:cs="Cambria"/>
                <w:spacing w:val="1"/>
                <w:sz w:val="19"/>
                <w:szCs w:val="19"/>
              </w:rPr>
              <w:t>e</w:t>
            </w:r>
            <w:r w:rsidR="00764A4A" w:rsidRPr="005527CC">
              <w:rPr>
                <w:rFonts w:ascii="Cambria" w:eastAsia="Cambria" w:hAnsi="Cambria" w:cs="Cambria"/>
                <w:sz w:val="19"/>
                <w:szCs w:val="19"/>
              </w:rPr>
              <w:t>n</w:t>
            </w:r>
            <w:r w:rsidR="00764A4A" w:rsidRPr="005527CC">
              <w:rPr>
                <w:rFonts w:ascii="Cambria" w:eastAsia="Cambria" w:hAnsi="Cambria" w:cs="Cambria"/>
                <w:spacing w:val="-1"/>
                <w:sz w:val="19"/>
                <w:szCs w:val="19"/>
              </w:rPr>
              <w:t>v</w:t>
            </w:r>
            <w:r w:rsidR="00764A4A" w:rsidRPr="005527CC">
              <w:rPr>
                <w:rFonts w:ascii="Cambria" w:eastAsia="Cambria" w:hAnsi="Cambria" w:cs="Cambria"/>
                <w:spacing w:val="-2"/>
                <w:sz w:val="19"/>
                <w:szCs w:val="19"/>
              </w:rPr>
              <w:t>i</w:t>
            </w:r>
            <w:r w:rsidR="00764A4A" w:rsidRPr="005527CC">
              <w:rPr>
                <w:rFonts w:ascii="Cambria" w:eastAsia="Cambria" w:hAnsi="Cambria" w:cs="Cambria"/>
                <w:spacing w:val="-1"/>
                <w:sz w:val="19"/>
                <w:szCs w:val="19"/>
              </w:rPr>
              <w:t>r</w:t>
            </w:r>
            <w:r w:rsidR="00764A4A" w:rsidRPr="005527CC">
              <w:rPr>
                <w:rFonts w:ascii="Cambria" w:eastAsia="Cambria" w:hAnsi="Cambria" w:cs="Cambria"/>
                <w:spacing w:val="1"/>
                <w:sz w:val="19"/>
                <w:szCs w:val="19"/>
              </w:rPr>
              <w:t>o</w:t>
            </w:r>
            <w:r w:rsidR="00764A4A" w:rsidRPr="005527CC">
              <w:rPr>
                <w:rFonts w:ascii="Cambria" w:eastAsia="Cambria" w:hAnsi="Cambria" w:cs="Cambria"/>
                <w:sz w:val="19"/>
                <w:szCs w:val="19"/>
              </w:rPr>
              <w:t>nment</w:t>
            </w:r>
            <w:r w:rsidR="00764A4A" w:rsidRPr="005527CC">
              <w:rPr>
                <w:rFonts w:ascii="Cambria" w:eastAsia="Cambria" w:hAnsi="Cambria" w:cs="Cambria"/>
                <w:spacing w:val="31"/>
                <w:sz w:val="19"/>
                <w:szCs w:val="19"/>
              </w:rPr>
              <w:t xml:space="preserve"> </w:t>
            </w:r>
          </w:p>
        </w:tc>
        <w:tc>
          <w:tcPr>
            <w:tcW w:w="3223" w:type="dxa"/>
          </w:tcPr>
          <w:p w:rsidR="00764A4A" w:rsidRPr="00FE173F" w:rsidRDefault="007505DC" w:rsidP="007505DC">
            <w:pPr>
              <w:spacing w:before="2" w:line="247" w:lineRule="auto"/>
              <w:ind w:left="83" w:right="106"/>
              <w:rPr>
                <w:rFonts w:ascii="Cambria" w:eastAsia="Cambria" w:hAnsi="Cambria" w:cs="Cambria"/>
                <w:sz w:val="19"/>
                <w:szCs w:val="19"/>
              </w:rPr>
            </w:pPr>
            <w:r>
              <w:rPr>
                <w:rFonts w:ascii="Cambria" w:eastAsia="Cambria" w:hAnsi="Cambria" w:cs="Cambria"/>
                <w:spacing w:val="-1"/>
                <w:sz w:val="19"/>
                <w:szCs w:val="19"/>
              </w:rPr>
              <w:t>5</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1</w:t>
            </w:r>
            <w:r w:rsidRPr="00FE173F">
              <w:rPr>
                <w:rFonts w:ascii="Cambria" w:eastAsia="Cambria" w:hAnsi="Cambria" w:cs="Cambria"/>
                <w:spacing w:val="-1"/>
                <w:w w:val="102"/>
                <w:sz w:val="19"/>
                <w:szCs w:val="19"/>
              </w:rPr>
              <w:t>C</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Expect</w:t>
            </w:r>
            <w:r w:rsidR="00764A4A" w:rsidRPr="00FE173F">
              <w:rPr>
                <w:rFonts w:ascii="Cambria" w:eastAsia="Cambria" w:hAnsi="Cambria" w:cs="Cambria"/>
                <w:spacing w:val="18"/>
                <w:sz w:val="19"/>
                <w:szCs w:val="19"/>
              </w:rPr>
              <w:t xml:space="preserve"> </w:t>
            </w:r>
            <w:r w:rsidR="00764A4A" w:rsidRPr="00FE173F">
              <w:rPr>
                <w:rFonts w:ascii="Cambria" w:eastAsia="Cambria" w:hAnsi="Cambria" w:cs="Cambria"/>
                <w:sz w:val="19"/>
                <w:szCs w:val="19"/>
              </w:rPr>
              <w:t>and</w:t>
            </w:r>
            <w:r w:rsidR="00764A4A" w:rsidRPr="00FE173F">
              <w:rPr>
                <w:rFonts w:ascii="Cambria" w:eastAsia="Cambria" w:hAnsi="Cambria" w:cs="Cambria"/>
                <w:spacing w:val="9"/>
                <w:sz w:val="19"/>
                <w:szCs w:val="19"/>
              </w:rPr>
              <w:t xml:space="preserve"> </w:t>
            </w:r>
            <w:r w:rsidR="00764A4A" w:rsidRPr="00FE173F">
              <w:rPr>
                <w:rFonts w:ascii="Cambria" w:eastAsia="Cambria" w:hAnsi="Cambria" w:cs="Cambria"/>
                <w:spacing w:val="1"/>
                <w:sz w:val="19"/>
                <w:szCs w:val="19"/>
              </w:rPr>
              <w:t>a</w:t>
            </w:r>
            <w:r w:rsidR="00764A4A" w:rsidRPr="00FE173F">
              <w:rPr>
                <w:rFonts w:ascii="Cambria" w:eastAsia="Cambria" w:hAnsi="Cambria" w:cs="Cambria"/>
                <w:spacing w:val="-1"/>
                <w:sz w:val="19"/>
                <w:szCs w:val="19"/>
              </w:rPr>
              <w:t>d</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p</w:t>
            </w:r>
            <w:r w:rsidR="00764A4A" w:rsidRPr="00FE173F">
              <w:rPr>
                <w:rFonts w:ascii="Cambria" w:eastAsia="Cambria" w:hAnsi="Cambria" w:cs="Cambria"/>
                <w:sz w:val="19"/>
                <w:szCs w:val="19"/>
              </w:rPr>
              <w:t>t</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n</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e</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act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w:t>
            </w:r>
            <w:r w:rsidR="00764A4A" w:rsidRPr="00FE173F">
              <w:rPr>
                <w:rFonts w:ascii="Cambria" w:eastAsia="Cambria" w:hAnsi="Cambria" w:cs="Cambria"/>
                <w:spacing w:val="28"/>
                <w:sz w:val="19"/>
                <w:szCs w:val="19"/>
              </w:rPr>
              <w:t xml:space="preserve"> </w:t>
            </w:r>
            <w:r w:rsidR="00764A4A" w:rsidRPr="00FE173F">
              <w:rPr>
                <w:rFonts w:ascii="Cambria" w:eastAsia="Cambria" w:hAnsi="Cambria" w:cs="Cambria"/>
                <w:spacing w:val="-2"/>
                <w:sz w:val="19"/>
                <w:szCs w:val="19"/>
              </w:rPr>
              <w:t>c</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m</w:t>
            </w:r>
            <w:r w:rsidR="00764A4A" w:rsidRPr="00FE173F">
              <w:rPr>
                <w:rFonts w:ascii="Cambria" w:eastAsia="Cambria" w:hAnsi="Cambria" w:cs="Cambria"/>
                <w:sz w:val="19"/>
                <w:szCs w:val="19"/>
              </w:rPr>
              <w:t>pl</w:t>
            </w:r>
            <w:r w:rsidR="00764A4A" w:rsidRPr="00FE173F">
              <w:rPr>
                <w:rFonts w:ascii="Cambria" w:eastAsia="Cambria" w:hAnsi="Cambria" w:cs="Cambria"/>
                <w:spacing w:val="-1"/>
                <w:sz w:val="19"/>
                <w:szCs w:val="19"/>
              </w:rPr>
              <w:t>e</w:t>
            </w:r>
            <w:r w:rsidR="00764A4A" w:rsidRPr="00FE173F">
              <w:rPr>
                <w:rFonts w:ascii="Cambria" w:eastAsia="Cambria" w:hAnsi="Cambria" w:cs="Cambria"/>
                <w:spacing w:val="1"/>
                <w:sz w:val="19"/>
                <w:szCs w:val="19"/>
              </w:rPr>
              <w:t>x</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1"/>
                <w:sz w:val="19"/>
                <w:szCs w:val="19"/>
              </w:rPr>
              <w:t>y</w:t>
            </w:r>
            <w:r w:rsidR="00764A4A" w:rsidRPr="00FE173F">
              <w:rPr>
                <w:rFonts w:ascii="Cambria" w:eastAsia="Cambria" w:hAnsi="Cambria" w:cs="Cambria"/>
                <w:sz w:val="19"/>
                <w:szCs w:val="19"/>
              </w:rPr>
              <w:t>,</w:t>
            </w:r>
            <w:r w:rsidR="00764A4A" w:rsidRPr="00FE173F">
              <w:rPr>
                <w:rFonts w:ascii="Cambria" w:eastAsia="Cambria" w:hAnsi="Cambria" w:cs="Cambria"/>
                <w:spacing w:val="30"/>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l</w:t>
            </w:r>
            <w:r w:rsidR="00764A4A" w:rsidRPr="00FE173F">
              <w:rPr>
                <w:rFonts w:ascii="Cambria" w:eastAsia="Cambria" w:hAnsi="Cambria" w:cs="Cambria"/>
                <w:spacing w:val="-1"/>
                <w:sz w:val="19"/>
                <w:szCs w:val="19"/>
              </w:rPr>
              <w:t>ud</w:t>
            </w:r>
            <w:r w:rsidR="00764A4A" w:rsidRPr="00FE173F">
              <w:rPr>
                <w:rFonts w:ascii="Cambria" w:eastAsia="Cambria" w:hAnsi="Cambria" w:cs="Cambria"/>
                <w:sz w:val="19"/>
                <w:szCs w:val="19"/>
              </w:rPr>
              <w:t xml:space="preserve">ing </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ac</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s</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el</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d</w:t>
            </w:r>
            <w:r w:rsidR="00764A4A" w:rsidRPr="00FE173F">
              <w:rPr>
                <w:rFonts w:ascii="Cambria" w:eastAsia="Cambria" w:hAnsi="Cambria" w:cs="Cambria"/>
                <w:spacing w:val="17"/>
                <w:sz w:val="19"/>
                <w:szCs w:val="19"/>
              </w:rPr>
              <w:t xml:space="preserve"> </w:t>
            </w:r>
            <w:r w:rsidR="00764A4A" w:rsidRPr="00FE173F">
              <w:rPr>
                <w:rFonts w:ascii="Cambria" w:eastAsia="Cambria" w:hAnsi="Cambria" w:cs="Cambria"/>
                <w:sz w:val="19"/>
                <w:szCs w:val="19"/>
              </w:rPr>
              <w:t>to</w:t>
            </w:r>
            <w:r w:rsidR="00764A4A" w:rsidRPr="00FE173F">
              <w:rPr>
                <w:rFonts w:ascii="Cambria" w:eastAsia="Cambria" w:hAnsi="Cambria" w:cs="Cambria"/>
                <w:spacing w:val="7"/>
                <w:sz w:val="19"/>
                <w:szCs w:val="19"/>
              </w:rPr>
              <w:t xml:space="preserve"> </w:t>
            </w:r>
            <w:r w:rsidR="00764A4A" w:rsidRPr="00924640">
              <w:rPr>
                <w:rFonts w:ascii="Cambria" w:eastAsia="Cambria" w:hAnsi="Cambria" w:cs="Cambria"/>
                <w:spacing w:val="-1"/>
                <w:sz w:val="19"/>
                <w:szCs w:val="19"/>
                <w:highlight w:val="yellow"/>
              </w:rPr>
              <w:t>d</w:t>
            </w:r>
            <w:r w:rsidR="00764A4A" w:rsidRPr="00924640">
              <w:rPr>
                <w:rFonts w:ascii="Cambria" w:eastAsia="Cambria" w:hAnsi="Cambria" w:cs="Cambria"/>
                <w:sz w:val="19"/>
                <w:szCs w:val="19"/>
                <w:highlight w:val="yellow"/>
              </w:rPr>
              <w:t>iv</w:t>
            </w:r>
            <w:r w:rsidR="00764A4A" w:rsidRPr="00924640">
              <w:rPr>
                <w:rFonts w:ascii="Cambria" w:eastAsia="Cambria" w:hAnsi="Cambria" w:cs="Cambria"/>
                <w:spacing w:val="-2"/>
                <w:sz w:val="19"/>
                <w:szCs w:val="19"/>
                <w:highlight w:val="yellow"/>
              </w:rPr>
              <w:t>e</w:t>
            </w:r>
            <w:r w:rsidR="00764A4A" w:rsidRPr="00924640">
              <w:rPr>
                <w:rFonts w:ascii="Cambria" w:eastAsia="Cambria" w:hAnsi="Cambria" w:cs="Cambria"/>
                <w:spacing w:val="1"/>
                <w:sz w:val="19"/>
                <w:szCs w:val="19"/>
                <w:highlight w:val="yellow"/>
              </w:rPr>
              <w:t>r</w:t>
            </w:r>
            <w:r w:rsidR="00764A4A" w:rsidRPr="00924640">
              <w:rPr>
                <w:rFonts w:ascii="Cambria" w:eastAsia="Cambria" w:hAnsi="Cambria" w:cs="Cambria"/>
                <w:spacing w:val="-2"/>
                <w:sz w:val="19"/>
                <w:szCs w:val="19"/>
                <w:highlight w:val="yellow"/>
              </w:rPr>
              <w:t>s</w:t>
            </w:r>
            <w:r w:rsidR="00764A4A" w:rsidRPr="00924640">
              <w:rPr>
                <w:rFonts w:ascii="Cambria" w:eastAsia="Cambria" w:hAnsi="Cambria" w:cs="Cambria"/>
                <w:sz w:val="19"/>
                <w:szCs w:val="19"/>
                <w:highlight w:val="yellow"/>
              </w:rPr>
              <w:t>i</w:t>
            </w:r>
            <w:r w:rsidR="00764A4A" w:rsidRPr="00924640">
              <w:rPr>
                <w:rFonts w:ascii="Cambria" w:eastAsia="Cambria" w:hAnsi="Cambria" w:cs="Cambria"/>
                <w:spacing w:val="1"/>
                <w:sz w:val="19"/>
                <w:szCs w:val="19"/>
                <w:highlight w:val="yellow"/>
              </w:rPr>
              <w:t>t</w:t>
            </w:r>
            <w:r w:rsidR="00764A4A" w:rsidRPr="00924640">
              <w:rPr>
                <w:rFonts w:ascii="Cambria" w:eastAsia="Cambria" w:hAnsi="Cambria" w:cs="Cambria"/>
                <w:sz w:val="19"/>
                <w:szCs w:val="19"/>
                <w:highlight w:val="yellow"/>
              </w:rPr>
              <w:t>y</w:t>
            </w:r>
            <w:r w:rsidR="00764A4A" w:rsidRPr="00FE173F">
              <w:rPr>
                <w:rFonts w:ascii="Cambria" w:eastAsia="Cambria" w:hAnsi="Cambria" w:cs="Cambria"/>
                <w:spacing w:val="20"/>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b</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c</w:t>
            </w:r>
            <w:r w:rsidR="00764A4A" w:rsidRPr="00FE173F">
              <w:rPr>
                <w:rFonts w:ascii="Cambria" w:eastAsia="Cambria" w:hAnsi="Cambria" w:cs="Cambria"/>
                <w:spacing w:val="-1"/>
                <w:sz w:val="19"/>
                <w:szCs w:val="19"/>
              </w:rPr>
              <w:t>kgr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un</w:t>
            </w:r>
            <w:r w:rsidR="00764A4A" w:rsidRPr="00FE173F">
              <w:rPr>
                <w:rFonts w:ascii="Cambria" w:eastAsia="Cambria" w:hAnsi="Cambria" w:cs="Cambria"/>
                <w:spacing w:val="-2"/>
                <w:sz w:val="19"/>
                <w:szCs w:val="19"/>
              </w:rPr>
              <w:t>d</w:t>
            </w:r>
            <w:r w:rsidR="00764A4A" w:rsidRPr="00FE173F">
              <w:rPr>
                <w:rFonts w:ascii="Cambria" w:eastAsia="Cambria" w:hAnsi="Cambria" w:cs="Cambria"/>
                <w:sz w:val="19"/>
                <w:szCs w:val="19"/>
              </w:rPr>
              <w:t>s,</w:t>
            </w:r>
            <w:r w:rsidR="00764A4A" w:rsidRPr="00FE173F">
              <w:rPr>
                <w:rFonts w:ascii="Cambria" w:eastAsia="Cambria" w:hAnsi="Cambria" w:cs="Cambria"/>
                <w:spacing w:val="35"/>
                <w:sz w:val="19"/>
                <w:szCs w:val="19"/>
              </w:rPr>
              <w:t xml:space="preserve"> </w:t>
            </w:r>
            <w:r w:rsidR="00764A4A" w:rsidRPr="00FE173F">
              <w:rPr>
                <w:rFonts w:ascii="Cambria" w:eastAsia="Cambria" w:hAnsi="Cambria" w:cs="Cambria"/>
                <w:sz w:val="19"/>
                <w:szCs w:val="19"/>
              </w:rPr>
              <w:t>in</w:t>
            </w:r>
            <w:r w:rsidR="00764A4A" w:rsidRPr="00FE173F">
              <w:rPr>
                <w:rFonts w:ascii="Cambria" w:eastAsia="Cambria" w:hAnsi="Cambria" w:cs="Cambria"/>
                <w:spacing w:val="5"/>
                <w:sz w:val="19"/>
                <w:szCs w:val="19"/>
              </w:rPr>
              <w:t xml:space="preserve"> </w:t>
            </w:r>
            <w:r w:rsidR="00764A4A" w:rsidRPr="00FE173F">
              <w:rPr>
                <w:rFonts w:ascii="Cambria" w:eastAsia="Cambria" w:hAnsi="Cambria" w:cs="Cambria"/>
                <w:spacing w:val="-1"/>
                <w:w w:val="103"/>
                <w:sz w:val="19"/>
                <w:szCs w:val="19"/>
              </w:rPr>
              <w:t>w</w:t>
            </w:r>
            <w:r w:rsidR="00764A4A" w:rsidRPr="00FE173F">
              <w:rPr>
                <w:rFonts w:ascii="Cambria" w:eastAsia="Cambria" w:hAnsi="Cambria" w:cs="Cambria"/>
                <w:w w:val="103"/>
                <w:sz w:val="19"/>
                <w:szCs w:val="19"/>
              </w:rPr>
              <w:t>o</w:t>
            </w:r>
            <w:r w:rsidR="00764A4A" w:rsidRPr="00FE173F">
              <w:rPr>
                <w:rFonts w:ascii="Cambria" w:eastAsia="Cambria" w:hAnsi="Cambria" w:cs="Cambria"/>
                <w:spacing w:val="1"/>
                <w:w w:val="103"/>
                <w:sz w:val="19"/>
                <w:szCs w:val="19"/>
              </w:rPr>
              <w:t>r</w:t>
            </w:r>
            <w:r w:rsidR="00764A4A" w:rsidRPr="00FE173F">
              <w:rPr>
                <w:rFonts w:ascii="Cambria" w:eastAsia="Cambria" w:hAnsi="Cambria" w:cs="Cambria"/>
                <w:w w:val="103"/>
                <w:sz w:val="19"/>
                <w:szCs w:val="19"/>
              </w:rPr>
              <w:t xml:space="preserve">k </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rg</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n</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z</w:t>
            </w:r>
            <w:r w:rsidR="00764A4A" w:rsidRPr="00FE173F">
              <w:rPr>
                <w:rFonts w:ascii="Cambria" w:eastAsia="Cambria" w:hAnsi="Cambria" w:cs="Cambria"/>
                <w:sz w:val="19"/>
                <w:szCs w:val="19"/>
              </w:rPr>
              <w:t>a</w:t>
            </w:r>
            <w:r w:rsidR="00764A4A" w:rsidRPr="00FE173F">
              <w:rPr>
                <w:rFonts w:ascii="Cambria" w:eastAsia="Cambria" w:hAnsi="Cambria" w:cs="Cambria"/>
                <w:spacing w:val="1"/>
                <w:sz w:val="19"/>
                <w:szCs w:val="19"/>
              </w:rPr>
              <w:t>t</w:t>
            </w:r>
            <w:r w:rsidR="00764A4A" w:rsidRPr="00FE173F">
              <w:rPr>
                <w:rFonts w:ascii="Cambria" w:eastAsia="Cambria" w:hAnsi="Cambria" w:cs="Cambria"/>
                <w:spacing w:val="-2"/>
                <w:sz w:val="19"/>
                <w:szCs w:val="19"/>
              </w:rPr>
              <w:t>i</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ns</w:t>
            </w:r>
            <w:r w:rsidR="00764A4A" w:rsidRPr="00FE173F">
              <w:rPr>
                <w:rFonts w:ascii="Cambria" w:eastAsia="Cambria" w:hAnsi="Cambria" w:cs="Cambria"/>
                <w:spacing w:val="32"/>
                <w:sz w:val="19"/>
                <w:szCs w:val="19"/>
              </w:rPr>
              <w:t xml:space="preserve"> </w:t>
            </w:r>
          </w:p>
        </w:tc>
      </w:tr>
      <w:tr w:rsidR="00764A4A" w:rsidTr="00321067">
        <w:tc>
          <w:tcPr>
            <w:tcW w:w="3501" w:type="dxa"/>
          </w:tcPr>
          <w:p w:rsidR="00F855DF" w:rsidRDefault="006524F9" w:rsidP="00764A4A">
            <w:pPr>
              <w:spacing w:before="1" w:line="268" w:lineRule="exact"/>
              <w:ind w:left="83" w:right="255"/>
              <w:rPr>
                <w:rFonts w:ascii="Cambria" w:eastAsia="Cambria" w:hAnsi="Cambria" w:cs="Cambria"/>
                <w:sz w:val="23"/>
                <w:szCs w:val="23"/>
              </w:rPr>
            </w:pPr>
            <w:r>
              <w:rPr>
                <w:rFonts w:ascii="Cambria" w:eastAsia="Cambria" w:hAnsi="Cambria" w:cs="Cambria"/>
                <w:b/>
                <w:bCs/>
                <w:spacing w:val="-1"/>
                <w:sz w:val="23"/>
                <w:szCs w:val="23"/>
              </w:rPr>
              <w:t>5</w:t>
            </w:r>
            <w:r w:rsidRPr="00D31591">
              <w:rPr>
                <w:rFonts w:ascii="Cambria" w:eastAsia="Cambria" w:hAnsi="Cambria" w:cs="Cambria"/>
                <w:b/>
                <w:bCs/>
                <w:sz w:val="23"/>
                <w:szCs w:val="23"/>
              </w:rPr>
              <w:t>.4</w:t>
            </w:r>
            <w:r>
              <w:rPr>
                <w:rFonts w:ascii="Cambria" w:eastAsia="Cambria" w:hAnsi="Cambria" w:cs="Cambria"/>
                <w:b/>
                <w:bCs/>
                <w:sz w:val="23"/>
                <w:szCs w:val="23"/>
              </w:rPr>
              <w:t xml:space="preserve"> </w:t>
            </w:r>
            <w:r w:rsidR="00764A4A" w:rsidRPr="00D31591">
              <w:rPr>
                <w:rFonts w:ascii="Cambria" w:eastAsia="Cambria" w:hAnsi="Cambria" w:cs="Cambria"/>
                <w:b/>
                <w:bCs/>
                <w:spacing w:val="-1"/>
                <w:sz w:val="23"/>
                <w:szCs w:val="23"/>
              </w:rPr>
              <w:t>E</w:t>
            </w:r>
            <w:r w:rsidR="00764A4A" w:rsidRPr="00D31591">
              <w:rPr>
                <w:rFonts w:ascii="Cambria" w:eastAsia="Cambria" w:hAnsi="Cambria" w:cs="Cambria"/>
                <w:b/>
                <w:bCs/>
                <w:sz w:val="23"/>
                <w:szCs w:val="23"/>
              </w:rPr>
              <w:t>nhan</w:t>
            </w:r>
            <w:r w:rsidR="00764A4A" w:rsidRPr="00D31591">
              <w:rPr>
                <w:rFonts w:ascii="Cambria" w:eastAsia="Cambria" w:hAnsi="Cambria" w:cs="Cambria"/>
                <w:b/>
                <w:bCs/>
                <w:spacing w:val="-2"/>
                <w:sz w:val="23"/>
                <w:szCs w:val="23"/>
              </w:rPr>
              <w:t>c</w:t>
            </w:r>
            <w:r w:rsidR="00764A4A" w:rsidRPr="00D31591">
              <w:rPr>
                <w:rFonts w:ascii="Cambria" w:eastAsia="Cambria" w:hAnsi="Cambria" w:cs="Cambria"/>
                <w:b/>
                <w:bCs/>
                <w:sz w:val="23"/>
                <w:szCs w:val="23"/>
              </w:rPr>
              <w:t>e</w:t>
            </w:r>
            <w:r w:rsidR="00764A4A" w:rsidRPr="00D31591">
              <w:rPr>
                <w:rFonts w:ascii="Cambria" w:eastAsia="Cambria" w:hAnsi="Cambria" w:cs="Cambria"/>
                <w:b/>
                <w:bCs/>
                <w:spacing w:val="-9"/>
                <w:sz w:val="23"/>
                <w:szCs w:val="23"/>
              </w:rPr>
              <w:t xml:space="preserve"> </w:t>
            </w:r>
            <w:r w:rsidR="00764A4A" w:rsidRPr="00D31591">
              <w:rPr>
                <w:rFonts w:ascii="Cambria" w:eastAsia="Cambria" w:hAnsi="Cambria" w:cs="Cambria"/>
                <w:b/>
                <w:bCs/>
                <w:spacing w:val="-2"/>
                <w:sz w:val="23"/>
                <w:szCs w:val="23"/>
              </w:rPr>
              <w:t>t</w:t>
            </w:r>
            <w:r w:rsidR="00764A4A" w:rsidRPr="00D31591">
              <w:rPr>
                <w:rFonts w:ascii="Cambria" w:eastAsia="Cambria" w:hAnsi="Cambria" w:cs="Cambria"/>
                <w:b/>
                <w:bCs/>
                <w:spacing w:val="2"/>
                <w:sz w:val="23"/>
                <w:szCs w:val="23"/>
              </w:rPr>
              <w:t>e</w:t>
            </w:r>
            <w:r w:rsidR="00764A4A" w:rsidRPr="00D31591">
              <w:rPr>
                <w:rFonts w:ascii="Cambria" w:eastAsia="Cambria" w:hAnsi="Cambria" w:cs="Cambria"/>
                <w:b/>
                <w:bCs/>
                <w:spacing w:val="-1"/>
                <w:sz w:val="23"/>
                <w:szCs w:val="23"/>
              </w:rPr>
              <w:t>a</w:t>
            </w:r>
            <w:r w:rsidR="00764A4A" w:rsidRPr="00D31591">
              <w:rPr>
                <w:rFonts w:ascii="Cambria" w:eastAsia="Cambria" w:hAnsi="Cambria" w:cs="Cambria"/>
                <w:b/>
                <w:bCs/>
                <w:sz w:val="23"/>
                <w:szCs w:val="23"/>
              </w:rPr>
              <w:t>m</w:t>
            </w:r>
            <w:r w:rsidR="00764A4A" w:rsidRPr="00D31591">
              <w:rPr>
                <w:rFonts w:ascii="Cambria" w:eastAsia="Cambria" w:hAnsi="Cambria" w:cs="Cambria"/>
                <w:b/>
                <w:bCs/>
                <w:spacing w:val="-1"/>
                <w:sz w:val="23"/>
                <w:szCs w:val="23"/>
              </w:rPr>
              <w:t>wo</w:t>
            </w:r>
            <w:r w:rsidR="00764A4A" w:rsidRPr="00D31591">
              <w:rPr>
                <w:rFonts w:ascii="Cambria" w:eastAsia="Cambria" w:hAnsi="Cambria" w:cs="Cambria"/>
                <w:b/>
                <w:bCs/>
                <w:sz w:val="23"/>
                <w:szCs w:val="23"/>
              </w:rPr>
              <w:t>rk c</w:t>
            </w:r>
            <w:r w:rsidR="00764A4A" w:rsidRPr="00D31591">
              <w:rPr>
                <w:rFonts w:ascii="Cambria" w:eastAsia="Cambria" w:hAnsi="Cambria" w:cs="Cambria"/>
                <w:b/>
                <w:bCs/>
                <w:spacing w:val="1"/>
                <w:sz w:val="23"/>
                <w:szCs w:val="23"/>
              </w:rPr>
              <w:t>a</w:t>
            </w:r>
            <w:r w:rsidR="00764A4A" w:rsidRPr="00D31591">
              <w:rPr>
                <w:rFonts w:ascii="Cambria" w:eastAsia="Cambria" w:hAnsi="Cambria" w:cs="Cambria"/>
                <w:b/>
                <w:bCs/>
                <w:spacing w:val="-2"/>
                <w:sz w:val="23"/>
                <w:szCs w:val="23"/>
              </w:rPr>
              <w:t>p</w:t>
            </w:r>
            <w:r w:rsidR="00764A4A" w:rsidRPr="00D31591">
              <w:rPr>
                <w:rFonts w:ascii="Cambria" w:eastAsia="Cambria" w:hAnsi="Cambria" w:cs="Cambria"/>
                <w:b/>
                <w:bCs/>
                <w:spacing w:val="1"/>
                <w:sz w:val="23"/>
                <w:szCs w:val="23"/>
              </w:rPr>
              <w:t>a</w:t>
            </w:r>
            <w:r w:rsidR="00764A4A" w:rsidRPr="00D31591">
              <w:rPr>
                <w:rFonts w:ascii="Cambria" w:eastAsia="Cambria" w:hAnsi="Cambria" w:cs="Cambria"/>
                <w:b/>
                <w:bCs/>
                <w:sz w:val="23"/>
                <w:szCs w:val="23"/>
              </w:rPr>
              <w:t>c</w:t>
            </w:r>
            <w:r w:rsidR="00764A4A" w:rsidRPr="00D31591">
              <w:rPr>
                <w:rFonts w:ascii="Cambria" w:eastAsia="Cambria" w:hAnsi="Cambria" w:cs="Cambria"/>
                <w:b/>
                <w:bCs/>
                <w:spacing w:val="-1"/>
                <w:sz w:val="23"/>
                <w:szCs w:val="23"/>
              </w:rPr>
              <w:t>i</w:t>
            </w:r>
            <w:r w:rsidR="00764A4A" w:rsidRPr="00D31591">
              <w:rPr>
                <w:rFonts w:ascii="Cambria" w:eastAsia="Cambria" w:hAnsi="Cambria" w:cs="Cambria"/>
                <w:b/>
                <w:bCs/>
                <w:spacing w:val="-2"/>
                <w:sz w:val="23"/>
                <w:szCs w:val="23"/>
              </w:rPr>
              <w:t>t</w:t>
            </w:r>
            <w:r w:rsidR="00764A4A" w:rsidRPr="00D31591">
              <w:rPr>
                <w:rFonts w:ascii="Cambria" w:eastAsia="Cambria" w:hAnsi="Cambria" w:cs="Cambria"/>
                <w:b/>
                <w:bCs/>
                <w:sz w:val="23"/>
                <w:szCs w:val="23"/>
              </w:rPr>
              <w:t>y</w:t>
            </w:r>
            <w:r w:rsidR="00764A4A">
              <w:rPr>
                <w:rFonts w:ascii="Cambria" w:eastAsia="Cambria" w:hAnsi="Cambria" w:cs="Cambria"/>
                <w:sz w:val="23"/>
                <w:szCs w:val="23"/>
              </w:rPr>
              <w:t xml:space="preserve"> </w:t>
            </w:r>
          </w:p>
          <w:p w:rsidR="00764A4A" w:rsidRPr="00FE173F" w:rsidRDefault="00764A4A" w:rsidP="00764A4A">
            <w:pPr>
              <w:spacing w:before="1" w:line="268" w:lineRule="exact"/>
              <w:ind w:left="83" w:right="255"/>
              <w:rPr>
                <w:rFonts w:ascii="Cambria" w:eastAsia="Cambria" w:hAnsi="Cambria" w:cs="Cambria"/>
                <w:sz w:val="23"/>
                <w:szCs w:val="23"/>
              </w:rPr>
            </w:pPr>
          </w:p>
        </w:tc>
        <w:tc>
          <w:tcPr>
            <w:tcW w:w="3428" w:type="dxa"/>
          </w:tcPr>
          <w:p w:rsidR="00F855DF" w:rsidRDefault="007505DC" w:rsidP="00764A4A">
            <w:pPr>
              <w:spacing w:before="2" w:line="246" w:lineRule="auto"/>
              <w:ind w:left="84" w:right="666"/>
              <w:rPr>
                <w:rFonts w:ascii="Cambria" w:eastAsia="Cambria" w:hAnsi="Cambria" w:cs="Cambria"/>
                <w:w w:val="103"/>
                <w:sz w:val="19"/>
                <w:szCs w:val="19"/>
              </w:rPr>
            </w:pPr>
            <w:r>
              <w:rPr>
                <w:rFonts w:ascii="Cambria" w:eastAsia="Cambria" w:hAnsi="Cambria" w:cs="Cambria"/>
                <w:spacing w:val="-1"/>
                <w:w w:val="103"/>
                <w:sz w:val="19"/>
                <w:szCs w:val="19"/>
              </w:rPr>
              <w:t>5</w:t>
            </w:r>
            <w:r w:rsidRPr="00D31591">
              <w:rPr>
                <w:rFonts w:ascii="Cambria" w:eastAsia="Cambria" w:hAnsi="Cambria" w:cs="Cambria"/>
                <w:spacing w:val="1"/>
                <w:w w:val="103"/>
                <w:sz w:val="19"/>
                <w:szCs w:val="19"/>
              </w:rPr>
              <w:t>.</w:t>
            </w:r>
            <w:r w:rsidRPr="00D31591">
              <w:rPr>
                <w:rFonts w:ascii="Cambria" w:eastAsia="Cambria" w:hAnsi="Cambria" w:cs="Cambria"/>
                <w:spacing w:val="-1"/>
                <w:w w:val="103"/>
                <w:sz w:val="19"/>
                <w:szCs w:val="19"/>
              </w:rPr>
              <w:t>4</w:t>
            </w:r>
            <w:r w:rsidRPr="00D31591">
              <w:rPr>
                <w:rFonts w:ascii="Cambria" w:eastAsia="Cambria" w:hAnsi="Cambria" w:cs="Cambria"/>
                <w:w w:val="103"/>
                <w:sz w:val="19"/>
                <w:szCs w:val="19"/>
              </w:rPr>
              <w:t>b</w:t>
            </w:r>
            <w:r w:rsidRPr="00D31591">
              <w:rPr>
                <w:rFonts w:ascii="Cambria" w:eastAsia="Cambria" w:hAnsi="Cambria" w:cs="Cambria"/>
                <w:spacing w:val="2"/>
                <w:sz w:val="19"/>
                <w:szCs w:val="19"/>
              </w:rPr>
              <w:t xml:space="preserve"> </w:t>
            </w:r>
            <w:r w:rsidR="00764A4A" w:rsidRPr="00D31591">
              <w:rPr>
                <w:rFonts w:ascii="Cambria" w:eastAsia="Cambria" w:hAnsi="Cambria" w:cs="Cambria"/>
                <w:spacing w:val="2"/>
                <w:sz w:val="19"/>
                <w:szCs w:val="19"/>
              </w:rPr>
              <w:t>R</w:t>
            </w:r>
            <w:r w:rsidR="00764A4A" w:rsidRPr="00D31591">
              <w:rPr>
                <w:rFonts w:ascii="Cambria" w:eastAsia="Cambria" w:hAnsi="Cambria" w:cs="Cambria"/>
                <w:sz w:val="19"/>
                <w:szCs w:val="19"/>
              </w:rPr>
              <w:t>e</w:t>
            </w:r>
            <w:r w:rsidR="00764A4A" w:rsidRPr="00D31591">
              <w:rPr>
                <w:rFonts w:ascii="Cambria" w:eastAsia="Cambria" w:hAnsi="Cambria" w:cs="Cambria"/>
                <w:spacing w:val="-2"/>
                <w:sz w:val="19"/>
                <w:szCs w:val="19"/>
              </w:rPr>
              <w:t>c</w:t>
            </w:r>
            <w:r w:rsidR="00764A4A" w:rsidRPr="00D31591">
              <w:rPr>
                <w:rFonts w:ascii="Cambria" w:eastAsia="Cambria" w:hAnsi="Cambria" w:cs="Cambria"/>
                <w:sz w:val="19"/>
                <w:szCs w:val="19"/>
              </w:rPr>
              <w:t>o</w:t>
            </w:r>
            <w:r w:rsidR="00764A4A" w:rsidRPr="00D31591">
              <w:rPr>
                <w:rFonts w:ascii="Cambria" w:eastAsia="Cambria" w:hAnsi="Cambria" w:cs="Cambria"/>
                <w:spacing w:val="1"/>
                <w:sz w:val="19"/>
                <w:szCs w:val="19"/>
              </w:rPr>
              <w:t>g</w:t>
            </w:r>
            <w:r w:rsidR="00764A4A" w:rsidRPr="00D31591">
              <w:rPr>
                <w:rFonts w:ascii="Cambria" w:eastAsia="Cambria" w:hAnsi="Cambria" w:cs="Cambria"/>
                <w:sz w:val="19"/>
                <w:szCs w:val="19"/>
              </w:rPr>
              <w:t>ni</w:t>
            </w:r>
            <w:r w:rsidR="00764A4A" w:rsidRPr="00D31591">
              <w:rPr>
                <w:rFonts w:ascii="Cambria" w:eastAsia="Cambria" w:hAnsi="Cambria" w:cs="Cambria"/>
                <w:spacing w:val="-1"/>
                <w:sz w:val="19"/>
                <w:szCs w:val="19"/>
              </w:rPr>
              <w:t>z</w:t>
            </w:r>
            <w:r w:rsidR="00764A4A" w:rsidRPr="00D31591">
              <w:rPr>
                <w:rFonts w:ascii="Cambria" w:eastAsia="Cambria" w:hAnsi="Cambria" w:cs="Cambria"/>
                <w:sz w:val="19"/>
                <w:szCs w:val="19"/>
              </w:rPr>
              <w:t>e</w:t>
            </w:r>
            <w:r w:rsidR="00764A4A" w:rsidRPr="00D31591">
              <w:rPr>
                <w:rFonts w:ascii="Cambria" w:eastAsia="Cambria" w:hAnsi="Cambria" w:cs="Cambria"/>
                <w:spacing w:val="27"/>
                <w:sz w:val="19"/>
                <w:szCs w:val="19"/>
              </w:rPr>
              <w:t xml:space="preserve"> </w:t>
            </w:r>
            <w:r w:rsidR="00764A4A" w:rsidRPr="00D31591">
              <w:rPr>
                <w:rFonts w:ascii="Cambria" w:eastAsia="Cambria" w:hAnsi="Cambria" w:cs="Cambria"/>
                <w:sz w:val="19"/>
                <w:szCs w:val="19"/>
              </w:rPr>
              <w:t>the</w:t>
            </w:r>
            <w:r w:rsidR="00764A4A" w:rsidRPr="00D31591">
              <w:rPr>
                <w:rFonts w:ascii="Cambria" w:eastAsia="Cambria" w:hAnsi="Cambria" w:cs="Cambria"/>
                <w:spacing w:val="9"/>
                <w:sz w:val="19"/>
                <w:szCs w:val="19"/>
              </w:rPr>
              <w:t xml:space="preserve"> </w:t>
            </w:r>
            <w:r w:rsidR="00764A4A" w:rsidRPr="00D31591">
              <w:rPr>
                <w:rFonts w:ascii="Cambria" w:eastAsia="Cambria" w:hAnsi="Cambria" w:cs="Cambria"/>
                <w:spacing w:val="-1"/>
                <w:sz w:val="19"/>
                <w:szCs w:val="19"/>
              </w:rPr>
              <w:t>p</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t</w:t>
            </w:r>
            <w:r w:rsidR="00764A4A" w:rsidRPr="00D31591">
              <w:rPr>
                <w:rFonts w:ascii="Cambria" w:eastAsia="Cambria" w:hAnsi="Cambria" w:cs="Cambria"/>
                <w:spacing w:val="-1"/>
                <w:sz w:val="19"/>
                <w:szCs w:val="19"/>
              </w:rPr>
              <w:t>e</w:t>
            </w:r>
            <w:r w:rsidR="00764A4A" w:rsidRPr="00D31591">
              <w:rPr>
                <w:rFonts w:ascii="Cambria" w:eastAsia="Cambria" w:hAnsi="Cambria" w:cs="Cambria"/>
                <w:sz w:val="19"/>
                <w:szCs w:val="19"/>
              </w:rPr>
              <w:t>nti</w:t>
            </w:r>
            <w:r w:rsidR="00764A4A" w:rsidRPr="00D31591">
              <w:rPr>
                <w:rFonts w:ascii="Cambria" w:eastAsia="Cambria" w:hAnsi="Cambria" w:cs="Cambria"/>
                <w:spacing w:val="1"/>
                <w:sz w:val="19"/>
                <w:szCs w:val="19"/>
              </w:rPr>
              <w:t>a</w:t>
            </w:r>
            <w:r w:rsidR="00764A4A" w:rsidRPr="00D31591">
              <w:rPr>
                <w:rFonts w:ascii="Cambria" w:eastAsia="Cambria" w:hAnsi="Cambria" w:cs="Cambria"/>
                <w:sz w:val="19"/>
                <w:szCs w:val="19"/>
              </w:rPr>
              <w:t>l</w:t>
            </w:r>
            <w:r w:rsidR="00764A4A" w:rsidRPr="00D31591">
              <w:rPr>
                <w:rFonts w:ascii="Cambria" w:eastAsia="Cambria" w:hAnsi="Cambria" w:cs="Cambria"/>
                <w:spacing w:val="21"/>
                <w:sz w:val="19"/>
                <w:szCs w:val="19"/>
              </w:rPr>
              <w:t xml:space="preserve"> </w:t>
            </w:r>
            <w:r w:rsidR="00764A4A" w:rsidRPr="00D31591">
              <w:rPr>
                <w:rFonts w:ascii="Cambria" w:eastAsia="Cambria" w:hAnsi="Cambria" w:cs="Cambria"/>
                <w:spacing w:val="-1"/>
                <w:sz w:val="19"/>
                <w:szCs w:val="19"/>
              </w:rPr>
              <w:t>f</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r</w:t>
            </w:r>
            <w:r w:rsidR="00764A4A" w:rsidRPr="00D31591">
              <w:rPr>
                <w:rFonts w:ascii="Cambria" w:eastAsia="Cambria" w:hAnsi="Cambria" w:cs="Cambria"/>
                <w:spacing w:val="9"/>
                <w:sz w:val="19"/>
                <w:szCs w:val="19"/>
              </w:rPr>
              <w:t xml:space="preserve"> </w:t>
            </w:r>
            <w:r w:rsidR="00764A4A" w:rsidRPr="00D31591">
              <w:rPr>
                <w:rFonts w:ascii="Cambria" w:eastAsia="Cambria" w:hAnsi="Cambria" w:cs="Cambria"/>
                <w:spacing w:val="-1"/>
                <w:sz w:val="19"/>
                <w:szCs w:val="19"/>
              </w:rPr>
              <w:t>d</w:t>
            </w:r>
            <w:r w:rsidR="00764A4A" w:rsidRPr="00D31591">
              <w:rPr>
                <w:rFonts w:ascii="Cambria" w:eastAsia="Cambria" w:hAnsi="Cambria" w:cs="Cambria"/>
                <w:sz w:val="19"/>
                <w:szCs w:val="19"/>
              </w:rPr>
              <w:t>eve</w:t>
            </w:r>
            <w:r w:rsidR="00764A4A" w:rsidRPr="00D31591">
              <w:rPr>
                <w:rFonts w:ascii="Cambria" w:eastAsia="Cambria" w:hAnsi="Cambria" w:cs="Cambria"/>
                <w:spacing w:val="-2"/>
                <w:sz w:val="19"/>
                <w:szCs w:val="19"/>
              </w:rPr>
              <w:t>l</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p</w:t>
            </w:r>
            <w:r w:rsidR="00764A4A" w:rsidRPr="00D31591">
              <w:rPr>
                <w:rFonts w:ascii="Cambria" w:eastAsia="Cambria" w:hAnsi="Cambria" w:cs="Cambria"/>
                <w:spacing w:val="1"/>
                <w:sz w:val="19"/>
                <w:szCs w:val="19"/>
              </w:rPr>
              <w:t>i</w:t>
            </w:r>
            <w:r w:rsidR="00764A4A" w:rsidRPr="00D31591">
              <w:rPr>
                <w:rFonts w:ascii="Cambria" w:eastAsia="Cambria" w:hAnsi="Cambria" w:cs="Cambria"/>
                <w:spacing w:val="-2"/>
                <w:sz w:val="19"/>
                <w:szCs w:val="19"/>
              </w:rPr>
              <w:t>n</w:t>
            </w:r>
            <w:r w:rsidR="00764A4A" w:rsidRPr="00D31591">
              <w:rPr>
                <w:rFonts w:ascii="Cambria" w:eastAsia="Cambria" w:hAnsi="Cambria" w:cs="Cambria"/>
                <w:sz w:val="19"/>
                <w:szCs w:val="19"/>
              </w:rPr>
              <w:t>g</w:t>
            </w:r>
            <w:r w:rsidR="00764A4A" w:rsidRPr="00D31591">
              <w:rPr>
                <w:rFonts w:ascii="Cambria" w:eastAsia="Cambria" w:hAnsi="Cambria" w:cs="Cambria"/>
                <w:spacing w:val="30"/>
                <w:sz w:val="19"/>
                <w:szCs w:val="19"/>
              </w:rPr>
              <w:t xml:space="preserve"> </w:t>
            </w:r>
            <w:r w:rsidR="00764A4A" w:rsidRPr="00D31591">
              <w:rPr>
                <w:rFonts w:ascii="Cambria" w:eastAsia="Cambria" w:hAnsi="Cambria" w:cs="Cambria"/>
                <w:w w:val="103"/>
                <w:sz w:val="19"/>
                <w:szCs w:val="19"/>
              </w:rPr>
              <w:t>s</w:t>
            </w:r>
            <w:r w:rsidR="00764A4A" w:rsidRPr="00D31591">
              <w:rPr>
                <w:rFonts w:ascii="Cambria" w:eastAsia="Cambria" w:hAnsi="Cambria" w:cs="Cambria"/>
                <w:spacing w:val="-2"/>
                <w:w w:val="103"/>
                <w:sz w:val="19"/>
                <w:szCs w:val="19"/>
              </w:rPr>
              <w:t>t</w:t>
            </w:r>
            <w:r w:rsidR="00764A4A" w:rsidRPr="00D31591">
              <w:rPr>
                <w:rFonts w:ascii="Cambria" w:eastAsia="Cambria" w:hAnsi="Cambria" w:cs="Cambria"/>
                <w:spacing w:val="-1"/>
                <w:w w:val="102"/>
                <w:sz w:val="19"/>
                <w:szCs w:val="19"/>
              </w:rPr>
              <w:t>r</w:t>
            </w:r>
            <w:r w:rsidR="00764A4A" w:rsidRPr="00D31591">
              <w:rPr>
                <w:rFonts w:ascii="Cambria" w:eastAsia="Cambria" w:hAnsi="Cambria" w:cs="Cambria"/>
                <w:spacing w:val="1"/>
                <w:w w:val="103"/>
                <w:sz w:val="19"/>
                <w:szCs w:val="19"/>
              </w:rPr>
              <w:t>o</w:t>
            </w:r>
            <w:r w:rsidR="00764A4A" w:rsidRPr="00D31591">
              <w:rPr>
                <w:rFonts w:ascii="Cambria" w:eastAsia="Cambria" w:hAnsi="Cambria" w:cs="Cambria"/>
                <w:w w:val="103"/>
                <w:sz w:val="19"/>
                <w:szCs w:val="19"/>
              </w:rPr>
              <w:t>ng</w:t>
            </w:r>
            <w:r w:rsidR="00764A4A" w:rsidRPr="00D31591">
              <w:rPr>
                <w:rFonts w:ascii="Cambria" w:eastAsia="Cambria" w:hAnsi="Cambria" w:cs="Cambria"/>
                <w:spacing w:val="-2"/>
                <w:w w:val="103"/>
                <w:sz w:val="19"/>
                <w:szCs w:val="19"/>
              </w:rPr>
              <w:t>e</w:t>
            </w:r>
            <w:r w:rsidR="00764A4A" w:rsidRPr="00D31591">
              <w:rPr>
                <w:rFonts w:ascii="Cambria" w:eastAsia="Cambria" w:hAnsi="Cambria" w:cs="Cambria"/>
                <w:w w:val="102"/>
                <w:sz w:val="19"/>
                <w:szCs w:val="19"/>
              </w:rPr>
              <w:t xml:space="preserve">r </w:t>
            </w:r>
            <w:r w:rsidR="00764A4A" w:rsidRPr="00D31591">
              <w:rPr>
                <w:rFonts w:ascii="Cambria" w:eastAsia="Cambria" w:hAnsi="Cambria" w:cs="Cambria"/>
                <w:sz w:val="19"/>
                <w:szCs w:val="19"/>
              </w:rPr>
              <w:t>s</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l</w:t>
            </w:r>
            <w:r w:rsidR="00764A4A" w:rsidRPr="00D31591">
              <w:rPr>
                <w:rFonts w:ascii="Cambria" w:eastAsia="Cambria" w:hAnsi="Cambria" w:cs="Cambria"/>
                <w:spacing w:val="-1"/>
                <w:sz w:val="19"/>
                <w:szCs w:val="19"/>
              </w:rPr>
              <w:t>u</w:t>
            </w:r>
            <w:r w:rsidR="00764A4A" w:rsidRPr="00D31591">
              <w:rPr>
                <w:rFonts w:ascii="Cambria" w:eastAsia="Cambria" w:hAnsi="Cambria" w:cs="Cambria"/>
                <w:sz w:val="19"/>
                <w:szCs w:val="19"/>
              </w:rPr>
              <w:t>t</w:t>
            </w:r>
            <w:r w:rsidR="00764A4A" w:rsidRPr="00D31591">
              <w:rPr>
                <w:rFonts w:ascii="Cambria" w:eastAsia="Cambria" w:hAnsi="Cambria" w:cs="Cambria"/>
                <w:spacing w:val="-1"/>
                <w:sz w:val="19"/>
                <w:szCs w:val="19"/>
              </w:rPr>
              <w:t>i</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ns</w:t>
            </w:r>
            <w:r w:rsidR="00764A4A" w:rsidRPr="00D31591">
              <w:rPr>
                <w:rFonts w:ascii="Cambria" w:eastAsia="Cambria" w:hAnsi="Cambria" w:cs="Cambria"/>
                <w:spacing w:val="23"/>
                <w:sz w:val="19"/>
                <w:szCs w:val="19"/>
              </w:rPr>
              <w:t xml:space="preserve"> </w:t>
            </w:r>
            <w:r w:rsidR="00764A4A" w:rsidRPr="00D31591">
              <w:rPr>
                <w:rFonts w:ascii="Cambria" w:eastAsia="Cambria" w:hAnsi="Cambria" w:cs="Cambria"/>
                <w:sz w:val="19"/>
                <w:szCs w:val="19"/>
              </w:rPr>
              <w:t>t</w:t>
            </w:r>
            <w:r w:rsidR="00764A4A" w:rsidRPr="00D31591">
              <w:rPr>
                <w:rFonts w:ascii="Cambria" w:eastAsia="Cambria" w:hAnsi="Cambria" w:cs="Cambria"/>
                <w:spacing w:val="-2"/>
                <w:sz w:val="19"/>
                <w:szCs w:val="19"/>
              </w:rPr>
              <w:t>h</w:t>
            </w:r>
            <w:r w:rsidR="00764A4A" w:rsidRPr="00D31591">
              <w:rPr>
                <w:rFonts w:ascii="Cambria" w:eastAsia="Cambria" w:hAnsi="Cambria" w:cs="Cambria"/>
                <w:spacing w:val="-1"/>
                <w:sz w:val="19"/>
                <w:szCs w:val="19"/>
              </w:rPr>
              <w:t>r</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ugh</w:t>
            </w:r>
            <w:r w:rsidR="00764A4A" w:rsidRPr="00D31591">
              <w:rPr>
                <w:rFonts w:ascii="Cambria" w:eastAsia="Cambria" w:hAnsi="Cambria" w:cs="Cambria"/>
                <w:spacing w:val="20"/>
                <w:sz w:val="19"/>
                <w:szCs w:val="19"/>
              </w:rPr>
              <w:t xml:space="preserve"> </w:t>
            </w:r>
            <w:r w:rsidR="00764A4A" w:rsidRPr="00D31591">
              <w:rPr>
                <w:rFonts w:ascii="Cambria" w:eastAsia="Cambria" w:hAnsi="Cambria" w:cs="Cambria"/>
                <w:spacing w:val="-1"/>
                <w:sz w:val="19"/>
                <w:szCs w:val="19"/>
              </w:rPr>
              <w:t>s</w:t>
            </w:r>
            <w:r w:rsidR="00764A4A" w:rsidRPr="00D31591">
              <w:rPr>
                <w:rFonts w:ascii="Cambria" w:eastAsia="Cambria" w:hAnsi="Cambria" w:cs="Cambria"/>
                <w:sz w:val="19"/>
                <w:szCs w:val="19"/>
              </w:rPr>
              <w:t>ha</w:t>
            </w:r>
            <w:r w:rsidR="00764A4A" w:rsidRPr="00D31591">
              <w:rPr>
                <w:rFonts w:ascii="Cambria" w:eastAsia="Cambria" w:hAnsi="Cambria" w:cs="Cambria"/>
                <w:spacing w:val="-1"/>
                <w:sz w:val="19"/>
                <w:szCs w:val="19"/>
              </w:rPr>
              <w:t>r</w:t>
            </w:r>
            <w:r w:rsidR="00764A4A" w:rsidRPr="00D31591">
              <w:rPr>
                <w:rFonts w:ascii="Cambria" w:eastAsia="Cambria" w:hAnsi="Cambria" w:cs="Cambria"/>
                <w:spacing w:val="-2"/>
                <w:sz w:val="19"/>
                <w:szCs w:val="19"/>
              </w:rPr>
              <w:t>e</w:t>
            </w:r>
            <w:r w:rsidR="00764A4A" w:rsidRPr="00D31591">
              <w:rPr>
                <w:rFonts w:ascii="Cambria" w:eastAsia="Cambria" w:hAnsi="Cambria" w:cs="Cambria"/>
                <w:sz w:val="19"/>
                <w:szCs w:val="19"/>
              </w:rPr>
              <w:t>d</w:t>
            </w:r>
            <w:r w:rsidR="00764A4A" w:rsidRPr="00D31591">
              <w:rPr>
                <w:rFonts w:ascii="Cambria" w:eastAsia="Cambria" w:hAnsi="Cambria" w:cs="Cambria"/>
                <w:spacing w:val="16"/>
                <w:sz w:val="19"/>
                <w:szCs w:val="19"/>
              </w:rPr>
              <w:t xml:space="preserve"> </w:t>
            </w:r>
            <w:r w:rsidR="00764A4A" w:rsidRPr="00D31591">
              <w:rPr>
                <w:rFonts w:ascii="Cambria" w:eastAsia="Cambria" w:hAnsi="Cambria" w:cs="Cambria"/>
                <w:sz w:val="19"/>
                <w:szCs w:val="19"/>
              </w:rPr>
              <w:t>p</w:t>
            </w:r>
            <w:r w:rsidR="00764A4A" w:rsidRPr="00D31591">
              <w:rPr>
                <w:rFonts w:ascii="Cambria" w:eastAsia="Cambria" w:hAnsi="Cambria" w:cs="Cambria"/>
                <w:spacing w:val="1"/>
                <w:sz w:val="19"/>
                <w:szCs w:val="19"/>
              </w:rPr>
              <w:t>r</w:t>
            </w:r>
            <w:r w:rsidR="00764A4A" w:rsidRPr="00D31591">
              <w:rPr>
                <w:rFonts w:ascii="Cambria" w:eastAsia="Cambria" w:hAnsi="Cambria" w:cs="Cambria"/>
                <w:sz w:val="19"/>
                <w:szCs w:val="19"/>
              </w:rPr>
              <w:t>oble</w:t>
            </w:r>
            <w:r w:rsidR="00764A4A" w:rsidRPr="00D31591">
              <w:rPr>
                <w:rFonts w:ascii="Cambria" w:eastAsia="Cambria" w:hAnsi="Cambria" w:cs="Cambria"/>
                <w:spacing w:val="1"/>
                <w:sz w:val="19"/>
                <w:szCs w:val="19"/>
              </w:rPr>
              <w:t>m</w:t>
            </w:r>
            <w:r w:rsidR="003F329C">
              <w:rPr>
                <w:rFonts w:ascii="Cambria" w:eastAsia="Cambria" w:hAnsi="Cambria" w:cs="Cambria"/>
                <w:spacing w:val="-1"/>
                <w:sz w:val="19"/>
                <w:szCs w:val="19"/>
              </w:rPr>
              <w:t xml:space="preserve"> </w:t>
            </w:r>
            <w:r w:rsidR="00764A4A" w:rsidRPr="00D31591">
              <w:rPr>
                <w:rFonts w:ascii="Cambria" w:eastAsia="Cambria" w:hAnsi="Cambria" w:cs="Cambria"/>
                <w:sz w:val="19"/>
                <w:szCs w:val="19"/>
              </w:rPr>
              <w:t>s</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l</w:t>
            </w:r>
            <w:r w:rsidR="00764A4A" w:rsidRPr="00D31591">
              <w:rPr>
                <w:rFonts w:ascii="Cambria" w:eastAsia="Cambria" w:hAnsi="Cambria" w:cs="Cambria"/>
                <w:spacing w:val="-1"/>
                <w:sz w:val="19"/>
                <w:szCs w:val="19"/>
              </w:rPr>
              <w:t>v</w:t>
            </w:r>
            <w:r w:rsidR="00764A4A" w:rsidRPr="00D31591">
              <w:rPr>
                <w:rFonts w:ascii="Cambria" w:eastAsia="Cambria" w:hAnsi="Cambria" w:cs="Cambria"/>
                <w:sz w:val="19"/>
                <w:szCs w:val="19"/>
              </w:rPr>
              <w:t>i</w:t>
            </w:r>
            <w:r w:rsidR="00764A4A" w:rsidRPr="00D31591">
              <w:rPr>
                <w:rFonts w:ascii="Cambria" w:eastAsia="Cambria" w:hAnsi="Cambria" w:cs="Cambria"/>
                <w:spacing w:val="-2"/>
                <w:sz w:val="19"/>
                <w:szCs w:val="19"/>
              </w:rPr>
              <w:t>n</w:t>
            </w:r>
            <w:r w:rsidR="00764A4A" w:rsidRPr="00D31591">
              <w:rPr>
                <w:rFonts w:ascii="Cambria" w:eastAsia="Cambria" w:hAnsi="Cambria" w:cs="Cambria"/>
                <w:sz w:val="19"/>
                <w:szCs w:val="19"/>
              </w:rPr>
              <w:t>g</w:t>
            </w:r>
            <w:r w:rsidR="00764A4A" w:rsidRPr="00D31591">
              <w:rPr>
                <w:rFonts w:ascii="Cambria" w:eastAsia="Cambria" w:hAnsi="Cambria" w:cs="Cambria"/>
                <w:spacing w:val="40"/>
                <w:sz w:val="19"/>
                <w:szCs w:val="19"/>
              </w:rPr>
              <w:t xml:space="preserve"> </w:t>
            </w:r>
          </w:p>
          <w:p w:rsidR="00764A4A" w:rsidRDefault="00764A4A" w:rsidP="00764A4A">
            <w:pPr>
              <w:spacing w:before="2" w:line="246" w:lineRule="auto"/>
              <w:ind w:left="84" w:right="666"/>
              <w:rPr>
                <w:rFonts w:ascii="Cambria" w:eastAsia="Cambria" w:hAnsi="Cambria" w:cs="Cambria"/>
                <w:sz w:val="19"/>
                <w:szCs w:val="19"/>
              </w:rPr>
            </w:pPr>
          </w:p>
        </w:tc>
        <w:tc>
          <w:tcPr>
            <w:tcW w:w="3223" w:type="dxa"/>
          </w:tcPr>
          <w:p w:rsidR="00764A4A" w:rsidRDefault="007505DC" w:rsidP="007505DC">
            <w:pPr>
              <w:spacing w:before="2" w:line="247" w:lineRule="auto"/>
              <w:ind w:left="83" w:right="106"/>
              <w:rPr>
                <w:rFonts w:ascii="Cambria" w:eastAsia="Cambria" w:hAnsi="Cambria" w:cs="Cambria"/>
                <w:sz w:val="19"/>
                <w:szCs w:val="19"/>
                <w:u w:val="single" w:color="00FF00"/>
              </w:rPr>
            </w:pPr>
            <w:r>
              <w:rPr>
                <w:rFonts w:ascii="Cambria" w:eastAsia="Cambria" w:hAnsi="Cambria" w:cs="Cambria"/>
                <w:spacing w:val="-1"/>
                <w:w w:val="103"/>
                <w:sz w:val="19"/>
                <w:szCs w:val="19"/>
              </w:rPr>
              <w:t>5</w:t>
            </w:r>
            <w:r w:rsidRPr="00D31591">
              <w:rPr>
                <w:rFonts w:ascii="Cambria" w:eastAsia="Cambria" w:hAnsi="Cambria" w:cs="Cambria"/>
                <w:spacing w:val="1"/>
                <w:w w:val="103"/>
                <w:sz w:val="19"/>
                <w:szCs w:val="19"/>
              </w:rPr>
              <w:t>.</w:t>
            </w:r>
            <w:r w:rsidRPr="00D31591">
              <w:rPr>
                <w:rFonts w:ascii="Cambria" w:eastAsia="Cambria" w:hAnsi="Cambria" w:cs="Cambria"/>
                <w:spacing w:val="-1"/>
                <w:w w:val="103"/>
                <w:sz w:val="19"/>
                <w:szCs w:val="19"/>
              </w:rPr>
              <w:t>4</w:t>
            </w:r>
            <w:r w:rsidRPr="00D31591">
              <w:rPr>
                <w:rFonts w:ascii="Cambria" w:eastAsia="Cambria" w:hAnsi="Cambria" w:cs="Cambria"/>
                <w:w w:val="103"/>
                <w:sz w:val="19"/>
                <w:szCs w:val="19"/>
              </w:rPr>
              <w:t>B</w:t>
            </w:r>
            <w:r w:rsidRPr="00D31591">
              <w:rPr>
                <w:rFonts w:ascii="Cambria" w:eastAsia="Cambria" w:hAnsi="Cambria" w:cs="Cambria"/>
                <w:spacing w:val="-1"/>
                <w:sz w:val="19"/>
                <w:szCs w:val="19"/>
              </w:rPr>
              <w:t xml:space="preserve"> </w:t>
            </w:r>
            <w:r w:rsidR="00764A4A" w:rsidRPr="00D31591">
              <w:rPr>
                <w:rFonts w:ascii="Cambria" w:eastAsia="Cambria" w:hAnsi="Cambria" w:cs="Cambria"/>
                <w:spacing w:val="-1"/>
                <w:sz w:val="19"/>
                <w:szCs w:val="19"/>
              </w:rPr>
              <w:t>D</w:t>
            </w:r>
            <w:r w:rsidR="00764A4A" w:rsidRPr="00D31591">
              <w:rPr>
                <w:rFonts w:ascii="Cambria" w:eastAsia="Cambria" w:hAnsi="Cambria" w:cs="Cambria"/>
                <w:spacing w:val="1"/>
                <w:sz w:val="19"/>
                <w:szCs w:val="19"/>
              </w:rPr>
              <w:t>e</w:t>
            </w:r>
            <w:r w:rsidR="00764A4A" w:rsidRPr="00D31591">
              <w:rPr>
                <w:rFonts w:ascii="Cambria" w:eastAsia="Cambria" w:hAnsi="Cambria" w:cs="Cambria"/>
                <w:sz w:val="19"/>
                <w:szCs w:val="19"/>
              </w:rPr>
              <w:t>s</w:t>
            </w:r>
            <w:r w:rsidR="00764A4A" w:rsidRPr="00D31591">
              <w:rPr>
                <w:rFonts w:ascii="Cambria" w:eastAsia="Cambria" w:hAnsi="Cambria" w:cs="Cambria"/>
                <w:spacing w:val="-1"/>
                <w:sz w:val="19"/>
                <w:szCs w:val="19"/>
              </w:rPr>
              <w:t>c</w:t>
            </w:r>
            <w:r w:rsidR="00764A4A" w:rsidRPr="00D31591">
              <w:rPr>
                <w:rFonts w:ascii="Cambria" w:eastAsia="Cambria" w:hAnsi="Cambria" w:cs="Cambria"/>
                <w:spacing w:val="1"/>
                <w:sz w:val="19"/>
                <w:szCs w:val="19"/>
              </w:rPr>
              <w:t>r</w:t>
            </w:r>
            <w:r w:rsidR="00764A4A" w:rsidRPr="00D31591">
              <w:rPr>
                <w:rFonts w:ascii="Cambria" w:eastAsia="Cambria" w:hAnsi="Cambria" w:cs="Cambria"/>
                <w:sz w:val="19"/>
                <w:szCs w:val="19"/>
              </w:rPr>
              <w:t>ibe</w:t>
            </w:r>
            <w:r w:rsidR="00764A4A" w:rsidRPr="00D31591">
              <w:rPr>
                <w:rFonts w:ascii="Cambria" w:eastAsia="Cambria" w:hAnsi="Cambria" w:cs="Cambria"/>
                <w:spacing w:val="21"/>
                <w:sz w:val="19"/>
                <w:szCs w:val="19"/>
              </w:rPr>
              <w:t xml:space="preserve"> </w:t>
            </w:r>
            <w:r w:rsidR="00764A4A" w:rsidRPr="00D31591">
              <w:rPr>
                <w:rFonts w:ascii="Cambria" w:eastAsia="Cambria" w:hAnsi="Cambria" w:cs="Cambria"/>
                <w:sz w:val="19"/>
                <w:szCs w:val="19"/>
              </w:rPr>
              <w:t>pr</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b</w:t>
            </w:r>
            <w:r w:rsidR="00764A4A" w:rsidRPr="00D31591">
              <w:rPr>
                <w:rFonts w:ascii="Cambria" w:eastAsia="Cambria" w:hAnsi="Cambria" w:cs="Cambria"/>
                <w:spacing w:val="-2"/>
                <w:sz w:val="19"/>
                <w:szCs w:val="19"/>
              </w:rPr>
              <w:t>l</w:t>
            </w:r>
            <w:r w:rsidR="00764A4A" w:rsidRPr="00D31591">
              <w:rPr>
                <w:rFonts w:ascii="Cambria" w:eastAsia="Cambria" w:hAnsi="Cambria" w:cs="Cambria"/>
                <w:sz w:val="19"/>
                <w:szCs w:val="19"/>
              </w:rPr>
              <w:t>ems</w:t>
            </w:r>
            <w:r w:rsidR="00764A4A" w:rsidRPr="00D31591">
              <w:rPr>
                <w:rFonts w:ascii="Cambria" w:eastAsia="Cambria" w:hAnsi="Cambria" w:cs="Cambria"/>
                <w:spacing w:val="24"/>
                <w:sz w:val="19"/>
                <w:szCs w:val="19"/>
              </w:rPr>
              <w:t xml:space="preserve"> </w:t>
            </w:r>
            <w:r w:rsidR="00764A4A" w:rsidRPr="00D31591">
              <w:rPr>
                <w:rFonts w:ascii="Cambria" w:eastAsia="Cambria" w:hAnsi="Cambria" w:cs="Cambria"/>
                <w:spacing w:val="-1"/>
                <w:sz w:val="19"/>
                <w:szCs w:val="19"/>
              </w:rPr>
              <w:t>fr</w:t>
            </w:r>
            <w:r w:rsidR="00764A4A" w:rsidRPr="00D31591">
              <w:rPr>
                <w:rFonts w:ascii="Cambria" w:eastAsia="Cambria" w:hAnsi="Cambria" w:cs="Cambria"/>
                <w:sz w:val="19"/>
                <w:szCs w:val="19"/>
              </w:rPr>
              <w:t>om</w:t>
            </w:r>
            <w:r w:rsidR="00764A4A" w:rsidRPr="00D31591">
              <w:rPr>
                <w:rFonts w:ascii="Cambria" w:eastAsia="Cambria" w:hAnsi="Cambria" w:cs="Cambria"/>
                <w:spacing w:val="11"/>
                <w:sz w:val="19"/>
                <w:szCs w:val="19"/>
              </w:rPr>
              <w:t xml:space="preserve"> </w:t>
            </w:r>
            <w:r w:rsidR="00764A4A" w:rsidRPr="00D31591">
              <w:rPr>
                <w:rFonts w:ascii="Cambria" w:eastAsia="Cambria" w:hAnsi="Cambria" w:cs="Cambria"/>
                <w:sz w:val="19"/>
                <w:szCs w:val="19"/>
              </w:rPr>
              <w:t>an</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th</w:t>
            </w:r>
            <w:r w:rsidR="00764A4A" w:rsidRPr="00D31591">
              <w:rPr>
                <w:rFonts w:ascii="Cambria" w:eastAsia="Cambria" w:hAnsi="Cambria" w:cs="Cambria"/>
                <w:spacing w:val="-2"/>
                <w:sz w:val="19"/>
                <w:szCs w:val="19"/>
              </w:rPr>
              <w:t>e</w:t>
            </w:r>
            <w:r w:rsidR="00764A4A" w:rsidRPr="00D31591">
              <w:rPr>
                <w:rFonts w:ascii="Cambria" w:eastAsia="Cambria" w:hAnsi="Cambria" w:cs="Cambria"/>
                <w:spacing w:val="1"/>
                <w:sz w:val="19"/>
                <w:szCs w:val="19"/>
              </w:rPr>
              <w:t>r</w:t>
            </w:r>
            <w:r w:rsidR="00764A4A" w:rsidRPr="00D31591">
              <w:rPr>
                <w:rFonts w:ascii="Cambria" w:eastAsia="Cambria" w:hAnsi="Cambria" w:cs="Cambria"/>
                <w:sz w:val="19"/>
                <w:szCs w:val="19"/>
              </w:rPr>
              <w:t>’s</w:t>
            </w:r>
            <w:r w:rsidR="00764A4A" w:rsidRPr="00D31591">
              <w:rPr>
                <w:rFonts w:ascii="Cambria" w:eastAsia="Cambria" w:hAnsi="Cambria" w:cs="Cambria"/>
                <w:spacing w:val="23"/>
                <w:sz w:val="19"/>
                <w:szCs w:val="19"/>
              </w:rPr>
              <w:t xml:space="preserve"> </w:t>
            </w:r>
            <w:r w:rsidR="00764A4A" w:rsidRPr="00D31591">
              <w:rPr>
                <w:rFonts w:ascii="Cambria" w:eastAsia="Cambria" w:hAnsi="Cambria" w:cs="Cambria"/>
                <w:spacing w:val="-1"/>
                <w:sz w:val="19"/>
                <w:szCs w:val="19"/>
              </w:rPr>
              <w:t>p</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i</w:t>
            </w:r>
            <w:r w:rsidR="00764A4A" w:rsidRPr="00D31591">
              <w:rPr>
                <w:rFonts w:ascii="Cambria" w:eastAsia="Cambria" w:hAnsi="Cambria" w:cs="Cambria"/>
                <w:spacing w:val="-2"/>
                <w:sz w:val="19"/>
                <w:szCs w:val="19"/>
              </w:rPr>
              <w:t>n</w:t>
            </w:r>
            <w:r w:rsidR="00764A4A" w:rsidRPr="00D31591">
              <w:rPr>
                <w:rFonts w:ascii="Cambria" w:eastAsia="Cambria" w:hAnsi="Cambria" w:cs="Cambria"/>
                <w:sz w:val="19"/>
                <w:szCs w:val="19"/>
              </w:rPr>
              <w:t>t</w:t>
            </w:r>
            <w:r w:rsidR="00764A4A" w:rsidRPr="00D31591">
              <w:rPr>
                <w:rFonts w:ascii="Cambria" w:eastAsia="Cambria" w:hAnsi="Cambria" w:cs="Cambria"/>
                <w:spacing w:val="13"/>
                <w:sz w:val="19"/>
                <w:szCs w:val="19"/>
              </w:rPr>
              <w:t xml:space="preserve"> </w:t>
            </w:r>
            <w:r w:rsidR="00764A4A" w:rsidRPr="00D31591">
              <w:rPr>
                <w:rFonts w:ascii="Cambria" w:eastAsia="Cambria" w:hAnsi="Cambria" w:cs="Cambria"/>
                <w:spacing w:val="1"/>
                <w:sz w:val="19"/>
                <w:szCs w:val="19"/>
              </w:rPr>
              <w:t>o</w:t>
            </w:r>
            <w:r w:rsidR="00764A4A" w:rsidRPr="00D31591">
              <w:rPr>
                <w:rFonts w:ascii="Cambria" w:eastAsia="Cambria" w:hAnsi="Cambria" w:cs="Cambria"/>
                <w:sz w:val="19"/>
                <w:szCs w:val="19"/>
              </w:rPr>
              <w:t>f</w:t>
            </w:r>
            <w:r w:rsidR="00764A4A" w:rsidRPr="00D31591">
              <w:rPr>
                <w:rFonts w:ascii="Cambria" w:eastAsia="Cambria" w:hAnsi="Cambria" w:cs="Cambria"/>
                <w:spacing w:val="6"/>
                <w:sz w:val="19"/>
                <w:szCs w:val="19"/>
              </w:rPr>
              <w:t xml:space="preserve"> </w:t>
            </w:r>
            <w:r w:rsidR="00764A4A" w:rsidRPr="00D31591">
              <w:rPr>
                <w:rFonts w:ascii="Cambria" w:eastAsia="Cambria" w:hAnsi="Cambria" w:cs="Cambria"/>
                <w:spacing w:val="-1"/>
                <w:sz w:val="19"/>
                <w:szCs w:val="19"/>
              </w:rPr>
              <w:t>v</w:t>
            </w:r>
            <w:r w:rsidR="00764A4A" w:rsidRPr="00D31591">
              <w:rPr>
                <w:rFonts w:ascii="Cambria" w:eastAsia="Cambria" w:hAnsi="Cambria" w:cs="Cambria"/>
                <w:sz w:val="19"/>
                <w:szCs w:val="19"/>
              </w:rPr>
              <w:t>i</w:t>
            </w:r>
            <w:r w:rsidR="00764A4A" w:rsidRPr="00D31591">
              <w:rPr>
                <w:rFonts w:ascii="Cambria" w:eastAsia="Cambria" w:hAnsi="Cambria" w:cs="Cambria"/>
                <w:spacing w:val="-1"/>
                <w:sz w:val="19"/>
                <w:szCs w:val="19"/>
              </w:rPr>
              <w:t>e</w:t>
            </w:r>
            <w:r w:rsidR="00764A4A" w:rsidRPr="00D31591">
              <w:rPr>
                <w:rFonts w:ascii="Cambria" w:eastAsia="Cambria" w:hAnsi="Cambria" w:cs="Cambria"/>
                <w:sz w:val="19"/>
                <w:szCs w:val="19"/>
              </w:rPr>
              <w:t xml:space="preserve">w </w:t>
            </w:r>
            <w:r w:rsidR="00764A4A">
              <w:rPr>
                <w:rFonts w:ascii="Cambria" w:eastAsia="Cambria" w:hAnsi="Cambria" w:cs="Cambria"/>
                <w:sz w:val="19"/>
                <w:szCs w:val="19"/>
              </w:rPr>
              <w:t>with</w:t>
            </w:r>
            <w:r w:rsidR="00764A4A" w:rsidRPr="00D31591">
              <w:rPr>
                <w:rFonts w:ascii="Cambria" w:eastAsia="Cambria" w:hAnsi="Cambria" w:cs="Cambria"/>
                <w:sz w:val="19"/>
                <w:szCs w:val="19"/>
              </w:rPr>
              <w:t xml:space="preserve"> </w:t>
            </w:r>
            <w:r w:rsidR="00764A4A" w:rsidRPr="00F855DF">
              <w:rPr>
                <w:rFonts w:ascii="Cambria" w:eastAsia="Cambria" w:hAnsi="Cambria" w:cs="Cambria"/>
                <w:sz w:val="19"/>
                <w:szCs w:val="19"/>
              </w:rPr>
              <w:t xml:space="preserve">respect to </w:t>
            </w:r>
            <w:r w:rsidR="00764A4A" w:rsidRPr="00924640">
              <w:rPr>
                <w:rFonts w:ascii="Cambria" w:eastAsia="Cambria" w:hAnsi="Cambria" w:cs="Cambria"/>
                <w:sz w:val="19"/>
                <w:szCs w:val="19"/>
                <w:highlight w:val="yellow"/>
              </w:rPr>
              <w:t>sociocultural</w:t>
            </w:r>
            <w:r w:rsidR="00764A4A" w:rsidRPr="00F855DF">
              <w:rPr>
                <w:rFonts w:ascii="Cambria" w:eastAsia="Cambria" w:hAnsi="Cambria" w:cs="Cambria"/>
                <w:sz w:val="19"/>
                <w:szCs w:val="19"/>
              </w:rPr>
              <w:t xml:space="preserve"> factors</w:t>
            </w:r>
            <w:r w:rsidR="00764A4A" w:rsidRPr="00D31591">
              <w:rPr>
                <w:rFonts w:ascii="Cambria" w:eastAsia="Cambria" w:hAnsi="Cambria" w:cs="Cambria"/>
                <w:spacing w:val="13"/>
                <w:sz w:val="19"/>
                <w:szCs w:val="19"/>
              </w:rPr>
              <w:t xml:space="preserve"> </w:t>
            </w:r>
          </w:p>
        </w:tc>
      </w:tr>
      <w:tr w:rsidR="00764A4A" w:rsidTr="00321067">
        <w:tc>
          <w:tcPr>
            <w:tcW w:w="3501" w:type="dxa"/>
          </w:tcPr>
          <w:p w:rsidR="00764A4A" w:rsidRPr="00D31591" w:rsidRDefault="00764A4A" w:rsidP="00764A4A">
            <w:pPr>
              <w:spacing w:before="1" w:line="268" w:lineRule="exact"/>
              <w:ind w:left="83" w:right="255"/>
              <w:rPr>
                <w:rFonts w:ascii="Cambria" w:eastAsia="Cambria" w:hAnsi="Cambria" w:cs="Cambria"/>
                <w:b/>
                <w:bCs/>
                <w:spacing w:val="-1"/>
                <w:sz w:val="23"/>
                <w:szCs w:val="23"/>
              </w:rPr>
            </w:pPr>
          </w:p>
        </w:tc>
        <w:tc>
          <w:tcPr>
            <w:tcW w:w="3428" w:type="dxa"/>
          </w:tcPr>
          <w:p w:rsidR="00F855DF" w:rsidRDefault="007505DC" w:rsidP="00764A4A">
            <w:pPr>
              <w:spacing w:before="3" w:line="245" w:lineRule="auto"/>
              <w:ind w:left="84" w:right="437"/>
              <w:rPr>
                <w:rFonts w:ascii="Cambria" w:eastAsia="Cambria" w:hAnsi="Cambria" w:cs="Cambria"/>
                <w:w w:val="103"/>
                <w:sz w:val="19"/>
                <w:szCs w:val="19"/>
              </w:rPr>
            </w:pPr>
            <w:r>
              <w:rPr>
                <w:rFonts w:ascii="Cambria" w:eastAsia="Cambria" w:hAnsi="Cambria" w:cs="Cambria"/>
                <w:spacing w:val="-1"/>
                <w:sz w:val="19"/>
                <w:szCs w:val="19"/>
              </w:rPr>
              <w:t>5</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4</w:t>
            </w:r>
            <w:r w:rsidRPr="00FE173F">
              <w:rPr>
                <w:rFonts w:ascii="Cambria" w:eastAsia="Cambria" w:hAnsi="Cambria" w:cs="Cambria"/>
                <w:spacing w:val="1"/>
                <w:w w:val="102"/>
                <w:sz w:val="19"/>
                <w:szCs w:val="19"/>
              </w:rPr>
              <w:t>f</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Des</w:t>
            </w:r>
            <w:r w:rsidR="00764A4A" w:rsidRPr="00FE173F">
              <w:rPr>
                <w:rFonts w:ascii="Cambria" w:eastAsia="Cambria" w:hAnsi="Cambria" w:cs="Cambria"/>
                <w:spacing w:val="-1"/>
                <w:sz w:val="19"/>
                <w:szCs w:val="19"/>
              </w:rPr>
              <w:t>c</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ibe</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he</w:t>
            </w:r>
            <w:r w:rsidR="00764A4A" w:rsidRPr="00FE173F">
              <w:rPr>
                <w:rFonts w:ascii="Cambria" w:eastAsia="Cambria" w:hAnsi="Cambria" w:cs="Cambria"/>
                <w:spacing w:val="7"/>
                <w:sz w:val="19"/>
                <w:szCs w:val="19"/>
              </w:rPr>
              <w:t xml:space="preserve"> </w:t>
            </w:r>
            <w:r w:rsidR="00764A4A" w:rsidRPr="00FE173F">
              <w:rPr>
                <w:rFonts w:ascii="Cambria" w:eastAsia="Cambria" w:hAnsi="Cambria" w:cs="Cambria"/>
                <w:sz w:val="19"/>
                <w:szCs w:val="19"/>
              </w:rPr>
              <w:t>im</w:t>
            </w:r>
            <w:r w:rsidR="00764A4A" w:rsidRPr="00FE173F">
              <w:rPr>
                <w:rFonts w:ascii="Cambria" w:eastAsia="Cambria" w:hAnsi="Cambria" w:cs="Cambria"/>
                <w:spacing w:val="-2"/>
                <w:sz w:val="19"/>
                <w:szCs w:val="19"/>
              </w:rPr>
              <w:t>p</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t</w:t>
            </w:r>
            <w:r w:rsidR="00764A4A" w:rsidRPr="00FE173F">
              <w:rPr>
                <w:rFonts w:ascii="Cambria" w:eastAsia="Cambria" w:hAnsi="Cambria" w:cs="Cambria"/>
                <w:spacing w:val="1"/>
                <w:sz w:val="19"/>
                <w:szCs w:val="19"/>
              </w:rPr>
              <w:t>a</w:t>
            </w:r>
            <w:r w:rsidR="00764A4A" w:rsidRPr="00FE173F">
              <w:rPr>
                <w:rFonts w:ascii="Cambria" w:eastAsia="Cambria" w:hAnsi="Cambria" w:cs="Cambria"/>
                <w:sz w:val="19"/>
                <w:szCs w:val="19"/>
              </w:rPr>
              <w:t>n</w:t>
            </w:r>
            <w:r w:rsidR="00764A4A" w:rsidRPr="00FE173F">
              <w:rPr>
                <w:rFonts w:ascii="Cambria" w:eastAsia="Cambria" w:hAnsi="Cambria" w:cs="Cambria"/>
                <w:spacing w:val="-2"/>
                <w:sz w:val="19"/>
                <w:szCs w:val="19"/>
              </w:rPr>
              <w:t>c</w:t>
            </w:r>
            <w:r w:rsidR="00764A4A" w:rsidRPr="00FE173F">
              <w:rPr>
                <w:rFonts w:ascii="Cambria" w:eastAsia="Cambria" w:hAnsi="Cambria" w:cs="Cambria"/>
                <w:sz w:val="19"/>
                <w:szCs w:val="19"/>
              </w:rPr>
              <w:t>e</w:t>
            </w:r>
            <w:r w:rsidR="00764A4A" w:rsidRPr="00FE173F">
              <w:rPr>
                <w:rFonts w:ascii="Cambria" w:eastAsia="Cambria" w:hAnsi="Cambria" w:cs="Cambria"/>
                <w:spacing w:val="29"/>
                <w:sz w:val="19"/>
                <w:szCs w:val="19"/>
              </w:rPr>
              <w:t xml:space="preserve"> </w:t>
            </w:r>
            <w:r w:rsidR="00764A4A" w:rsidRPr="00FE173F">
              <w:rPr>
                <w:rFonts w:ascii="Cambria" w:eastAsia="Cambria" w:hAnsi="Cambria" w:cs="Cambria"/>
                <w:sz w:val="19"/>
                <w:szCs w:val="19"/>
              </w:rPr>
              <w:t>of</w:t>
            </w:r>
            <w:r w:rsidR="00764A4A" w:rsidRPr="00FE173F">
              <w:rPr>
                <w:rFonts w:ascii="Cambria" w:eastAsia="Cambria" w:hAnsi="Cambria" w:cs="Cambria"/>
                <w:spacing w:val="5"/>
                <w:sz w:val="19"/>
                <w:szCs w:val="19"/>
              </w:rPr>
              <w:t xml:space="preserve"> </w:t>
            </w:r>
            <w:r w:rsidR="00764A4A" w:rsidRPr="00FE173F">
              <w:rPr>
                <w:rFonts w:ascii="Cambria" w:eastAsia="Cambria" w:hAnsi="Cambria" w:cs="Cambria"/>
                <w:spacing w:val="1"/>
                <w:sz w:val="19"/>
                <w:szCs w:val="19"/>
              </w:rPr>
              <w:t>w</w:t>
            </w:r>
            <w:r w:rsidR="00764A4A" w:rsidRPr="00FE173F">
              <w:rPr>
                <w:rFonts w:ascii="Cambria" w:eastAsia="Cambria" w:hAnsi="Cambria" w:cs="Cambria"/>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k</w:t>
            </w:r>
            <w:r w:rsidR="00764A4A" w:rsidRPr="00FE173F">
              <w:rPr>
                <w:rFonts w:ascii="Cambria" w:eastAsia="Cambria" w:hAnsi="Cambria" w:cs="Cambria"/>
                <w:sz w:val="19"/>
                <w:szCs w:val="19"/>
              </w:rPr>
              <w:t>ing</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z w:val="19"/>
                <w:szCs w:val="19"/>
              </w:rPr>
              <w:t>ef</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ec</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ely</w:t>
            </w:r>
            <w:r w:rsidR="00764A4A" w:rsidRPr="00FE173F">
              <w:rPr>
                <w:rFonts w:ascii="Cambria" w:eastAsia="Cambria" w:hAnsi="Cambria" w:cs="Cambria"/>
                <w:spacing w:val="25"/>
                <w:sz w:val="19"/>
                <w:szCs w:val="19"/>
              </w:rPr>
              <w:t xml:space="preserve"> </w:t>
            </w:r>
            <w:r w:rsidR="00764A4A" w:rsidRPr="00FE173F">
              <w:rPr>
                <w:rFonts w:ascii="Cambria" w:eastAsia="Cambria" w:hAnsi="Cambria" w:cs="Cambria"/>
                <w:w w:val="103"/>
                <w:sz w:val="19"/>
                <w:szCs w:val="19"/>
              </w:rPr>
              <w:t xml:space="preserve">in </w:t>
            </w:r>
            <w:r w:rsidR="00764A4A" w:rsidRPr="00924640">
              <w:rPr>
                <w:rFonts w:ascii="Cambria" w:eastAsia="Cambria" w:hAnsi="Cambria" w:cs="Cambria"/>
                <w:spacing w:val="-1"/>
                <w:sz w:val="19"/>
                <w:szCs w:val="19"/>
                <w:highlight w:val="yellow"/>
              </w:rPr>
              <w:t>d</w:t>
            </w:r>
            <w:r w:rsidR="00764A4A" w:rsidRPr="00924640">
              <w:rPr>
                <w:rFonts w:ascii="Cambria" w:eastAsia="Cambria" w:hAnsi="Cambria" w:cs="Cambria"/>
                <w:sz w:val="19"/>
                <w:szCs w:val="19"/>
                <w:highlight w:val="yellow"/>
              </w:rPr>
              <w:t>ive</w:t>
            </w:r>
            <w:r w:rsidR="00764A4A" w:rsidRPr="00924640">
              <w:rPr>
                <w:rFonts w:ascii="Cambria" w:eastAsia="Cambria" w:hAnsi="Cambria" w:cs="Cambria"/>
                <w:spacing w:val="1"/>
                <w:sz w:val="19"/>
                <w:szCs w:val="19"/>
                <w:highlight w:val="yellow"/>
              </w:rPr>
              <w:t>r</w:t>
            </w:r>
            <w:r w:rsidR="00764A4A" w:rsidRPr="00924640">
              <w:rPr>
                <w:rFonts w:ascii="Cambria" w:eastAsia="Cambria" w:hAnsi="Cambria" w:cs="Cambria"/>
                <w:sz w:val="19"/>
                <w:szCs w:val="19"/>
                <w:highlight w:val="yellow"/>
              </w:rPr>
              <w:t>se</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v</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r</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nm</w:t>
            </w:r>
            <w:r w:rsidR="00764A4A" w:rsidRPr="00FE173F">
              <w:rPr>
                <w:rFonts w:ascii="Cambria" w:eastAsia="Cambria" w:hAnsi="Cambria" w:cs="Cambria"/>
                <w:spacing w:val="-2"/>
                <w:sz w:val="19"/>
                <w:szCs w:val="19"/>
              </w:rPr>
              <w:t>e</w:t>
            </w:r>
            <w:r w:rsidR="00764A4A" w:rsidRPr="00FE173F">
              <w:rPr>
                <w:rFonts w:ascii="Cambria" w:eastAsia="Cambria" w:hAnsi="Cambria" w:cs="Cambria"/>
                <w:sz w:val="19"/>
                <w:szCs w:val="19"/>
              </w:rPr>
              <w:t>n</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s</w:t>
            </w:r>
            <w:r w:rsidR="00764A4A" w:rsidRPr="00FE173F">
              <w:rPr>
                <w:rFonts w:ascii="Cambria" w:eastAsia="Cambria" w:hAnsi="Cambria" w:cs="Cambria"/>
                <w:spacing w:val="33"/>
                <w:sz w:val="19"/>
                <w:szCs w:val="19"/>
              </w:rPr>
              <w:t xml:space="preserve"> </w:t>
            </w:r>
          </w:p>
          <w:p w:rsidR="00764A4A" w:rsidRPr="00FE173F" w:rsidRDefault="00764A4A" w:rsidP="00764A4A">
            <w:pPr>
              <w:spacing w:before="3" w:line="245" w:lineRule="auto"/>
              <w:ind w:left="84" w:right="437"/>
              <w:rPr>
                <w:rFonts w:ascii="Cambria" w:eastAsia="Cambria" w:hAnsi="Cambria" w:cs="Cambria"/>
                <w:sz w:val="19"/>
                <w:szCs w:val="19"/>
              </w:rPr>
            </w:pPr>
          </w:p>
        </w:tc>
        <w:tc>
          <w:tcPr>
            <w:tcW w:w="3223" w:type="dxa"/>
          </w:tcPr>
          <w:p w:rsidR="00764A4A" w:rsidRPr="00FE173F" w:rsidRDefault="007505DC" w:rsidP="007505DC">
            <w:pPr>
              <w:spacing w:before="3"/>
              <w:ind w:left="83" w:right="-20"/>
              <w:rPr>
                <w:rFonts w:ascii="Cambria" w:eastAsia="Cambria" w:hAnsi="Cambria" w:cs="Cambria"/>
                <w:sz w:val="19"/>
                <w:szCs w:val="19"/>
              </w:rPr>
            </w:pPr>
            <w:r>
              <w:rPr>
                <w:rFonts w:ascii="Cambria" w:eastAsia="Cambria" w:hAnsi="Cambria" w:cs="Cambria"/>
                <w:spacing w:val="-1"/>
                <w:sz w:val="19"/>
                <w:szCs w:val="19"/>
              </w:rPr>
              <w:t>5</w:t>
            </w:r>
            <w:r w:rsidRPr="00FE173F">
              <w:rPr>
                <w:rFonts w:ascii="Cambria" w:eastAsia="Cambria" w:hAnsi="Cambria" w:cs="Cambria"/>
                <w:spacing w:val="1"/>
                <w:sz w:val="19"/>
                <w:szCs w:val="19"/>
              </w:rPr>
              <w:t>.</w:t>
            </w:r>
            <w:r w:rsidRPr="00FE173F">
              <w:rPr>
                <w:rFonts w:ascii="Cambria" w:eastAsia="Cambria" w:hAnsi="Cambria" w:cs="Cambria"/>
                <w:spacing w:val="-1"/>
                <w:sz w:val="19"/>
                <w:szCs w:val="19"/>
              </w:rPr>
              <w:t>4F</w:t>
            </w:r>
            <w:r w:rsidRPr="00FE173F">
              <w:rPr>
                <w:rFonts w:ascii="Cambria" w:eastAsia="Cambria" w:hAnsi="Cambria" w:cs="Cambria"/>
                <w:sz w:val="19"/>
                <w:szCs w:val="19"/>
              </w:rPr>
              <w:t xml:space="preserve"> </w:t>
            </w:r>
            <w:r w:rsidR="00764A4A" w:rsidRPr="00FE173F">
              <w:rPr>
                <w:rFonts w:ascii="Cambria" w:eastAsia="Cambria" w:hAnsi="Cambria" w:cs="Cambria"/>
                <w:sz w:val="19"/>
                <w:szCs w:val="19"/>
              </w:rPr>
              <w:t>W</w:t>
            </w:r>
            <w:r w:rsidR="00764A4A" w:rsidRPr="00FE173F">
              <w:rPr>
                <w:rFonts w:ascii="Cambria" w:eastAsia="Cambria" w:hAnsi="Cambria" w:cs="Cambria"/>
                <w:spacing w:val="1"/>
                <w:sz w:val="19"/>
                <w:szCs w:val="19"/>
              </w:rPr>
              <w:t>o</w:t>
            </w:r>
            <w:r w:rsidR="00764A4A" w:rsidRPr="00FE173F">
              <w:rPr>
                <w:rFonts w:ascii="Cambria" w:eastAsia="Cambria" w:hAnsi="Cambria" w:cs="Cambria"/>
                <w:spacing w:val="-1"/>
                <w:sz w:val="19"/>
                <w:szCs w:val="19"/>
              </w:rPr>
              <w:t>r</w:t>
            </w:r>
            <w:r w:rsidR="00764A4A" w:rsidRPr="00FE173F">
              <w:rPr>
                <w:rFonts w:ascii="Cambria" w:eastAsia="Cambria" w:hAnsi="Cambria" w:cs="Cambria"/>
                <w:sz w:val="19"/>
                <w:szCs w:val="19"/>
              </w:rPr>
              <w:t>k</w:t>
            </w:r>
            <w:r w:rsidR="00764A4A" w:rsidRPr="00FE173F">
              <w:rPr>
                <w:rFonts w:ascii="Cambria" w:eastAsia="Cambria" w:hAnsi="Cambria" w:cs="Cambria"/>
                <w:spacing w:val="15"/>
                <w:sz w:val="19"/>
                <w:szCs w:val="19"/>
              </w:rPr>
              <w:t xml:space="preserve"> </w:t>
            </w:r>
            <w:r w:rsidR="00764A4A" w:rsidRPr="00FE173F">
              <w:rPr>
                <w:rFonts w:ascii="Cambria" w:eastAsia="Cambria" w:hAnsi="Cambria" w:cs="Cambria"/>
                <w:spacing w:val="-1"/>
                <w:sz w:val="19"/>
                <w:szCs w:val="19"/>
              </w:rPr>
              <w:t>ef</w:t>
            </w:r>
            <w:r w:rsidR="00764A4A" w:rsidRPr="00FE173F">
              <w:rPr>
                <w:rFonts w:ascii="Cambria" w:eastAsia="Cambria" w:hAnsi="Cambria" w:cs="Cambria"/>
                <w:spacing w:val="1"/>
                <w:sz w:val="19"/>
                <w:szCs w:val="19"/>
              </w:rPr>
              <w:t>f</w:t>
            </w:r>
            <w:r w:rsidR="00764A4A" w:rsidRPr="00FE173F">
              <w:rPr>
                <w:rFonts w:ascii="Cambria" w:eastAsia="Cambria" w:hAnsi="Cambria" w:cs="Cambria"/>
                <w:sz w:val="19"/>
                <w:szCs w:val="19"/>
              </w:rPr>
              <w:t>ect</w:t>
            </w:r>
            <w:r w:rsidR="00764A4A" w:rsidRPr="00FE173F">
              <w:rPr>
                <w:rFonts w:ascii="Cambria" w:eastAsia="Cambria" w:hAnsi="Cambria" w:cs="Cambria"/>
                <w:spacing w:val="1"/>
                <w:sz w:val="19"/>
                <w:szCs w:val="19"/>
              </w:rPr>
              <w:t>i</w:t>
            </w:r>
            <w:r w:rsidR="00764A4A" w:rsidRPr="00FE173F">
              <w:rPr>
                <w:rFonts w:ascii="Cambria" w:eastAsia="Cambria" w:hAnsi="Cambria" w:cs="Cambria"/>
                <w:spacing w:val="-1"/>
                <w:sz w:val="19"/>
                <w:szCs w:val="19"/>
              </w:rPr>
              <w:t>v</w:t>
            </w:r>
            <w:r w:rsidR="00764A4A" w:rsidRPr="00FE173F">
              <w:rPr>
                <w:rFonts w:ascii="Cambria" w:eastAsia="Cambria" w:hAnsi="Cambria" w:cs="Cambria"/>
                <w:spacing w:val="1"/>
                <w:sz w:val="19"/>
                <w:szCs w:val="19"/>
              </w:rPr>
              <w:t>e</w:t>
            </w:r>
            <w:r w:rsidR="00764A4A" w:rsidRPr="00FE173F">
              <w:rPr>
                <w:rFonts w:ascii="Cambria" w:eastAsia="Cambria" w:hAnsi="Cambria" w:cs="Cambria"/>
                <w:sz w:val="19"/>
                <w:szCs w:val="19"/>
              </w:rPr>
              <w:t>ly</w:t>
            </w:r>
            <w:r w:rsidR="00764A4A" w:rsidRPr="00FE173F">
              <w:rPr>
                <w:rFonts w:ascii="Cambria" w:eastAsia="Cambria" w:hAnsi="Cambria" w:cs="Cambria"/>
                <w:spacing w:val="22"/>
                <w:sz w:val="19"/>
                <w:szCs w:val="19"/>
              </w:rPr>
              <w:t xml:space="preserve"> </w:t>
            </w:r>
            <w:r w:rsidR="00764A4A" w:rsidRPr="00FE173F">
              <w:rPr>
                <w:rFonts w:ascii="Cambria" w:eastAsia="Cambria" w:hAnsi="Cambria" w:cs="Cambria"/>
                <w:spacing w:val="3"/>
                <w:sz w:val="19"/>
                <w:szCs w:val="19"/>
              </w:rPr>
              <w:t>w</w:t>
            </w:r>
            <w:r w:rsidR="00764A4A" w:rsidRPr="00FE173F">
              <w:rPr>
                <w:rFonts w:ascii="Cambria" w:eastAsia="Cambria" w:hAnsi="Cambria" w:cs="Cambria"/>
                <w:sz w:val="19"/>
                <w:szCs w:val="19"/>
              </w:rPr>
              <w:t>i</w:t>
            </w:r>
            <w:r w:rsidR="00764A4A" w:rsidRPr="00FE173F">
              <w:rPr>
                <w:rFonts w:ascii="Cambria" w:eastAsia="Cambria" w:hAnsi="Cambria" w:cs="Cambria"/>
                <w:spacing w:val="1"/>
                <w:sz w:val="19"/>
                <w:szCs w:val="19"/>
              </w:rPr>
              <w:t>t</w:t>
            </w:r>
            <w:r w:rsidR="00764A4A" w:rsidRPr="00FE173F">
              <w:rPr>
                <w:rFonts w:ascii="Cambria" w:eastAsia="Cambria" w:hAnsi="Cambria" w:cs="Cambria"/>
                <w:sz w:val="19"/>
                <w:szCs w:val="19"/>
              </w:rPr>
              <w:t>h</w:t>
            </w:r>
            <w:r w:rsidR="00764A4A" w:rsidRPr="00FE173F">
              <w:rPr>
                <w:rFonts w:ascii="Cambria" w:eastAsia="Cambria" w:hAnsi="Cambria" w:cs="Cambria"/>
                <w:spacing w:val="12"/>
                <w:sz w:val="19"/>
                <w:szCs w:val="19"/>
              </w:rPr>
              <w:t xml:space="preserve"> </w:t>
            </w:r>
            <w:r w:rsidR="00764A4A" w:rsidRPr="00924640">
              <w:rPr>
                <w:rFonts w:ascii="Cambria" w:eastAsia="Cambria" w:hAnsi="Cambria" w:cs="Cambria"/>
                <w:spacing w:val="-2"/>
                <w:sz w:val="19"/>
                <w:szCs w:val="19"/>
                <w:highlight w:val="yellow"/>
              </w:rPr>
              <w:t>di</w:t>
            </w:r>
            <w:r w:rsidR="00764A4A" w:rsidRPr="00924640">
              <w:rPr>
                <w:rFonts w:ascii="Cambria" w:eastAsia="Cambria" w:hAnsi="Cambria" w:cs="Cambria"/>
                <w:spacing w:val="-1"/>
                <w:sz w:val="19"/>
                <w:szCs w:val="19"/>
                <w:highlight w:val="yellow"/>
              </w:rPr>
              <w:t>v</w:t>
            </w:r>
            <w:r w:rsidR="00764A4A" w:rsidRPr="00924640">
              <w:rPr>
                <w:rFonts w:ascii="Cambria" w:eastAsia="Cambria" w:hAnsi="Cambria" w:cs="Cambria"/>
                <w:sz w:val="19"/>
                <w:szCs w:val="19"/>
                <w:highlight w:val="yellow"/>
              </w:rPr>
              <w:t>e</w:t>
            </w:r>
            <w:r w:rsidR="00764A4A" w:rsidRPr="00924640">
              <w:rPr>
                <w:rFonts w:ascii="Cambria" w:eastAsia="Cambria" w:hAnsi="Cambria" w:cs="Cambria"/>
                <w:spacing w:val="1"/>
                <w:sz w:val="19"/>
                <w:szCs w:val="19"/>
                <w:highlight w:val="yellow"/>
              </w:rPr>
              <w:t>r</w:t>
            </w:r>
            <w:r w:rsidR="00764A4A" w:rsidRPr="00924640">
              <w:rPr>
                <w:rFonts w:ascii="Cambria" w:eastAsia="Cambria" w:hAnsi="Cambria" w:cs="Cambria"/>
                <w:sz w:val="19"/>
                <w:szCs w:val="19"/>
                <w:highlight w:val="yellow"/>
              </w:rPr>
              <w:t>se</w:t>
            </w:r>
            <w:r w:rsidR="00764A4A" w:rsidRPr="00FE173F">
              <w:rPr>
                <w:rFonts w:ascii="Cambria" w:eastAsia="Cambria" w:hAnsi="Cambria" w:cs="Cambria"/>
                <w:spacing w:val="19"/>
                <w:sz w:val="19"/>
                <w:szCs w:val="19"/>
              </w:rPr>
              <w:t xml:space="preserve"> </w:t>
            </w:r>
            <w:r w:rsidR="00764A4A" w:rsidRPr="00FE173F">
              <w:rPr>
                <w:rFonts w:ascii="Cambria" w:eastAsia="Cambria" w:hAnsi="Cambria" w:cs="Cambria"/>
                <w:spacing w:val="-1"/>
                <w:sz w:val="19"/>
                <w:szCs w:val="19"/>
              </w:rPr>
              <w:t>p</w:t>
            </w:r>
            <w:r w:rsidR="00764A4A" w:rsidRPr="00FE173F">
              <w:rPr>
                <w:rFonts w:ascii="Cambria" w:eastAsia="Cambria" w:hAnsi="Cambria" w:cs="Cambria"/>
                <w:spacing w:val="1"/>
                <w:sz w:val="19"/>
                <w:szCs w:val="19"/>
              </w:rPr>
              <w:t>o</w:t>
            </w:r>
            <w:r w:rsidR="00764A4A" w:rsidRPr="00FE173F">
              <w:rPr>
                <w:rFonts w:ascii="Cambria" w:eastAsia="Cambria" w:hAnsi="Cambria" w:cs="Cambria"/>
                <w:sz w:val="19"/>
                <w:szCs w:val="19"/>
              </w:rPr>
              <w:t>pula</w:t>
            </w:r>
            <w:r w:rsidR="00764A4A" w:rsidRPr="00FE173F">
              <w:rPr>
                <w:rFonts w:ascii="Cambria" w:eastAsia="Cambria" w:hAnsi="Cambria" w:cs="Cambria"/>
                <w:spacing w:val="-2"/>
                <w:sz w:val="19"/>
                <w:szCs w:val="19"/>
              </w:rPr>
              <w:t>t</w:t>
            </w:r>
            <w:r w:rsidR="00764A4A" w:rsidRPr="00FE173F">
              <w:rPr>
                <w:rFonts w:ascii="Cambria" w:eastAsia="Cambria" w:hAnsi="Cambria" w:cs="Cambria"/>
                <w:sz w:val="19"/>
                <w:szCs w:val="19"/>
              </w:rPr>
              <w:t>ions</w:t>
            </w:r>
            <w:r w:rsidR="00764A4A" w:rsidRPr="00FE173F">
              <w:rPr>
                <w:rFonts w:ascii="Cambria" w:eastAsia="Cambria" w:hAnsi="Cambria" w:cs="Cambria"/>
                <w:spacing w:val="30"/>
                <w:sz w:val="19"/>
                <w:szCs w:val="19"/>
              </w:rPr>
              <w:t xml:space="preserve"> </w:t>
            </w:r>
          </w:p>
        </w:tc>
      </w:tr>
    </w:tbl>
    <w:p w:rsidR="00A64164" w:rsidRPr="00A64164" w:rsidRDefault="00A64164" w:rsidP="00A64164">
      <w:pPr>
        <w:rPr>
          <w:b/>
          <w:sz w:val="28"/>
        </w:rPr>
      </w:pPr>
    </w:p>
    <w:p w:rsidR="00A64164" w:rsidRDefault="00A64164" w:rsidP="00A64164">
      <w:pPr>
        <w:jc w:val="center"/>
        <w:rPr>
          <w:b/>
          <w:i/>
          <w:sz w:val="28"/>
        </w:rPr>
      </w:pPr>
    </w:p>
    <w:p w:rsidR="00A64164" w:rsidRDefault="00A64164" w:rsidP="00A64164">
      <w:pPr>
        <w:rPr>
          <w:b/>
          <w:sz w:val="28"/>
        </w:rPr>
      </w:pPr>
    </w:p>
    <w:p w:rsidR="00A64164" w:rsidRPr="00A64164" w:rsidRDefault="00A64164" w:rsidP="00A64164"/>
    <w:p w:rsidR="00A64164" w:rsidRDefault="00A64164" w:rsidP="00A64164"/>
    <w:p w:rsidR="00A64164" w:rsidRDefault="00A64164">
      <w:pPr>
        <w:rPr>
          <w:b/>
          <w:sz w:val="28"/>
        </w:rPr>
      </w:pPr>
    </w:p>
    <w:p w:rsidR="00A64164" w:rsidRDefault="00A64164">
      <w:pPr>
        <w:rPr>
          <w:b/>
          <w:sz w:val="28"/>
        </w:rPr>
      </w:pPr>
    </w:p>
    <w:p w:rsidR="00A64164" w:rsidRDefault="00A64164">
      <w:pPr>
        <w:rPr>
          <w:b/>
          <w:sz w:val="28"/>
        </w:rPr>
      </w:pPr>
    </w:p>
    <w:p w:rsidR="00A64164" w:rsidRDefault="00A64164">
      <w:pPr>
        <w:rPr>
          <w:b/>
          <w:sz w:val="28"/>
        </w:rPr>
      </w:pPr>
    </w:p>
    <w:p w:rsidR="00A64164" w:rsidRDefault="00A64164">
      <w:pPr>
        <w:rPr>
          <w:b/>
          <w:sz w:val="28"/>
        </w:rPr>
      </w:pPr>
    </w:p>
    <w:p w:rsidR="00A64164" w:rsidRDefault="00A64164">
      <w:pPr>
        <w:rPr>
          <w:b/>
          <w:sz w:val="28"/>
        </w:rPr>
      </w:pPr>
    </w:p>
    <w:p w:rsidR="00040A5F" w:rsidRPr="005A418D" w:rsidRDefault="00FC5EC9" w:rsidP="005A418D">
      <w:pPr>
        <w:jc w:val="center"/>
        <w:rPr>
          <w:b/>
          <w:sz w:val="36"/>
        </w:rPr>
      </w:pPr>
      <w:r w:rsidRPr="00FC5EC9">
        <w:rPr>
          <w:b/>
          <w:sz w:val="28"/>
        </w:rPr>
        <w:lastRenderedPageBreak/>
        <w:t xml:space="preserve">Appendix </w:t>
      </w:r>
      <w:r w:rsidR="00924640">
        <w:rPr>
          <w:b/>
          <w:sz w:val="28"/>
        </w:rPr>
        <w:t>4</w:t>
      </w:r>
    </w:p>
    <w:p w:rsidR="00924640" w:rsidRDefault="00924640" w:rsidP="00A2679D">
      <w:pPr>
        <w:rPr>
          <w:b/>
          <w:sz w:val="28"/>
        </w:rPr>
      </w:pPr>
    </w:p>
    <w:p w:rsidR="00B73377" w:rsidRDefault="00924640">
      <w:pPr>
        <w:jc w:val="center"/>
        <w:rPr>
          <w:b/>
          <w:sz w:val="28"/>
        </w:rPr>
      </w:pPr>
      <w:r w:rsidRPr="00FC5EC9">
        <w:rPr>
          <w:b/>
          <w:sz w:val="28"/>
        </w:rPr>
        <w:t xml:space="preserve">Recommendations for Strengthening Quality in the </w:t>
      </w:r>
      <w:r>
        <w:rPr>
          <w:b/>
          <w:sz w:val="28"/>
        </w:rPr>
        <w:t xml:space="preserve">Undergraduate Psychology </w:t>
      </w:r>
      <w:r w:rsidRPr="00FC5EC9">
        <w:rPr>
          <w:b/>
          <w:sz w:val="28"/>
        </w:rPr>
        <w:t>Major</w:t>
      </w:r>
    </w:p>
    <w:p w:rsidR="00B73377" w:rsidRDefault="00B73377">
      <w:pPr>
        <w:rPr>
          <w:b/>
          <w:sz w:val="28"/>
        </w:rPr>
      </w:pPr>
    </w:p>
    <w:p w:rsidR="00A2679D" w:rsidRDefault="00A2679D">
      <w:pPr>
        <w:rPr>
          <w:b/>
          <w:sz w:val="28"/>
        </w:rPr>
      </w:pPr>
    </w:p>
    <w:p w:rsidR="00040A5F" w:rsidRPr="002B74C7" w:rsidRDefault="00FC5EC9" w:rsidP="00040A5F">
      <w:pPr>
        <w:spacing w:line="480" w:lineRule="auto"/>
        <w:rPr>
          <w:b/>
          <w:sz w:val="28"/>
        </w:rPr>
      </w:pPr>
      <w:r w:rsidRPr="002B74C7">
        <w:rPr>
          <w:b/>
          <w:sz w:val="28"/>
        </w:rPr>
        <w:t>Enhancing Student Awareness</w:t>
      </w:r>
    </w:p>
    <w:p w:rsidR="00B73377" w:rsidRDefault="00FC5EC9">
      <w:pPr>
        <w:pStyle w:val="ListParagraph"/>
        <w:numPr>
          <w:ilvl w:val="0"/>
          <w:numId w:val="14"/>
        </w:numPr>
      </w:pPr>
      <w:r w:rsidRPr="00FC5EC9">
        <w:t>Outline student learning outcomes explicitly in all course syllabi.</w:t>
      </w:r>
    </w:p>
    <w:p w:rsidR="00B73377" w:rsidRDefault="00FC5EC9">
      <w:pPr>
        <w:pStyle w:val="ListParagraph"/>
        <w:numPr>
          <w:ilvl w:val="0"/>
          <w:numId w:val="14"/>
        </w:numPr>
      </w:pPr>
      <w:r w:rsidRPr="00FC5EC9">
        <w:t>Describe learning goals as well as how they can be achieved through coursework and special opportunities (research experiences, internship</w:t>
      </w:r>
      <w:r w:rsidR="003F329C">
        <w:t>s</w:t>
      </w:r>
      <w:r w:rsidRPr="00FC5EC9">
        <w:t>, and volunteer work) in advising materials.</w:t>
      </w:r>
    </w:p>
    <w:p w:rsidR="00B73377" w:rsidRDefault="00FC5EC9">
      <w:pPr>
        <w:pStyle w:val="ListParagraph"/>
        <w:numPr>
          <w:ilvl w:val="0"/>
          <w:numId w:val="14"/>
        </w:numPr>
      </w:pPr>
      <w:r w:rsidRPr="00FC5EC9">
        <w:t>Develop a checklist of courses required for completion of the major and resume-enhancing activities that can be used by students completing the major.</w:t>
      </w:r>
    </w:p>
    <w:p w:rsidR="00B73377" w:rsidRDefault="00FC5EC9">
      <w:pPr>
        <w:pStyle w:val="ListParagraph"/>
        <w:numPr>
          <w:ilvl w:val="0"/>
          <w:numId w:val="14"/>
        </w:numPr>
      </w:pPr>
      <w:r w:rsidRPr="00FC5EC9">
        <w:t xml:space="preserve">Coordinate departmental efforts with other campus resources </w:t>
      </w:r>
      <w:r w:rsidR="003F329C">
        <w:t>(</w:t>
      </w:r>
      <w:r w:rsidRPr="00FC5EC9">
        <w:t>e.g. student success, career and/or service learning center</w:t>
      </w:r>
      <w:r w:rsidR="003F329C">
        <w:t>,</w:t>
      </w:r>
      <w:r w:rsidRPr="00FC5EC9">
        <w:t xml:space="preserve"> international programs, etc.</w:t>
      </w:r>
      <w:r w:rsidR="003F329C">
        <w:t>).</w:t>
      </w:r>
    </w:p>
    <w:p w:rsidR="00B73377" w:rsidRDefault="00FE2EBB">
      <w:pPr>
        <w:pStyle w:val="ListParagraph"/>
        <w:numPr>
          <w:ilvl w:val="0"/>
          <w:numId w:val="14"/>
        </w:numPr>
      </w:pPr>
      <w:r>
        <w:t xml:space="preserve">Display </w:t>
      </w:r>
      <w:r w:rsidR="00FC5EC9" w:rsidRPr="00FC5EC9">
        <w:t xml:space="preserve">APA-sponsored poster of learning goals and student outcomes prominent in the program workspace. </w:t>
      </w:r>
    </w:p>
    <w:p w:rsidR="00B73377" w:rsidRDefault="00B73377">
      <w:pPr>
        <w:rPr>
          <w:b/>
          <w:sz w:val="28"/>
        </w:rPr>
      </w:pPr>
    </w:p>
    <w:p w:rsidR="0011151F" w:rsidRPr="002B74C7" w:rsidRDefault="002B74C7">
      <w:pPr>
        <w:spacing w:line="480" w:lineRule="auto"/>
        <w:rPr>
          <w:b/>
          <w:sz w:val="28"/>
        </w:rPr>
      </w:pPr>
      <w:r>
        <w:rPr>
          <w:b/>
          <w:sz w:val="28"/>
        </w:rPr>
        <w:t xml:space="preserve">Designing </w:t>
      </w:r>
      <w:r w:rsidR="00FC5EC9" w:rsidRPr="002B74C7">
        <w:rPr>
          <w:b/>
          <w:sz w:val="28"/>
        </w:rPr>
        <w:t>Curriculum</w:t>
      </w:r>
    </w:p>
    <w:p w:rsidR="00B73377" w:rsidRDefault="00FC5EC9">
      <w:pPr>
        <w:pStyle w:val="ListParagraph"/>
        <w:numPr>
          <w:ilvl w:val="0"/>
          <w:numId w:val="15"/>
        </w:numPr>
      </w:pPr>
      <w:r w:rsidRPr="00FC5EC9">
        <w:t>Map individual</w:t>
      </w:r>
      <w:r w:rsidR="005A418D">
        <w:t xml:space="preserve"> courses to curriculum outcomes</w:t>
      </w:r>
      <w:r w:rsidRPr="00FC5EC9">
        <w:t xml:space="preserve"> to</w:t>
      </w:r>
    </w:p>
    <w:p w:rsidR="00B73377" w:rsidRDefault="00FC5EC9">
      <w:pPr>
        <w:pStyle w:val="ListParagraph"/>
        <w:numPr>
          <w:ilvl w:val="1"/>
          <w:numId w:val="15"/>
        </w:numPr>
      </w:pPr>
      <w:r w:rsidRPr="00FC5EC9">
        <w:t>Establish the extent to which each course focuses on each program objective</w:t>
      </w:r>
      <w:r w:rsidR="00683882">
        <w:t>,</w:t>
      </w:r>
    </w:p>
    <w:p w:rsidR="00B73377" w:rsidRDefault="00FC5EC9">
      <w:pPr>
        <w:pStyle w:val="ListParagraph"/>
        <w:numPr>
          <w:ilvl w:val="1"/>
          <w:numId w:val="15"/>
        </w:numPr>
      </w:pPr>
      <w:r w:rsidRPr="00FC5EC9">
        <w:t>Ensure that the program includes a strong core that focuses on the fundamental knowledge and skills that defines an excellent program</w:t>
      </w:r>
      <w:r w:rsidR="00683882">
        <w:t>, and</w:t>
      </w:r>
    </w:p>
    <w:p w:rsidR="00B73377" w:rsidRDefault="00FC5EC9">
      <w:pPr>
        <w:pStyle w:val="ListParagraph"/>
        <w:numPr>
          <w:ilvl w:val="1"/>
          <w:numId w:val="15"/>
        </w:numPr>
      </w:pPr>
      <w:r w:rsidRPr="00FC5EC9">
        <w:t>Determine the depth of experience students have with each outcome by compiling the number of courses that students related to each outcome.</w:t>
      </w:r>
    </w:p>
    <w:p w:rsidR="00B73377" w:rsidRDefault="00FC5EC9">
      <w:pPr>
        <w:pStyle w:val="ListParagraph"/>
        <w:numPr>
          <w:ilvl w:val="0"/>
          <w:numId w:val="15"/>
        </w:numPr>
      </w:pPr>
      <w:r w:rsidRPr="00FC5EC9">
        <w:t>Audit curriculum quality to determine program strengths and weaknesses to address the following:</w:t>
      </w:r>
    </w:p>
    <w:p w:rsidR="00B73377" w:rsidRDefault="00FC5EC9">
      <w:pPr>
        <w:pStyle w:val="ListParagraph"/>
        <w:numPr>
          <w:ilvl w:val="1"/>
          <w:numId w:val="15"/>
        </w:numPr>
      </w:pPr>
      <w:r w:rsidRPr="00FC5EC9">
        <w:t>Beyond the promise suggested in course titles and descriptions, does skill development activity actually transpire within classes?</w:t>
      </w:r>
    </w:p>
    <w:p w:rsidR="00B73377" w:rsidRDefault="00FC5EC9">
      <w:pPr>
        <w:pStyle w:val="ListParagraph"/>
        <w:numPr>
          <w:ilvl w:val="1"/>
          <w:numId w:val="15"/>
        </w:numPr>
      </w:pPr>
      <w:r w:rsidRPr="00FC5EC9">
        <w:t>What percent of students participate in high-impact activities, such as research experiences, internships, project-based learning, etc</w:t>
      </w:r>
      <w:r w:rsidR="00683882">
        <w:t>.</w:t>
      </w:r>
      <w:r w:rsidRPr="00FC5EC9">
        <w:t>?</w:t>
      </w:r>
    </w:p>
    <w:p w:rsidR="00B73377" w:rsidRDefault="00FC5EC9">
      <w:pPr>
        <w:pStyle w:val="ListParagraph"/>
        <w:numPr>
          <w:ilvl w:val="1"/>
          <w:numId w:val="15"/>
        </w:numPr>
      </w:pPr>
      <w:r w:rsidRPr="00FC5EC9">
        <w:t>How many small</w:t>
      </w:r>
      <w:r w:rsidR="00683882">
        <w:t>-</w:t>
      </w:r>
      <w:r w:rsidRPr="00FC5EC9">
        <w:t xml:space="preserve">group experiences will a typical student experience?  </w:t>
      </w:r>
    </w:p>
    <w:p w:rsidR="00B73377" w:rsidRDefault="00FC5EC9">
      <w:pPr>
        <w:pStyle w:val="ListParagraph"/>
        <w:numPr>
          <w:ilvl w:val="1"/>
          <w:numId w:val="15"/>
        </w:numPr>
      </w:pPr>
      <w:r w:rsidRPr="00FC5EC9">
        <w:t>What percent of students will have small</w:t>
      </w:r>
      <w:r w:rsidR="00683882">
        <w:t>-</w:t>
      </w:r>
      <w:r w:rsidRPr="00FC5EC9">
        <w:t>group experience?</w:t>
      </w:r>
    </w:p>
    <w:p w:rsidR="00B73377" w:rsidRDefault="00FC5EC9">
      <w:pPr>
        <w:pStyle w:val="ListParagraph"/>
        <w:numPr>
          <w:ilvl w:val="1"/>
          <w:numId w:val="15"/>
        </w:numPr>
      </w:pPr>
      <w:r w:rsidRPr="00FC5EC9">
        <w:t xml:space="preserve">Do all students have an opportunity to develop those skills regardless of </w:t>
      </w:r>
      <w:r w:rsidR="00683882">
        <w:t xml:space="preserve">the </w:t>
      </w:r>
      <w:r w:rsidRPr="00FC5EC9">
        <w:t>path taken through the major?</w:t>
      </w:r>
    </w:p>
    <w:p w:rsidR="00B73377" w:rsidRDefault="00FC5EC9">
      <w:pPr>
        <w:pStyle w:val="ListParagraph"/>
        <w:numPr>
          <w:ilvl w:val="0"/>
          <w:numId w:val="15"/>
        </w:numPr>
      </w:pPr>
      <w:r w:rsidRPr="00FC5EC9">
        <w:t xml:space="preserve">Require the completion of methods courses early in the major and build on the foundation of empirical psychology in more advanced courses.  </w:t>
      </w:r>
    </w:p>
    <w:p w:rsidR="00B73377" w:rsidRDefault="00FC5EC9">
      <w:pPr>
        <w:pStyle w:val="ListParagraph"/>
        <w:numPr>
          <w:ilvl w:val="0"/>
          <w:numId w:val="15"/>
        </w:numPr>
      </w:pPr>
      <w:r w:rsidRPr="00FC5EC9">
        <w:t>Require strategically aligned advanced courses that build on both methods and content knowledge, allow exploration of a topic in great depth, and appropriately showcase the expertise of faculty.</w:t>
      </w:r>
    </w:p>
    <w:p w:rsidR="00B73377" w:rsidRDefault="00FC5EC9">
      <w:pPr>
        <w:pStyle w:val="ListParagraph"/>
        <w:numPr>
          <w:ilvl w:val="0"/>
          <w:numId w:val="15"/>
        </w:numPr>
      </w:pPr>
      <w:r w:rsidRPr="00FC5EC9">
        <w:t>Encourage faculty to embed assessments of fundamental program-wide learning outcomes in existing courses.</w:t>
      </w:r>
    </w:p>
    <w:p w:rsidR="00B73377" w:rsidRDefault="00FC5EC9">
      <w:pPr>
        <w:pStyle w:val="ListParagraph"/>
        <w:numPr>
          <w:ilvl w:val="0"/>
          <w:numId w:val="15"/>
        </w:numPr>
      </w:pPr>
      <w:r w:rsidRPr="00FC5EC9">
        <w:lastRenderedPageBreak/>
        <w:t>Coordinate efforts when more than one faculty member teaches a particular course to encourage discussions that promote a focus on and consistent approach to core goals in every course section.</w:t>
      </w:r>
    </w:p>
    <w:p w:rsidR="00B73377" w:rsidRDefault="00FC5EC9">
      <w:pPr>
        <w:pStyle w:val="ListParagraph"/>
        <w:numPr>
          <w:ilvl w:val="0"/>
          <w:numId w:val="15"/>
        </w:numPr>
      </w:pPr>
      <w:r w:rsidRPr="00FC5EC9">
        <w:t>Support common assessment strategies across different sections of the same course.</w:t>
      </w:r>
    </w:p>
    <w:p w:rsidR="00B73377" w:rsidRDefault="00FC5EC9">
      <w:pPr>
        <w:pStyle w:val="ListParagraph"/>
        <w:numPr>
          <w:ilvl w:val="0"/>
          <w:numId w:val="15"/>
        </w:numPr>
      </w:pPr>
      <w:r w:rsidRPr="00FC5EC9">
        <w:t>Incorporate core elements of the major in one (or more) required capstone experiences and evaluate student achievement through integrated assessment strategies.</w:t>
      </w:r>
    </w:p>
    <w:p w:rsidR="00040A5F" w:rsidRPr="00040A5F" w:rsidDel="006C027F" w:rsidRDefault="00040A5F" w:rsidP="00040A5F">
      <w:pPr>
        <w:pStyle w:val="ListParagraph"/>
        <w:spacing w:line="480" w:lineRule="auto"/>
      </w:pPr>
    </w:p>
    <w:p w:rsidR="00040A5F" w:rsidRPr="002B74C7" w:rsidRDefault="002B74C7" w:rsidP="00040A5F">
      <w:pPr>
        <w:spacing w:line="480" w:lineRule="auto"/>
        <w:rPr>
          <w:b/>
          <w:sz w:val="28"/>
        </w:rPr>
      </w:pPr>
      <w:r w:rsidRPr="002B74C7">
        <w:rPr>
          <w:b/>
          <w:sz w:val="28"/>
        </w:rPr>
        <w:t>Promoting</w:t>
      </w:r>
      <w:r w:rsidR="00FC5EC9" w:rsidRPr="002B74C7">
        <w:rPr>
          <w:b/>
          <w:sz w:val="28"/>
        </w:rPr>
        <w:t xml:space="preserve"> Student Success</w:t>
      </w:r>
    </w:p>
    <w:p w:rsidR="00B73377" w:rsidRDefault="00FC5EC9">
      <w:pPr>
        <w:pStyle w:val="ListParagraph"/>
        <w:numPr>
          <w:ilvl w:val="0"/>
          <w:numId w:val="17"/>
        </w:numPr>
      </w:pPr>
      <w:r w:rsidRPr="00FC5EC9">
        <w:t>Blend formal elements of career preparation throughout the curriculum.</w:t>
      </w:r>
    </w:p>
    <w:p w:rsidR="00B73377" w:rsidRDefault="00FC5EC9">
      <w:pPr>
        <w:pStyle w:val="ListParagraph"/>
        <w:numPr>
          <w:ilvl w:val="0"/>
          <w:numId w:val="17"/>
        </w:numPr>
      </w:pPr>
      <w:r w:rsidRPr="00FC5EC9">
        <w:t>Focus on high</w:t>
      </w:r>
      <w:r w:rsidR="004A4C4F">
        <w:t>-</w:t>
      </w:r>
      <w:r w:rsidRPr="00FC5EC9">
        <w:t>quality academic advising as a focus of faculty discussions by attending to the following questions:</w:t>
      </w:r>
    </w:p>
    <w:p w:rsidR="00B73377" w:rsidRDefault="00FC5EC9">
      <w:pPr>
        <w:pStyle w:val="ListParagraph"/>
        <w:numPr>
          <w:ilvl w:val="1"/>
          <w:numId w:val="17"/>
        </w:numPr>
      </w:pPr>
      <w:r w:rsidRPr="00FC5EC9">
        <w:t xml:space="preserve">How are you preparing students for future careers including both preparation for work and graduate school? </w:t>
      </w:r>
    </w:p>
    <w:p w:rsidR="00B73377" w:rsidRDefault="00FC5EC9">
      <w:pPr>
        <w:pStyle w:val="ListParagraph"/>
        <w:numPr>
          <w:ilvl w:val="1"/>
          <w:numId w:val="17"/>
        </w:numPr>
      </w:pPr>
      <w:r w:rsidRPr="00FC5EC9">
        <w:t xml:space="preserve">Are you helping students maintain a focus on career objectives or just helping them navigate course requirements for completion of their degree? </w:t>
      </w:r>
    </w:p>
    <w:p w:rsidR="00B73377" w:rsidRDefault="00FC5EC9">
      <w:pPr>
        <w:pStyle w:val="ListParagraph"/>
        <w:numPr>
          <w:ilvl w:val="0"/>
          <w:numId w:val="17"/>
        </w:numPr>
      </w:pPr>
      <w:r w:rsidRPr="00FC5EC9">
        <w:t>Implement a sophomore</w:t>
      </w:r>
      <w:r w:rsidR="004A4C4F">
        <w:t>-</w:t>
      </w:r>
      <w:r w:rsidRPr="00FC5EC9">
        <w:t xml:space="preserve">level course in </w:t>
      </w:r>
      <w:r w:rsidR="004A4C4F">
        <w:t>p</w:t>
      </w:r>
      <w:r w:rsidRPr="00FC5EC9">
        <w:t xml:space="preserve">sychology </w:t>
      </w:r>
      <w:r w:rsidR="004A4C4F">
        <w:t>c</w:t>
      </w:r>
      <w:r w:rsidRPr="00FC5EC9">
        <w:t>areers to assist commitment to the major.</w:t>
      </w:r>
    </w:p>
    <w:p w:rsidR="00B73377" w:rsidRDefault="00FC5EC9">
      <w:pPr>
        <w:pStyle w:val="ListParagraph"/>
        <w:numPr>
          <w:ilvl w:val="0"/>
          <w:numId w:val="17"/>
        </w:numPr>
      </w:pPr>
      <w:r w:rsidRPr="00FC5EC9">
        <w:t>Explain the value of enrichment experiences that build skills and develop the resume.</w:t>
      </w:r>
    </w:p>
    <w:p w:rsidR="00B73377" w:rsidRDefault="00FC5EC9">
      <w:pPr>
        <w:pStyle w:val="ListParagraph"/>
        <w:numPr>
          <w:ilvl w:val="0"/>
          <w:numId w:val="17"/>
        </w:numPr>
      </w:pPr>
      <w:r w:rsidRPr="00FC5EC9">
        <w:t xml:space="preserve">Promote skill and resume-building opportunities, including activities within the department, across the college, and off campus.  </w:t>
      </w:r>
    </w:p>
    <w:p w:rsidR="00B73377" w:rsidRDefault="00FC5EC9">
      <w:pPr>
        <w:pStyle w:val="ListParagraph"/>
        <w:numPr>
          <w:ilvl w:val="0"/>
          <w:numId w:val="17"/>
        </w:numPr>
      </w:pPr>
      <w:r w:rsidRPr="00FC5EC9">
        <w:t xml:space="preserve">Encourage students to engage in volunteer work and/or take advantage of summer opportunities and alternative break options.  </w:t>
      </w:r>
    </w:p>
    <w:p w:rsidR="00B73377" w:rsidRDefault="00FC5EC9">
      <w:pPr>
        <w:pStyle w:val="ListParagraph"/>
        <w:numPr>
          <w:ilvl w:val="0"/>
          <w:numId w:val="17"/>
        </w:numPr>
      </w:pPr>
      <w:r w:rsidRPr="00FC5EC9">
        <w:t>Identify successful alumni and articulate the performance profiles that made them successful in college and in professional life.</w:t>
      </w:r>
    </w:p>
    <w:p w:rsidR="00B73377" w:rsidRDefault="00FC5EC9">
      <w:pPr>
        <w:pStyle w:val="ListParagraph"/>
        <w:numPr>
          <w:ilvl w:val="0"/>
          <w:numId w:val="17"/>
        </w:numPr>
      </w:pPr>
      <w:r w:rsidRPr="00FC5EC9">
        <w:t>Take advantage of multiple communication channels to spotlight successful alumni, including the following options:</w:t>
      </w:r>
    </w:p>
    <w:p w:rsidR="00B73377" w:rsidRDefault="00FC5EC9">
      <w:pPr>
        <w:pStyle w:val="ListParagraph"/>
        <w:numPr>
          <w:ilvl w:val="1"/>
          <w:numId w:val="17"/>
        </w:numPr>
      </w:pPr>
      <w:r w:rsidRPr="00FC5EC9">
        <w:t>Departmental website and other means of electronic communication (such as Facebook, LinkedIn, Twitter, etc.)</w:t>
      </w:r>
    </w:p>
    <w:p w:rsidR="00B73377" w:rsidRDefault="00FC5EC9">
      <w:pPr>
        <w:pStyle w:val="ListParagraph"/>
        <w:numPr>
          <w:ilvl w:val="1"/>
          <w:numId w:val="17"/>
        </w:numPr>
      </w:pPr>
      <w:r w:rsidRPr="00FC5EC9">
        <w:t>Electronic or print newsletters</w:t>
      </w:r>
    </w:p>
    <w:p w:rsidR="00B73377" w:rsidRDefault="00FC5EC9">
      <w:pPr>
        <w:pStyle w:val="ListParagraph"/>
        <w:numPr>
          <w:ilvl w:val="1"/>
          <w:numId w:val="17"/>
        </w:numPr>
      </w:pPr>
      <w:r w:rsidRPr="00FC5EC9">
        <w:t>Hallway posters</w:t>
      </w:r>
    </w:p>
    <w:p w:rsidR="00B73377" w:rsidRDefault="00FC5EC9">
      <w:pPr>
        <w:pStyle w:val="ListParagraph"/>
        <w:numPr>
          <w:ilvl w:val="1"/>
          <w:numId w:val="17"/>
        </w:numPr>
      </w:pPr>
      <w:r w:rsidRPr="00FC5EC9">
        <w:t>Display of alumni business cards or brief descriptions with pictures in prominent showcase</w:t>
      </w:r>
      <w:r w:rsidR="004A4C4F">
        <w:t>s</w:t>
      </w:r>
      <w:r w:rsidRPr="00FC5EC9">
        <w:t xml:space="preserve"> in department hallways</w:t>
      </w:r>
    </w:p>
    <w:p w:rsidR="00B73377" w:rsidRDefault="00FC5EC9">
      <w:pPr>
        <w:pStyle w:val="ListParagraph"/>
        <w:numPr>
          <w:ilvl w:val="1"/>
          <w:numId w:val="17"/>
        </w:numPr>
      </w:pPr>
      <w:r w:rsidRPr="00FC5EC9">
        <w:t>Alumni guest speakers for student organization events and/or classes</w:t>
      </w:r>
    </w:p>
    <w:p w:rsidR="00040A5F" w:rsidRPr="00040A5F" w:rsidRDefault="00040A5F" w:rsidP="00040A5F">
      <w:pPr>
        <w:pStyle w:val="ListParagraph"/>
        <w:spacing w:line="480" w:lineRule="auto"/>
        <w:ind w:left="1440"/>
      </w:pPr>
    </w:p>
    <w:p w:rsidR="00040A5F" w:rsidRPr="002B74C7" w:rsidRDefault="002B74C7" w:rsidP="00040A5F">
      <w:pPr>
        <w:spacing w:line="480" w:lineRule="auto"/>
        <w:ind w:firstLine="207"/>
        <w:rPr>
          <w:b/>
          <w:sz w:val="28"/>
        </w:rPr>
      </w:pPr>
      <w:r w:rsidRPr="002B74C7">
        <w:rPr>
          <w:b/>
          <w:sz w:val="28"/>
        </w:rPr>
        <w:t>Promoting Faculty Engagement in</w:t>
      </w:r>
      <w:r w:rsidR="00FC5EC9" w:rsidRPr="002B74C7">
        <w:rPr>
          <w:b/>
          <w:sz w:val="28"/>
        </w:rPr>
        <w:t xml:space="preserve"> Assessment</w:t>
      </w:r>
    </w:p>
    <w:p w:rsidR="00B73377" w:rsidRDefault="00FC5EC9">
      <w:pPr>
        <w:pStyle w:val="ListParagraph"/>
        <w:numPr>
          <w:ilvl w:val="0"/>
          <w:numId w:val="15"/>
        </w:numPr>
      </w:pPr>
      <w:r w:rsidRPr="00FC5EC9">
        <w:t>Support the value of assessment activity overtly.  Assessment requires faculty to engage in conversations about what they want students to achieve and how they might best facilitate student development; faculty focused on providing good educational opportunit</w:t>
      </w:r>
      <w:r w:rsidR="004A4C4F">
        <w:t>ies</w:t>
      </w:r>
      <w:r w:rsidRPr="00FC5EC9">
        <w:t xml:space="preserve"> want to talk about these goals. </w:t>
      </w:r>
    </w:p>
    <w:p w:rsidR="00B73377" w:rsidRDefault="00FC5EC9">
      <w:pPr>
        <w:pStyle w:val="ListParagraph"/>
        <w:numPr>
          <w:ilvl w:val="0"/>
          <w:numId w:val="15"/>
        </w:numPr>
      </w:pPr>
      <w:r w:rsidRPr="00FC5EC9">
        <w:t>Promote the development of assessment processes that fit organically with the mission of the department; mature assessment programs will shift from data collection from an orientation of “because we have to” toward “because it is the right thing to do.”</w:t>
      </w:r>
    </w:p>
    <w:p w:rsidR="00B73377" w:rsidRDefault="00FC5EC9">
      <w:pPr>
        <w:pStyle w:val="ListParagraph"/>
        <w:numPr>
          <w:ilvl w:val="0"/>
          <w:numId w:val="15"/>
        </w:numPr>
      </w:pPr>
      <w:r w:rsidRPr="00FC5EC9">
        <w:lastRenderedPageBreak/>
        <w:t xml:space="preserve">Collaborate on assessment design using </w:t>
      </w:r>
      <w:r w:rsidRPr="00FC5EC9">
        <w:rPr>
          <w:i/>
        </w:rPr>
        <w:t xml:space="preserve">Guidelines 2.0 </w:t>
      </w:r>
      <w:r w:rsidRPr="00FC5EC9">
        <w:t>as a starting point to the conversation using the following questions:</w:t>
      </w:r>
    </w:p>
    <w:p w:rsidR="00B73377" w:rsidRDefault="00FC5EC9">
      <w:pPr>
        <w:pStyle w:val="ListParagraph"/>
        <w:numPr>
          <w:ilvl w:val="1"/>
          <w:numId w:val="15"/>
        </w:numPr>
      </w:pPr>
      <w:proofErr w:type="gramStart"/>
      <w:r w:rsidRPr="00FC5EC9">
        <w:t>Do the faculty</w:t>
      </w:r>
      <w:proofErr w:type="gramEnd"/>
      <w:r w:rsidRPr="00FC5EC9">
        <w:t xml:space="preserve"> agree that these guidelines reflect what is important about the undergraduate psychology major?  </w:t>
      </w:r>
    </w:p>
    <w:p w:rsidR="00B73377" w:rsidRDefault="00FC5EC9">
      <w:pPr>
        <w:pStyle w:val="ListParagraph"/>
        <w:numPr>
          <w:ilvl w:val="1"/>
          <w:numId w:val="15"/>
        </w:numPr>
      </w:pPr>
      <w:r w:rsidRPr="00FC5EC9">
        <w:t>How well does your program help students meet these objectives?</w:t>
      </w:r>
    </w:p>
    <w:p w:rsidR="00B73377" w:rsidRDefault="00FC5EC9">
      <w:pPr>
        <w:pStyle w:val="ListParagraph"/>
        <w:numPr>
          <w:ilvl w:val="1"/>
          <w:numId w:val="15"/>
        </w:numPr>
      </w:pPr>
      <w:r w:rsidRPr="00FC5EC9">
        <w:t xml:space="preserve">Are there any distinctive features that </w:t>
      </w:r>
      <w:r w:rsidRPr="00FC5EC9">
        <w:rPr>
          <w:i/>
        </w:rPr>
        <w:t xml:space="preserve">Guidelines 2.0 </w:t>
      </w:r>
      <w:r w:rsidRPr="00FC5EC9">
        <w:t>do</w:t>
      </w:r>
      <w:r w:rsidR="004A4C4F">
        <w:t>es</w:t>
      </w:r>
      <w:r w:rsidRPr="00FC5EC9">
        <w:t xml:space="preserve"> not capture?</w:t>
      </w:r>
    </w:p>
    <w:p w:rsidR="00B73377" w:rsidRDefault="00FC5EC9">
      <w:pPr>
        <w:pStyle w:val="ListParagraph"/>
        <w:numPr>
          <w:ilvl w:val="0"/>
          <w:numId w:val="15"/>
        </w:numPr>
      </w:pPr>
      <w:r w:rsidRPr="00FC5EC9">
        <w:t>Make program assessment the responsibility of the whole department; build assessment obligations formally into the faculty work assignments rather than housing burden on the shoulders of a single representative.</w:t>
      </w:r>
    </w:p>
    <w:p w:rsidR="00B73377" w:rsidRDefault="00FC5EC9">
      <w:pPr>
        <w:pStyle w:val="ListParagraph"/>
        <w:numPr>
          <w:ilvl w:val="0"/>
          <w:numId w:val="15"/>
        </w:numPr>
      </w:pPr>
      <w:r w:rsidRPr="00FC5EC9">
        <w:t xml:space="preserve">Require faculty to document their assessment responsibilities as part of annual evaluation.  </w:t>
      </w:r>
    </w:p>
    <w:p w:rsidR="00B73377" w:rsidRDefault="00FC5EC9">
      <w:pPr>
        <w:pStyle w:val="ListParagraph"/>
        <w:numPr>
          <w:ilvl w:val="0"/>
          <w:numId w:val="15"/>
        </w:numPr>
      </w:pPr>
      <w:r w:rsidRPr="00FC5EC9">
        <w:t>Provide funding for faculty to attend conferences that refine assessment practices contingent on faculty sharing what they learn at the conference with their colleagues.</w:t>
      </w:r>
    </w:p>
    <w:p w:rsidR="00B73377" w:rsidRDefault="00FC5EC9">
      <w:pPr>
        <w:pStyle w:val="ListParagraph"/>
        <w:numPr>
          <w:ilvl w:val="0"/>
          <w:numId w:val="15"/>
        </w:numPr>
      </w:pPr>
      <w:r w:rsidRPr="00FC5EC9">
        <w:t>Make the value of SOTL research explicit in department regulations addressing tenure and promotion.</w:t>
      </w:r>
    </w:p>
    <w:p w:rsidR="00B73377" w:rsidRDefault="00FC5EC9">
      <w:pPr>
        <w:pStyle w:val="ListParagraph"/>
        <w:numPr>
          <w:ilvl w:val="0"/>
          <w:numId w:val="15"/>
        </w:numPr>
      </w:pPr>
      <w:r w:rsidRPr="00FC5EC9">
        <w:t>Recognize high</w:t>
      </w:r>
      <w:r w:rsidR="004A4C4F">
        <w:t>-</w:t>
      </w:r>
      <w:r w:rsidRPr="00FC5EC9">
        <w:t>quality contributions in assessment through rewards (e.g., public recognition, release time, seed funding).</w:t>
      </w:r>
    </w:p>
    <w:p w:rsidR="00040A5F" w:rsidRPr="00040A5F" w:rsidDel="00652B62" w:rsidRDefault="00040A5F" w:rsidP="00040A5F">
      <w:pPr>
        <w:pStyle w:val="ListParagraph"/>
        <w:spacing w:line="480" w:lineRule="auto"/>
      </w:pPr>
    </w:p>
    <w:p w:rsidR="00040A5F" w:rsidRPr="002B74C7" w:rsidRDefault="00FC5EC9" w:rsidP="00040A5F">
      <w:pPr>
        <w:spacing w:line="480" w:lineRule="auto"/>
        <w:rPr>
          <w:b/>
          <w:sz w:val="28"/>
        </w:rPr>
      </w:pPr>
      <w:r w:rsidRPr="002B74C7">
        <w:rPr>
          <w:b/>
          <w:sz w:val="28"/>
        </w:rPr>
        <w:t>Develop</w:t>
      </w:r>
      <w:r w:rsidR="002B74C7" w:rsidRPr="002B74C7">
        <w:rPr>
          <w:b/>
          <w:sz w:val="28"/>
        </w:rPr>
        <w:t>ing</w:t>
      </w:r>
      <w:r w:rsidRPr="002B74C7">
        <w:rPr>
          <w:b/>
          <w:sz w:val="28"/>
        </w:rPr>
        <w:t xml:space="preserve"> Exemplary Assessment Practices</w:t>
      </w:r>
    </w:p>
    <w:p w:rsidR="00B73377" w:rsidRDefault="00FC5EC9">
      <w:pPr>
        <w:pStyle w:val="ListParagraph"/>
        <w:numPr>
          <w:ilvl w:val="0"/>
          <w:numId w:val="15"/>
        </w:numPr>
      </w:pPr>
      <w:r w:rsidRPr="00FC5EC9">
        <w:t xml:space="preserve">Collect assessment data using good scientific methods.   </w:t>
      </w:r>
    </w:p>
    <w:p w:rsidR="00B73377" w:rsidRDefault="00FC5EC9">
      <w:pPr>
        <w:pStyle w:val="ListParagraph"/>
        <w:numPr>
          <w:ilvl w:val="0"/>
          <w:numId w:val="15"/>
        </w:numPr>
      </w:pPr>
      <w:r w:rsidRPr="00FC5EC9">
        <w:t>Take advantage of course</w:t>
      </w:r>
      <w:r w:rsidR="004A4C4F">
        <w:t>-</w:t>
      </w:r>
      <w:r w:rsidRPr="00FC5EC9">
        <w:t>embedded assessments wherever possible.</w:t>
      </w:r>
    </w:p>
    <w:p w:rsidR="00B73377" w:rsidRDefault="00FC5EC9">
      <w:pPr>
        <w:pStyle w:val="ListParagraph"/>
        <w:numPr>
          <w:ilvl w:val="0"/>
          <w:numId w:val="15"/>
        </w:numPr>
      </w:pPr>
      <w:r w:rsidRPr="00FC5EC9">
        <w:t>Consider cancelling classes on one day once per year to gather assessment data.</w:t>
      </w:r>
    </w:p>
    <w:p w:rsidR="00B73377" w:rsidRDefault="00FC5EC9">
      <w:pPr>
        <w:pStyle w:val="ListParagraph"/>
        <w:numPr>
          <w:ilvl w:val="0"/>
          <w:numId w:val="15"/>
        </w:numPr>
      </w:pPr>
      <w:r w:rsidRPr="00FC5EC9">
        <w:t>Share assessment findings annually among the faculty of the department.</w:t>
      </w:r>
    </w:p>
    <w:p w:rsidR="00B73377" w:rsidRDefault="00FC5EC9">
      <w:pPr>
        <w:pStyle w:val="ListParagraph"/>
        <w:numPr>
          <w:ilvl w:val="0"/>
          <w:numId w:val="15"/>
        </w:numPr>
      </w:pPr>
      <w:r w:rsidRPr="00FC5EC9">
        <w:t>“Close the loop” by using assessment data to make program refinements and document all changes in curriculum to assist in accreditation review.</w:t>
      </w:r>
    </w:p>
    <w:p w:rsidR="00B73377" w:rsidRDefault="00FC5EC9">
      <w:pPr>
        <w:pStyle w:val="ListParagraph"/>
        <w:numPr>
          <w:ilvl w:val="0"/>
          <w:numId w:val="15"/>
        </w:numPr>
      </w:pPr>
      <w:r w:rsidRPr="00FC5EC9">
        <w:t>Share assessment findings with students, including</w:t>
      </w:r>
    </w:p>
    <w:p w:rsidR="00B73377" w:rsidRDefault="00FC5EC9">
      <w:pPr>
        <w:pStyle w:val="ListParagraph"/>
        <w:numPr>
          <w:ilvl w:val="1"/>
          <w:numId w:val="15"/>
        </w:numPr>
      </w:pPr>
      <w:r w:rsidRPr="00FC5EC9">
        <w:t xml:space="preserve">Describe the characteristics of the most successful students and encourage students to follow their examples.  </w:t>
      </w:r>
    </w:p>
    <w:p w:rsidR="00B73377" w:rsidRDefault="00FC5EC9">
      <w:pPr>
        <w:pStyle w:val="ListParagraph"/>
        <w:numPr>
          <w:ilvl w:val="1"/>
          <w:numId w:val="15"/>
        </w:numPr>
      </w:pPr>
      <w:r w:rsidRPr="00FC5EC9">
        <w:t>Reveal weaknesses and promote student attention on correcting deficiencies.</w:t>
      </w:r>
    </w:p>
    <w:p w:rsidR="00040A5F" w:rsidRPr="00DE034D" w:rsidRDefault="00040A5F" w:rsidP="00040A5F">
      <w:pPr>
        <w:spacing w:line="480" w:lineRule="auto"/>
        <w:rPr>
          <w:rFonts w:asciiTheme="majorHAnsi" w:hAnsiTheme="majorHAnsi"/>
        </w:rPr>
      </w:pPr>
    </w:p>
    <w:p w:rsidR="00040A5F" w:rsidRPr="00DE034D" w:rsidDel="00652B62" w:rsidRDefault="00040A5F" w:rsidP="00040A5F">
      <w:pPr>
        <w:pStyle w:val="ListParagraph"/>
        <w:spacing w:line="480" w:lineRule="auto"/>
        <w:rPr>
          <w:rFonts w:asciiTheme="majorHAnsi" w:hAnsiTheme="majorHAnsi"/>
        </w:rPr>
      </w:pPr>
    </w:p>
    <w:p w:rsidR="00040A5F" w:rsidRPr="00DE034D" w:rsidDel="004718D1" w:rsidRDefault="00040A5F" w:rsidP="00040A5F">
      <w:pPr>
        <w:spacing w:line="480" w:lineRule="auto"/>
        <w:rPr>
          <w:rFonts w:asciiTheme="majorHAnsi" w:hAnsiTheme="majorHAnsi"/>
        </w:rPr>
      </w:pPr>
    </w:p>
    <w:p w:rsidR="00040A5F" w:rsidRPr="00DE034D" w:rsidDel="004718D1" w:rsidRDefault="00040A5F" w:rsidP="00040A5F">
      <w:pPr>
        <w:pStyle w:val="ListParagraph"/>
        <w:spacing w:line="480" w:lineRule="auto"/>
        <w:rPr>
          <w:rFonts w:asciiTheme="majorHAnsi" w:hAnsiTheme="majorHAnsi"/>
        </w:rPr>
      </w:pPr>
    </w:p>
    <w:p w:rsidR="00040A5F" w:rsidRPr="00DE034D" w:rsidDel="004718D1" w:rsidRDefault="00040A5F" w:rsidP="00040A5F">
      <w:pPr>
        <w:pStyle w:val="ListParagraph"/>
        <w:spacing w:line="480" w:lineRule="auto"/>
        <w:rPr>
          <w:rFonts w:asciiTheme="majorHAnsi" w:hAnsiTheme="majorHAnsi"/>
        </w:rPr>
      </w:pPr>
    </w:p>
    <w:p w:rsidR="00040A5F" w:rsidRPr="00DE034D" w:rsidRDefault="00040A5F" w:rsidP="00040A5F">
      <w:pPr>
        <w:spacing w:line="480" w:lineRule="auto"/>
        <w:rPr>
          <w:rFonts w:asciiTheme="majorHAnsi" w:hAnsiTheme="majorHAnsi"/>
        </w:rPr>
      </w:pPr>
    </w:p>
    <w:p w:rsidR="00040A5F" w:rsidRDefault="00040A5F" w:rsidP="005D34F4">
      <w:pPr>
        <w:pStyle w:val="ListParagraph"/>
        <w:spacing w:line="480" w:lineRule="auto"/>
      </w:pPr>
    </w:p>
    <w:p w:rsidR="00C00A63" w:rsidRPr="00290CCA" w:rsidRDefault="00C00A63" w:rsidP="00040A5F">
      <w:pPr>
        <w:jc w:val="center"/>
        <w:rPr>
          <w:b/>
          <w:sz w:val="28"/>
        </w:rPr>
      </w:pPr>
    </w:p>
    <w:p w:rsidR="00950B01" w:rsidRPr="00950B01" w:rsidRDefault="00950B01" w:rsidP="00950B01">
      <w:pPr>
        <w:jc w:val="center"/>
        <w:rPr>
          <w:b/>
          <w:sz w:val="28"/>
        </w:rPr>
      </w:pPr>
      <w:r w:rsidRPr="00950B01">
        <w:rPr>
          <w:b/>
          <w:sz w:val="28"/>
        </w:rPr>
        <w:lastRenderedPageBreak/>
        <w:t>Appendix 5</w:t>
      </w:r>
    </w:p>
    <w:p w:rsidR="00950B01" w:rsidRPr="00950B01" w:rsidRDefault="00950B01" w:rsidP="00950B01">
      <w:pPr>
        <w:jc w:val="center"/>
        <w:rPr>
          <w:b/>
          <w:sz w:val="28"/>
        </w:rPr>
      </w:pPr>
      <w:r w:rsidRPr="00950B01">
        <w:rPr>
          <w:vanish/>
          <w:sz w:val="28"/>
        </w:rPr>
        <w:t>&lt;/inst&gt;RosterRR</w:t>
      </w:r>
    </w:p>
    <w:p w:rsidR="00950B01" w:rsidRPr="00950B01" w:rsidRDefault="00950B01" w:rsidP="009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00000"/>
          <w:sz w:val="28"/>
          <w:szCs w:val="28"/>
        </w:rPr>
      </w:pPr>
      <w:r w:rsidRPr="00950B01">
        <w:rPr>
          <w:rFonts w:cs="Cambria"/>
          <w:bCs/>
          <w:color w:val="000000"/>
          <w:sz w:val="28"/>
          <w:szCs w:val="28"/>
        </w:rPr>
        <w:t>Roster of Job Prospects for Psychology Graduates</w:t>
      </w:r>
    </w:p>
    <w:p w:rsidR="00950B01" w:rsidRPr="00950B01" w:rsidRDefault="00950B01" w:rsidP="009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00000"/>
          <w:sz w:val="28"/>
          <w:szCs w:val="28"/>
        </w:rPr>
      </w:pPr>
    </w:p>
    <w:p w:rsidR="00950B01" w:rsidRPr="00950B01" w:rsidRDefault="00813B47" w:rsidP="00950B01">
      <w:pPr>
        <w:pStyle w:val="CHAPBM"/>
        <w:keepLines w:val="0"/>
        <w:widowControl w:val="0"/>
        <w:spacing w:line="240" w:lineRule="auto"/>
        <w:ind w:firstLine="0"/>
        <w:jc w:val="left"/>
        <w:rPr>
          <w:rFonts w:asciiTheme="minorHAnsi" w:hAnsiTheme="minorHAnsi"/>
          <w:noProof w:val="0"/>
          <w:sz w:val="24"/>
        </w:rPr>
      </w:pPr>
      <w:r w:rsidRPr="00813B47">
        <w:rPr>
          <w:rFonts w:asciiTheme="minorHAnsi" w:hAnsiTheme="minorHAnsi"/>
          <w:b/>
          <w:i/>
          <w:noProof w:val="0"/>
          <w:vanish/>
          <w:sz w:val="24"/>
        </w:rPr>
        <w:t>&lt;para&gt;</w:t>
      </w:r>
      <w:r w:rsidRPr="00813B47">
        <w:rPr>
          <w:rFonts w:asciiTheme="minorHAnsi" w:hAnsiTheme="minorHAnsi"/>
          <w:b/>
          <w:i/>
          <w:noProof w:val="0"/>
          <w:sz w:val="24"/>
        </w:rPr>
        <w:t xml:space="preserve">What can students do with a background in psychology? </w:t>
      </w:r>
      <w:r w:rsidRPr="00813B47">
        <w:rPr>
          <w:rFonts w:asciiTheme="minorHAnsi" w:hAnsiTheme="minorHAnsi"/>
          <w:noProof w:val="0"/>
          <w:sz w:val="24"/>
        </w:rPr>
        <w:t xml:space="preserve">Although no listing of possible psychology-related jobs can be exhaustive or completely accurate, the chart below distinguishes </w:t>
      </w:r>
      <w:r w:rsidR="004A4C4F">
        <w:rPr>
          <w:rFonts w:asciiTheme="minorHAnsi" w:hAnsiTheme="minorHAnsi"/>
          <w:noProof w:val="0"/>
          <w:sz w:val="24"/>
        </w:rPr>
        <w:t xml:space="preserve">between </w:t>
      </w:r>
      <w:r w:rsidRPr="00813B47">
        <w:rPr>
          <w:rFonts w:asciiTheme="minorHAnsi" w:hAnsiTheme="minorHAnsi"/>
          <w:noProof w:val="0"/>
          <w:sz w:val="24"/>
        </w:rPr>
        <w:t xml:space="preserve">typical jobs associated with a bachelor’s degree (Column 1) </w:t>
      </w:r>
      <w:r w:rsidR="004A4C4F">
        <w:rPr>
          <w:rFonts w:asciiTheme="minorHAnsi" w:hAnsiTheme="minorHAnsi"/>
          <w:noProof w:val="0"/>
          <w:sz w:val="24"/>
        </w:rPr>
        <w:t>and</w:t>
      </w:r>
      <w:r w:rsidRPr="00813B47">
        <w:rPr>
          <w:rFonts w:asciiTheme="minorHAnsi" w:hAnsiTheme="minorHAnsi"/>
          <w:noProof w:val="0"/>
          <w:sz w:val="24"/>
        </w:rPr>
        <w:t xml:space="preserve"> jobs associated with careers that routinely involve training beyond the baccalaureate level (Column 2).    </w:t>
      </w:r>
    </w:p>
    <w:p w:rsidR="00950B01" w:rsidRPr="00950B01" w:rsidRDefault="00950B01" w:rsidP="00950B01">
      <w:pPr>
        <w:pStyle w:val="CHAPBM"/>
        <w:keepLines w:val="0"/>
        <w:widowControl w:val="0"/>
        <w:spacing w:line="240" w:lineRule="auto"/>
        <w:ind w:firstLine="0"/>
        <w:jc w:val="left"/>
        <w:rPr>
          <w:rFonts w:asciiTheme="minorHAnsi" w:hAnsiTheme="minorHAnsi"/>
          <w:noProof w:val="0"/>
          <w:sz w:val="24"/>
        </w:rPr>
      </w:pPr>
    </w:p>
    <w:p w:rsidR="00950B01" w:rsidRPr="00950B01" w:rsidRDefault="00813B47" w:rsidP="00950B01">
      <w:pPr>
        <w:pStyle w:val="CHAPBM"/>
        <w:keepLines w:val="0"/>
        <w:widowControl w:val="0"/>
        <w:spacing w:line="240" w:lineRule="auto"/>
        <w:ind w:firstLine="0"/>
        <w:jc w:val="left"/>
        <w:rPr>
          <w:rFonts w:asciiTheme="minorHAnsi" w:hAnsiTheme="minorHAnsi"/>
          <w:noProof w:val="0"/>
          <w:sz w:val="24"/>
        </w:rPr>
      </w:pPr>
      <w:r w:rsidRPr="00813B47">
        <w:rPr>
          <w:rFonts w:asciiTheme="minorHAnsi" w:hAnsiTheme="minorHAnsi"/>
          <w:noProof w:val="0"/>
          <w:sz w:val="24"/>
        </w:rPr>
        <w:t xml:space="preserve">Critics often malign the baccalaureate degree in psychology as ineffective preparation for the workforce. However, scanning the list of potential careers in Column 1 suggests that a psychology major’s skills can be effectively deployed in a variety of workplace contexts, including human services, health care, research, sales and marketing, and many others.  A bachelor’s degree in psychology may not necessarily be required for the job titles in the first column of Appendix 5 (Appleby, </w:t>
      </w:r>
      <w:proofErr w:type="spellStart"/>
      <w:r w:rsidRPr="00813B47">
        <w:rPr>
          <w:rFonts w:asciiTheme="minorHAnsi" w:hAnsiTheme="minorHAnsi"/>
          <w:noProof w:val="0"/>
          <w:sz w:val="24"/>
        </w:rPr>
        <w:t>Millspaugh</w:t>
      </w:r>
      <w:proofErr w:type="spellEnd"/>
      <w:r w:rsidRPr="00813B47">
        <w:rPr>
          <w:rFonts w:asciiTheme="minorHAnsi" w:hAnsiTheme="minorHAnsi"/>
          <w:noProof w:val="0"/>
          <w:sz w:val="24"/>
        </w:rPr>
        <w:t xml:space="preserve">, &amp; </w:t>
      </w:r>
      <w:proofErr w:type="spellStart"/>
      <w:r w:rsidRPr="00813B47">
        <w:rPr>
          <w:rFonts w:asciiTheme="minorHAnsi" w:hAnsiTheme="minorHAnsi"/>
          <w:noProof w:val="0"/>
          <w:sz w:val="24"/>
        </w:rPr>
        <w:t>Hammersley</w:t>
      </w:r>
      <w:proofErr w:type="spellEnd"/>
      <w:r w:rsidRPr="00813B47">
        <w:rPr>
          <w:rFonts w:asciiTheme="minorHAnsi" w:hAnsiTheme="minorHAnsi"/>
          <w:noProof w:val="0"/>
          <w:sz w:val="24"/>
        </w:rPr>
        <w:t xml:space="preserve">, 2011), but a psychology background can help students be competitive in these job areas. Even if a student receives a bachelor’s degree in psychology, that student is not required to go into a psychology related field when entering the workforce. Consequently, psychology graduates may emerge in occupations that would not necessarily be expected from their academic preparation. </w:t>
      </w:r>
    </w:p>
    <w:p w:rsidR="00950B01" w:rsidRPr="00950B01" w:rsidRDefault="00950B01" w:rsidP="00950B01">
      <w:pPr>
        <w:pStyle w:val="CHAPBM"/>
        <w:keepLines w:val="0"/>
        <w:widowControl w:val="0"/>
        <w:spacing w:line="240" w:lineRule="auto"/>
        <w:ind w:firstLine="0"/>
        <w:jc w:val="left"/>
        <w:rPr>
          <w:rFonts w:asciiTheme="minorHAnsi" w:hAnsiTheme="minorHAnsi"/>
          <w:noProof w:val="0"/>
          <w:sz w:val="24"/>
        </w:rPr>
      </w:pPr>
    </w:p>
    <w:p w:rsidR="00950B01" w:rsidRPr="00950B01" w:rsidRDefault="00813B47" w:rsidP="00950B01">
      <w:pPr>
        <w:pStyle w:val="CHAPBM"/>
        <w:keepLines w:val="0"/>
        <w:widowControl w:val="0"/>
        <w:spacing w:line="240" w:lineRule="auto"/>
        <w:ind w:firstLine="0"/>
        <w:jc w:val="left"/>
        <w:rPr>
          <w:rFonts w:asciiTheme="minorHAnsi" w:hAnsiTheme="minorHAnsi"/>
          <w:noProof w:val="0"/>
          <w:sz w:val="24"/>
        </w:rPr>
      </w:pPr>
      <w:r w:rsidRPr="00813B47">
        <w:rPr>
          <w:rFonts w:asciiTheme="minorHAnsi" w:hAnsiTheme="minorHAnsi"/>
          <w:noProof w:val="0"/>
          <w:sz w:val="24"/>
        </w:rPr>
        <w:t xml:space="preserve">Column 2 selections include career choices that represent positions requiring additional education beyond the baccalaureate degree both in psychology graduate programs (e.g., counselor, psychologist, psychology professor) </w:t>
      </w:r>
      <w:r w:rsidR="004A4C4F">
        <w:rPr>
          <w:rFonts w:asciiTheme="minorHAnsi" w:hAnsiTheme="minorHAnsi"/>
          <w:noProof w:val="0"/>
          <w:sz w:val="24"/>
        </w:rPr>
        <w:t xml:space="preserve">and </w:t>
      </w:r>
      <w:r w:rsidRPr="00813B47">
        <w:rPr>
          <w:rFonts w:asciiTheme="minorHAnsi" w:hAnsiTheme="minorHAnsi"/>
          <w:noProof w:val="0"/>
          <w:sz w:val="24"/>
        </w:rPr>
        <w:t>other professional pathways (e.g., lawyer, veterinarian, psychiatric nurse) that have less obvious connections to the undergraduate psychology major.</w:t>
      </w:r>
    </w:p>
    <w:p w:rsidR="00950B01" w:rsidRPr="00950B01" w:rsidRDefault="00950B01" w:rsidP="00950B01">
      <w:pPr>
        <w:pStyle w:val="CHAPBM"/>
        <w:keepLines w:val="0"/>
        <w:widowControl w:val="0"/>
        <w:spacing w:line="240" w:lineRule="auto"/>
        <w:ind w:firstLine="0"/>
        <w:jc w:val="left"/>
        <w:rPr>
          <w:rFonts w:asciiTheme="minorHAnsi" w:hAnsiTheme="minorHAnsi"/>
          <w:noProof w:val="0"/>
          <w:sz w:val="24"/>
        </w:rPr>
      </w:pPr>
    </w:p>
    <w:p w:rsidR="00950B01" w:rsidRPr="00950B01" w:rsidRDefault="00813B47" w:rsidP="00950B01">
      <w:pPr>
        <w:pStyle w:val="CHAPBM"/>
        <w:keepLines w:val="0"/>
        <w:widowControl w:val="0"/>
        <w:spacing w:line="240" w:lineRule="auto"/>
        <w:ind w:firstLine="0"/>
        <w:jc w:val="left"/>
        <w:rPr>
          <w:rFonts w:asciiTheme="minorHAnsi" w:hAnsiTheme="minorHAnsi"/>
          <w:noProof w:val="0"/>
          <w:sz w:val="24"/>
        </w:rPr>
      </w:pPr>
      <w:r w:rsidRPr="00813B47">
        <w:rPr>
          <w:rFonts w:asciiTheme="minorHAnsi" w:hAnsiTheme="minorHAnsi"/>
          <w:i/>
          <w:noProof w:val="0"/>
          <w:sz w:val="24"/>
        </w:rPr>
        <w:t>Cautionary note:</w:t>
      </w:r>
      <w:r w:rsidRPr="00813B47">
        <w:rPr>
          <w:rFonts w:asciiTheme="minorHAnsi" w:hAnsiTheme="minorHAnsi"/>
          <w:noProof w:val="0"/>
          <w:sz w:val="24"/>
        </w:rPr>
        <w:t xml:space="preserve"> The roster should not be construed as a guaranteed job pathway. Success in landing a position </w:t>
      </w:r>
      <w:proofErr w:type="gramStart"/>
      <w:r w:rsidRPr="00813B47">
        <w:rPr>
          <w:rFonts w:asciiTheme="minorHAnsi" w:hAnsiTheme="minorHAnsi"/>
          <w:noProof w:val="0"/>
          <w:sz w:val="24"/>
        </w:rPr>
        <w:t>that benefits</w:t>
      </w:r>
      <w:proofErr w:type="gramEnd"/>
      <w:r w:rsidRPr="00813B47">
        <w:rPr>
          <w:rFonts w:asciiTheme="minorHAnsi" w:hAnsiTheme="minorHAnsi"/>
          <w:noProof w:val="0"/>
          <w:sz w:val="24"/>
        </w:rPr>
        <w:t xml:space="preserve"> from a background in psychology will always be dependent on a combination of factors, including the applicant’s job-seeking skills and marketplace demands. </w:t>
      </w:r>
      <w:proofErr w:type="spellStart"/>
      <w:r w:rsidRPr="00813B47">
        <w:rPr>
          <w:rFonts w:asciiTheme="minorHAnsi" w:hAnsiTheme="minorHAnsi"/>
          <w:noProof w:val="0"/>
          <w:sz w:val="24"/>
        </w:rPr>
        <w:t>Rajecki</w:t>
      </w:r>
      <w:proofErr w:type="spellEnd"/>
      <w:r w:rsidRPr="00813B47">
        <w:rPr>
          <w:rFonts w:asciiTheme="minorHAnsi" w:hAnsiTheme="minorHAnsi"/>
          <w:noProof w:val="0"/>
          <w:sz w:val="24"/>
        </w:rPr>
        <w:t xml:space="preserve"> (2008) suggested that some job lists may be misleading in that psychology majors looking at these job lists are either </w:t>
      </w:r>
      <w:proofErr w:type="spellStart"/>
      <w:r w:rsidRPr="00813B47">
        <w:rPr>
          <w:rFonts w:asciiTheme="minorHAnsi" w:hAnsiTheme="minorHAnsi"/>
          <w:noProof w:val="0"/>
          <w:sz w:val="24"/>
        </w:rPr>
        <w:t>underqualified</w:t>
      </w:r>
      <w:proofErr w:type="spellEnd"/>
      <w:r w:rsidRPr="00813B47">
        <w:rPr>
          <w:rFonts w:asciiTheme="minorHAnsi" w:hAnsiTheme="minorHAnsi"/>
          <w:noProof w:val="0"/>
          <w:sz w:val="24"/>
        </w:rPr>
        <w:t xml:space="preserve"> or overqualified for the position. Thus, in providing a broad look at job opportunities, students may be mismatched with occupations. For a broad perspective about careers within psychology, see </w:t>
      </w:r>
      <w:proofErr w:type="spellStart"/>
      <w:r w:rsidRPr="00813B47">
        <w:rPr>
          <w:rFonts w:asciiTheme="minorHAnsi" w:hAnsiTheme="minorHAnsi"/>
          <w:noProof w:val="0"/>
          <w:sz w:val="24"/>
        </w:rPr>
        <w:t>Rajecki</w:t>
      </w:r>
      <w:proofErr w:type="spellEnd"/>
      <w:r w:rsidRPr="00813B47">
        <w:rPr>
          <w:rFonts w:asciiTheme="minorHAnsi" w:hAnsiTheme="minorHAnsi"/>
          <w:noProof w:val="0"/>
          <w:sz w:val="24"/>
        </w:rPr>
        <w:t xml:space="preserve"> and Borden (2011).</w:t>
      </w:r>
    </w:p>
    <w:p w:rsidR="00950B01" w:rsidRPr="00950B01" w:rsidRDefault="00813B47" w:rsidP="00950B01">
      <w:pPr>
        <w:pStyle w:val="CHAPBM"/>
        <w:widowControl w:val="0"/>
        <w:spacing w:line="480" w:lineRule="auto"/>
        <w:rPr>
          <w:rFonts w:asciiTheme="minorHAnsi" w:hAnsiTheme="minorHAnsi"/>
          <w:noProof w:val="0"/>
          <w:sz w:val="24"/>
        </w:rPr>
      </w:pPr>
      <w:r w:rsidRPr="00813B47">
        <w:rPr>
          <w:rFonts w:asciiTheme="minorHAnsi" w:hAnsiTheme="minorHAnsi"/>
          <w:noProof w:val="0"/>
          <w:vanish/>
          <w:sz w:val="24"/>
        </w:rPr>
        <w:t>&lt;/para&gt;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5014"/>
      </w:tblGrid>
      <w:tr w:rsidR="00950B01" w:rsidRPr="00950B01">
        <w:tc>
          <w:tcPr>
            <w:tcW w:w="6318" w:type="dxa"/>
          </w:tcPr>
          <w:p w:rsidR="00950B01" w:rsidRPr="00950B01" w:rsidRDefault="00813B47" w:rsidP="003A719C">
            <w:pPr>
              <w:rPr>
                <w:b/>
              </w:rPr>
            </w:pPr>
            <w:r w:rsidRPr="00813B47">
              <w:rPr>
                <w:b/>
              </w:rPr>
              <w:t>Potential careers with a bachelor’s degree in psychology</w:t>
            </w:r>
          </w:p>
        </w:tc>
        <w:tc>
          <w:tcPr>
            <w:tcW w:w="5940" w:type="dxa"/>
          </w:tcPr>
          <w:p w:rsidR="00950B01" w:rsidRPr="00950B01" w:rsidRDefault="00813B47" w:rsidP="003A719C">
            <w:pPr>
              <w:rPr>
                <w:b/>
              </w:rPr>
            </w:pPr>
            <w:r w:rsidRPr="00813B47">
              <w:rPr>
                <w:b/>
              </w:rPr>
              <w:t>Careers that require a degree beyond the bachelor’s degree in psychology</w:t>
            </w:r>
          </w:p>
        </w:tc>
      </w:tr>
      <w:tr w:rsidR="00950B01" w:rsidRPr="00950B01">
        <w:tc>
          <w:tcPr>
            <w:tcW w:w="6318" w:type="dxa"/>
          </w:tcPr>
          <w:p w:rsidR="00950B01" w:rsidRPr="00950B01" w:rsidRDefault="00813B47" w:rsidP="003A719C">
            <w:pPr>
              <w:rPr>
                <w:sz w:val="20"/>
              </w:rPr>
            </w:pPr>
            <w:r w:rsidRPr="00813B47">
              <w:rPr>
                <w:sz w:val="20"/>
              </w:rPr>
              <w:t>Activities Director</w:t>
            </w:r>
          </w:p>
          <w:p w:rsidR="00950B01" w:rsidRPr="00950B01" w:rsidRDefault="00813B47" w:rsidP="003A719C">
            <w:pPr>
              <w:rPr>
                <w:sz w:val="20"/>
              </w:rPr>
            </w:pPr>
            <w:r w:rsidRPr="00813B47">
              <w:rPr>
                <w:sz w:val="20"/>
              </w:rPr>
              <w:t>Admissions Evaluator</w:t>
            </w:r>
          </w:p>
          <w:p w:rsidR="00950B01" w:rsidRPr="00950B01" w:rsidRDefault="00813B47" w:rsidP="003A719C">
            <w:pPr>
              <w:rPr>
                <w:sz w:val="20"/>
              </w:rPr>
            </w:pPr>
            <w:r w:rsidRPr="00813B47">
              <w:rPr>
                <w:sz w:val="20"/>
              </w:rPr>
              <w:t>Advertising Sales Representative</w:t>
            </w:r>
          </w:p>
          <w:p w:rsidR="00950B01" w:rsidRPr="00950B01" w:rsidRDefault="00813B47" w:rsidP="003A719C">
            <w:pPr>
              <w:rPr>
                <w:sz w:val="20"/>
              </w:rPr>
            </w:pPr>
            <w:r w:rsidRPr="00813B47">
              <w:rPr>
                <w:sz w:val="20"/>
              </w:rPr>
              <w:t>Alumni Director</w:t>
            </w:r>
          </w:p>
          <w:p w:rsidR="00950B01" w:rsidRPr="00950B01" w:rsidRDefault="00813B47" w:rsidP="003A719C">
            <w:pPr>
              <w:rPr>
                <w:sz w:val="20"/>
              </w:rPr>
            </w:pPr>
            <w:r w:rsidRPr="00813B47">
              <w:rPr>
                <w:sz w:val="20"/>
              </w:rPr>
              <w:t>Animal Trainer</w:t>
            </w:r>
          </w:p>
          <w:p w:rsidR="00950B01" w:rsidRPr="00950B01" w:rsidRDefault="00813B47" w:rsidP="003A719C">
            <w:pPr>
              <w:rPr>
                <w:sz w:val="20"/>
              </w:rPr>
            </w:pPr>
            <w:r w:rsidRPr="00813B47">
              <w:rPr>
                <w:sz w:val="20"/>
              </w:rPr>
              <w:t>Army Mental Health Specialist</w:t>
            </w:r>
          </w:p>
          <w:p w:rsidR="00950B01" w:rsidRPr="00950B01" w:rsidRDefault="00813B47" w:rsidP="003A719C">
            <w:pPr>
              <w:rPr>
                <w:sz w:val="20"/>
              </w:rPr>
            </w:pPr>
            <w:r w:rsidRPr="00813B47">
              <w:rPr>
                <w:sz w:val="20"/>
              </w:rPr>
              <w:t>Benefits Manager</w:t>
            </w:r>
          </w:p>
          <w:p w:rsidR="00950B01" w:rsidRPr="00950B01" w:rsidRDefault="00813B47" w:rsidP="003A719C">
            <w:pPr>
              <w:rPr>
                <w:sz w:val="20"/>
              </w:rPr>
            </w:pPr>
            <w:r w:rsidRPr="00813B47">
              <w:rPr>
                <w:sz w:val="20"/>
              </w:rPr>
              <w:t>Career/Employment Counselor</w:t>
            </w:r>
          </w:p>
          <w:p w:rsidR="00950B01" w:rsidRPr="00950B01" w:rsidRDefault="00813B47" w:rsidP="003A719C">
            <w:pPr>
              <w:rPr>
                <w:sz w:val="20"/>
              </w:rPr>
            </w:pPr>
            <w:r w:rsidRPr="00813B47">
              <w:rPr>
                <w:sz w:val="20"/>
              </w:rPr>
              <w:t>Career Information Specialist</w:t>
            </w:r>
          </w:p>
          <w:p w:rsidR="00950B01" w:rsidRPr="00950B01" w:rsidRDefault="00813B47" w:rsidP="003A719C">
            <w:pPr>
              <w:rPr>
                <w:sz w:val="20"/>
              </w:rPr>
            </w:pPr>
            <w:r w:rsidRPr="00813B47">
              <w:rPr>
                <w:sz w:val="20"/>
              </w:rPr>
              <w:t>Caseworker</w:t>
            </w:r>
          </w:p>
          <w:p w:rsidR="00950B01" w:rsidRPr="00950B01" w:rsidRDefault="00813B47" w:rsidP="003A719C">
            <w:pPr>
              <w:rPr>
                <w:sz w:val="20"/>
              </w:rPr>
            </w:pPr>
            <w:r w:rsidRPr="00813B47">
              <w:rPr>
                <w:sz w:val="20"/>
              </w:rPr>
              <w:t>Child Development Specialist</w:t>
            </w:r>
          </w:p>
          <w:p w:rsidR="00950B01" w:rsidRPr="00950B01" w:rsidRDefault="00813B47" w:rsidP="003A719C">
            <w:pPr>
              <w:rPr>
                <w:sz w:val="20"/>
              </w:rPr>
            </w:pPr>
            <w:r w:rsidRPr="00813B47">
              <w:rPr>
                <w:sz w:val="20"/>
              </w:rPr>
              <w:t>Child Welfare/Placement Caseworker</w:t>
            </w:r>
          </w:p>
          <w:p w:rsidR="00950B01" w:rsidRPr="00950B01" w:rsidRDefault="00813B47" w:rsidP="003A719C">
            <w:pPr>
              <w:rPr>
                <w:sz w:val="20"/>
              </w:rPr>
            </w:pPr>
            <w:r w:rsidRPr="00813B47">
              <w:rPr>
                <w:sz w:val="20"/>
              </w:rPr>
              <w:lastRenderedPageBreak/>
              <w:t>Claims Supervisor</w:t>
            </w:r>
          </w:p>
          <w:p w:rsidR="00950B01" w:rsidRPr="00950B01" w:rsidRDefault="00813B47" w:rsidP="003A719C">
            <w:pPr>
              <w:rPr>
                <w:sz w:val="20"/>
              </w:rPr>
            </w:pPr>
            <w:r w:rsidRPr="00813B47">
              <w:rPr>
                <w:sz w:val="20"/>
              </w:rPr>
              <w:t>Coach</w:t>
            </w:r>
          </w:p>
          <w:p w:rsidR="00950B01" w:rsidRPr="00950B01" w:rsidRDefault="00813B47" w:rsidP="003A719C">
            <w:pPr>
              <w:rPr>
                <w:sz w:val="20"/>
              </w:rPr>
            </w:pPr>
            <w:r w:rsidRPr="00813B47">
              <w:rPr>
                <w:sz w:val="20"/>
              </w:rPr>
              <w:t>Community Organization Worker</w:t>
            </w:r>
          </w:p>
          <w:p w:rsidR="00950B01" w:rsidRPr="00950B01" w:rsidRDefault="00813B47" w:rsidP="003A719C">
            <w:pPr>
              <w:rPr>
                <w:sz w:val="20"/>
              </w:rPr>
            </w:pPr>
            <w:r w:rsidRPr="00813B47">
              <w:rPr>
                <w:sz w:val="20"/>
              </w:rPr>
              <w:t>Community Worker</w:t>
            </w:r>
          </w:p>
          <w:p w:rsidR="00950B01" w:rsidRPr="00950B01" w:rsidRDefault="00813B47" w:rsidP="003A719C">
            <w:pPr>
              <w:rPr>
                <w:sz w:val="20"/>
              </w:rPr>
            </w:pPr>
            <w:r w:rsidRPr="00813B47">
              <w:rPr>
                <w:sz w:val="20"/>
              </w:rPr>
              <w:t>Computer Programmer</w:t>
            </w:r>
          </w:p>
          <w:p w:rsidR="00950B01" w:rsidRPr="00950B01" w:rsidRDefault="00813B47" w:rsidP="003A719C">
            <w:pPr>
              <w:rPr>
                <w:sz w:val="20"/>
              </w:rPr>
            </w:pPr>
            <w:r w:rsidRPr="00813B47">
              <w:rPr>
                <w:sz w:val="20"/>
              </w:rPr>
              <w:t>Conservation Officer</w:t>
            </w:r>
          </w:p>
          <w:p w:rsidR="00950B01" w:rsidRPr="00950B01" w:rsidRDefault="00813B47" w:rsidP="003A719C">
            <w:pPr>
              <w:rPr>
                <w:sz w:val="20"/>
              </w:rPr>
            </w:pPr>
            <w:r w:rsidRPr="00813B47">
              <w:rPr>
                <w:sz w:val="20"/>
              </w:rPr>
              <w:t>Correctional Treatment Specialist</w:t>
            </w:r>
          </w:p>
          <w:p w:rsidR="00950B01" w:rsidRPr="00950B01" w:rsidRDefault="00813B47" w:rsidP="003A719C">
            <w:pPr>
              <w:rPr>
                <w:sz w:val="20"/>
              </w:rPr>
            </w:pPr>
            <w:r w:rsidRPr="00813B47">
              <w:rPr>
                <w:sz w:val="20"/>
              </w:rPr>
              <w:t>Corrections Officer</w:t>
            </w:r>
          </w:p>
          <w:p w:rsidR="00950B01" w:rsidRPr="00950B01" w:rsidRDefault="00813B47" w:rsidP="003A719C">
            <w:pPr>
              <w:rPr>
                <w:sz w:val="20"/>
              </w:rPr>
            </w:pPr>
            <w:r w:rsidRPr="00813B47">
              <w:rPr>
                <w:sz w:val="20"/>
              </w:rPr>
              <w:t>Criminal Investigator (FBI and other)</w:t>
            </w:r>
          </w:p>
          <w:p w:rsidR="00950B01" w:rsidRPr="00950B01" w:rsidRDefault="00813B47" w:rsidP="003A719C">
            <w:pPr>
              <w:rPr>
                <w:sz w:val="20"/>
              </w:rPr>
            </w:pPr>
            <w:r w:rsidRPr="00813B47">
              <w:rPr>
                <w:sz w:val="20"/>
              </w:rPr>
              <w:t>Customer Service Representative Supervisor</w:t>
            </w:r>
          </w:p>
          <w:p w:rsidR="00950B01" w:rsidRPr="00950B01" w:rsidRDefault="00813B47" w:rsidP="003A719C">
            <w:pPr>
              <w:rPr>
                <w:sz w:val="20"/>
              </w:rPr>
            </w:pPr>
            <w:r w:rsidRPr="00813B47">
              <w:rPr>
                <w:sz w:val="20"/>
              </w:rPr>
              <w:t>Data Base Administrator</w:t>
            </w:r>
          </w:p>
          <w:p w:rsidR="00950B01" w:rsidRPr="00950B01" w:rsidRDefault="00813B47" w:rsidP="003A719C">
            <w:pPr>
              <w:rPr>
                <w:sz w:val="20"/>
              </w:rPr>
            </w:pPr>
            <w:r w:rsidRPr="00813B47">
              <w:rPr>
                <w:sz w:val="20"/>
              </w:rPr>
              <w:t>Data Base Design Analyst</w:t>
            </w:r>
          </w:p>
          <w:p w:rsidR="00950B01" w:rsidRPr="00950B01" w:rsidRDefault="00813B47" w:rsidP="003A719C">
            <w:pPr>
              <w:rPr>
                <w:sz w:val="20"/>
              </w:rPr>
            </w:pPr>
            <w:r w:rsidRPr="00813B47">
              <w:rPr>
                <w:sz w:val="20"/>
              </w:rPr>
              <w:t>Department Manager</w:t>
            </w:r>
          </w:p>
          <w:p w:rsidR="00950B01" w:rsidRPr="00950B01" w:rsidRDefault="00813B47" w:rsidP="003A719C">
            <w:pPr>
              <w:rPr>
                <w:sz w:val="20"/>
              </w:rPr>
            </w:pPr>
            <w:r w:rsidRPr="00813B47">
              <w:rPr>
                <w:sz w:val="20"/>
              </w:rPr>
              <w:t>Dietician</w:t>
            </w:r>
          </w:p>
          <w:p w:rsidR="00950B01" w:rsidRPr="00950B01" w:rsidRDefault="00813B47" w:rsidP="003A719C">
            <w:pPr>
              <w:rPr>
                <w:sz w:val="20"/>
              </w:rPr>
            </w:pPr>
            <w:r w:rsidRPr="00813B47">
              <w:rPr>
                <w:sz w:val="20"/>
              </w:rPr>
              <w:t>Disability Policy Worker</w:t>
            </w:r>
          </w:p>
          <w:p w:rsidR="00950B01" w:rsidRPr="00950B01" w:rsidRDefault="00813B47" w:rsidP="003A719C">
            <w:pPr>
              <w:rPr>
                <w:sz w:val="20"/>
              </w:rPr>
            </w:pPr>
            <w:r w:rsidRPr="00813B47">
              <w:rPr>
                <w:sz w:val="20"/>
              </w:rPr>
              <w:t>Disability Case Manager</w:t>
            </w:r>
          </w:p>
          <w:p w:rsidR="00950B01" w:rsidRPr="00950B01" w:rsidRDefault="00813B47" w:rsidP="003A719C">
            <w:pPr>
              <w:rPr>
                <w:sz w:val="20"/>
              </w:rPr>
            </w:pPr>
            <w:r w:rsidRPr="00813B47">
              <w:rPr>
                <w:sz w:val="20"/>
              </w:rPr>
              <w:t>Employee Health Maintenance Program Specialist</w:t>
            </w:r>
          </w:p>
          <w:p w:rsidR="00950B01" w:rsidRPr="00950B01" w:rsidRDefault="00813B47" w:rsidP="003A719C">
            <w:pPr>
              <w:rPr>
                <w:sz w:val="20"/>
              </w:rPr>
            </w:pPr>
            <w:r w:rsidRPr="00813B47">
              <w:rPr>
                <w:sz w:val="20"/>
              </w:rPr>
              <w:t>Employee Relations Specialist</w:t>
            </w:r>
          </w:p>
          <w:p w:rsidR="00950B01" w:rsidRPr="00950B01" w:rsidRDefault="00813B47" w:rsidP="003A719C">
            <w:pPr>
              <w:rPr>
                <w:sz w:val="20"/>
              </w:rPr>
            </w:pPr>
            <w:r w:rsidRPr="00813B47">
              <w:rPr>
                <w:sz w:val="20"/>
              </w:rPr>
              <w:t>Employment Counselor</w:t>
            </w:r>
          </w:p>
          <w:p w:rsidR="00950B01" w:rsidRPr="00950B01" w:rsidRDefault="00813B47" w:rsidP="003A719C">
            <w:pPr>
              <w:rPr>
                <w:sz w:val="20"/>
              </w:rPr>
            </w:pPr>
            <w:r w:rsidRPr="00813B47">
              <w:rPr>
                <w:sz w:val="20"/>
              </w:rPr>
              <w:t>Employment Interviewer</w:t>
            </w:r>
          </w:p>
          <w:p w:rsidR="00950B01" w:rsidRPr="00950B01" w:rsidRDefault="00813B47" w:rsidP="003A719C">
            <w:pPr>
              <w:rPr>
                <w:sz w:val="20"/>
              </w:rPr>
            </w:pPr>
            <w:r w:rsidRPr="00813B47">
              <w:rPr>
                <w:sz w:val="20"/>
              </w:rPr>
              <w:t>Financial Aid Counselor</w:t>
            </w:r>
          </w:p>
          <w:p w:rsidR="00950B01" w:rsidRPr="00950B01" w:rsidRDefault="00813B47" w:rsidP="003A719C">
            <w:pPr>
              <w:rPr>
                <w:sz w:val="20"/>
              </w:rPr>
            </w:pPr>
            <w:r w:rsidRPr="00813B47">
              <w:rPr>
                <w:sz w:val="20"/>
              </w:rPr>
              <w:t>Fund Raiser</w:t>
            </w:r>
          </w:p>
          <w:p w:rsidR="00950B01" w:rsidRPr="00950B01" w:rsidRDefault="00813B47" w:rsidP="003A719C">
            <w:pPr>
              <w:rPr>
                <w:sz w:val="20"/>
              </w:rPr>
            </w:pPr>
            <w:r w:rsidRPr="00813B47">
              <w:rPr>
                <w:sz w:val="20"/>
              </w:rPr>
              <w:t>Health Care Facility Administrator</w:t>
            </w:r>
          </w:p>
          <w:p w:rsidR="00950B01" w:rsidRPr="00950B01" w:rsidRDefault="00813B47" w:rsidP="003A719C">
            <w:pPr>
              <w:rPr>
                <w:sz w:val="20"/>
              </w:rPr>
            </w:pPr>
            <w:r w:rsidRPr="00813B47">
              <w:rPr>
                <w:sz w:val="20"/>
              </w:rPr>
              <w:t>Host/Hostess</w:t>
            </w:r>
          </w:p>
          <w:p w:rsidR="00950B01" w:rsidRPr="00950B01" w:rsidRDefault="00813B47" w:rsidP="003A719C">
            <w:pPr>
              <w:rPr>
                <w:sz w:val="20"/>
              </w:rPr>
            </w:pPr>
            <w:r w:rsidRPr="00813B47">
              <w:rPr>
                <w:sz w:val="20"/>
              </w:rPr>
              <w:t>Human Resource Advisor</w:t>
            </w:r>
          </w:p>
          <w:p w:rsidR="00950B01" w:rsidRPr="00950B01" w:rsidRDefault="00813B47" w:rsidP="003A719C">
            <w:pPr>
              <w:rPr>
                <w:sz w:val="20"/>
              </w:rPr>
            </w:pPr>
            <w:r w:rsidRPr="00813B47">
              <w:rPr>
                <w:sz w:val="20"/>
              </w:rPr>
              <w:t>Information Specialist</w:t>
            </w:r>
          </w:p>
          <w:p w:rsidR="00950B01" w:rsidRPr="00950B01" w:rsidRDefault="00813B47" w:rsidP="003A719C">
            <w:pPr>
              <w:rPr>
                <w:sz w:val="20"/>
              </w:rPr>
            </w:pPr>
            <w:r w:rsidRPr="00813B47">
              <w:rPr>
                <w:sz w:val="20"/>
              </w:rPr>
              <w:t>Job Analyst</w:t>
            </w:r>
          </w:p>
          <w:p w:rsidR="00950B01" w:rsidRPr="00950B01" w:rsidRDefault="00813B47" w:rsidP="003A719C">
            <w:pPr>
              <w:rPr>
                <w:sz w:val="20"/>
              </w:rPr>
            </w:pPr>
            <w:r w:rsidRPr="00813B47">
              <w:rPr>
                <w:sz w:val="20"/>
              </w:rPr>
              <w:t>Labor Relations Manager</w:t>
            </w:r>
          </w:p>
          <w:p w:rsidR="00950B01" w:rsidRPr="00950B01" w:rsidRDefault="00813B47" w:rsidP="003A719C">
            <w:pPr>
              <w:rPr>
                <w:sz w:val="20"/>
              </w:rPr>
            </w:pPr>
            <w:r w:rsidRPr="00813B47">
              <w:rPr>
                <w:sz w:val="20"/>
              </w:rPr>
              <w:t>Loan Officer</w:t>
            </w:r>
          </w:p>
          <w:p w:rsidR="00950B01" w:rsidRPr="00950B01" w:rsidRDefault="00813B47" w:rsidP="003A719C">
            <w:pPr>
              <w:rPr>
                <w:sz w:val="20"/>
              </w:rPr>
            </w:pPr>
            <w:r w:rsidRPr="00813B47">
              <w:rPr>
                <w:sz w:val="20"/>
              </w:rPr>
              <w:t>Management Analyst</w:t>
            </w:r>
          </w:p>
          <w:p w:rsidR="00950B01" w:rsidRPr="00950B01" w:rsidRDefault="00813B47" w:rsidP="003A719C">
            <w:pPr>
              <w:rPr>
                <w:sz w:val="20"/>
              </w:rPr>
            </w:pPr>
            <w:r w:rsidRPr="00813B47">
              <w:rPr>
                <w:sz w:val="20"/>
              </w:rPr>
              <w:t>Market Research Analyst</w:t>
            </w:r>
          </w:p>
          <w:p w:rsidR="00950B01" w:rsidRPr="00950B01" w:rsidRDefault="00813B47" w:rsidP="003A719C">
            <w:pPr>
              <w:rPr>
                <w:sz w:val="20"/>
              </w:rPr>
            </w:pPr>
            <w:r w:rsidRPr="00813B47">
              <w:rPr>
                <w:sz w:val="20"/>
              </w:rPr>
              <w:t>Mental Retardation Aide</w:t>
            </w:r>
          </w:p>
          <w:p w:rsidR="00950B01" w:rsidRPr="00950B01" w:rsidRDefault="00813B47" w:rsidP="003A719C">
            <w:pPr>
              <w:rPr>
                <w:sz w:val="20"/>
              </w:rPr>
            </w:pPr>
            <w:r w:rsidRPr="00813B47">
              <w:rPr>
                <w:sz w:val="20"/>
              </w:rPr>
              <w:t>News Writer</w:t>
            </w:r>
          </w:p>
          <w:p w:rsidR="00950B01" w:rsidRPr="00950B01" w:rsidRDefault="00813B47" w:rsidP="003A719C">
            <w:pPr>
              <w:rPr>
                <w:sz w:val="20"/>
              </w:rPr>
            </w:pPr>
            <w:r w:rsidRPr="00813B47">
              <w:rPr>
                <w:sz w:val="20"/>
              </w:rPr>
              <w:t>Occupational Analyst</w:t>
            </w:r>
          </w:p>
          <w:p w:rsidR="00950B01" w:rsidRPr="00950B01" w:rsidRDefault="00813B47" w:rsidP="003A719C">
            <w:pPr>
              <w:rPr>
                <w:sz w:val="20"/>
              </w:rPr>
            </w:pPr>
            <w:r w:rsidRPr="00813B47">
              <w:rPr>
                <w:sz w:val="20"/>
              </w:rPr>
              <w:t>Patient Resources and Reimbursement Agent</w:t>
            </w:r>
          </w:p>
          <w:p w:rsidR="00950B01" w:rsidRPr="00950B01" w:rsidRDefault="00813B47" w:rsidP="003A719C">
            <w:pPr>
              <w:rPr>
                <w:sz w:val="20"/>
              </w:rPr>
            </w:pPr>
            <w:r w:rsidRPr="00813B47">
              <w:rPr>
                <w:sz w:val="20"/>
              </w:rPr>
              <w:t>Personnel Recruiter</w:t>
            </w:r>
          </w:p>
          <w:p w:rsidR="00950B01" w:rsidRPr="00950B01" w:rsidRDefault="00813B47" w:rsidP="003A719C">
            <w:pPr>
              <w:rPr>
                <w:sz w:val="20"/>
              </w:rPr>
            </w:pPr>
            <w:r w:rsidRPr="00813B47">
              <w:rPr>
                <w:sz w:val="20"/>
              </w:rPr>
              <w:t>Police Officer</w:t>
            </w:r>
          </w:p>
          <w:p w:rsidR="00950B01" w:rsidRPr="00950B01" w:rsidRDefault="00813B47" w:rsidP="003A719C">
            <w:pPr>
              <w:rPr>
                <w:sz w:val="20"/>
              </w:rPr>
            </w:pPr>
            <w:r w:rsidRPr="00813B47">
              <w:rPr>
                <w:sz w:val="20"/>
              </w:rPr>
              <w:t>Polygraph Examiner</w:t>
            </w:r>
          </w:p>
          <w:p w:rsidR="00950B01" w:rsidRPr="00950B01" w:rsidRDefault="00813B47" w:rsidP="003A719C">
            <w:pPr>
              <w:rPr>
                <w:sz w:val="20"/>
              </w:rPr>
            </w:pPr>
            <w:r w:rsidRPr="00813B47">
              <w:rPr>
                <w:sz w:val="20"/>
              </w:rPr>
              <w:t>Preschool Teacher</w:t>
            </w:r>
          </w:p>
          <w:p w:rsidR="00950B01" w:rsidRPr="00950B01" w:rsidRDefault="00813B47" w:rsidP="003A719C">
            <w:pPr>
              <w:rPr>
                <w:sz w:val="20"/>
              </w:rPr>
            </w:pPr>
            <w:r w:rsidRPr="00813B47">
              <w:rPr>
                <w:sz w:val="20"/>
              </w:rPr>
              <w:t>Probation/Parole Officer</w:t>
            </w:r>
          </w:p>
          <w:p w:rsidR="00950B01" w:rsidRPr="00950B01" w:rsidRDefault="00813B47" w:rsidP="003A719C">
            <w:pPr>
              <w:rPr>
                <w:sz w:val="20"/>
              </w:rPr>
            </w:pPr>
            <w:r w:rsidRPr="00813B47">
              <w:rPr>
                <w:sz w:val="20"/>
              </w:rPr>
              <w:t>Project Evaluator</w:t>
            </w:r>
          </w:p>
          <w:p w:rsidR="00950B01" w:rsidRPr="00950B01" w:rsidRDefault="00813B47" w:rsidP="003A719C">
            <w:pPr>
              <w:rPr>
                <w:sz w:val="20"/>
              </w:rPr>
            </w:pPr>
            <w:r w:rsidRPr="00813B47">
              <w:rPr>
                <w:sz w:val="20"/>
              </w:rPr>
              <w:t>Psychiatric Aide/Attendant</w:t>
            </w:r>
          </w:p>
          <w:p w:rsidR="00950B01" w:rsidRPr="00950B01" w:rsidRDefault="00813B47" w:rsidP="003A719C">
            <w:pPr>
              <w:rPr>
                <w:sz w:val="20"/>
              </w:rPr>
            </w:pPr>
            <w:r w:rsidRPr="00813B47">
              <w:rPr>
                <w:sz w:val="20"/>
              </w:rPr>
              <w:t>Psychiatric Technician</w:t>
            </w:r>
          </w:p>
          <w:p w:rsidR="00950B01" w:rsidRPr="00950B01" w:rsidRDefault="00813B47" w:rsidP="003A719C">
            <w:pPr>
              <w:rPr>
                <w:sz w:val="20"/>
              </w:rPr>
            </w:pPr>
            <w:r w:rsidRPr="00813B47">
              <w:rPr>
                <w:sz w:val="20"/>
              </w:rPr>
              <w:t>Psychological Stress Evaluator</w:t>
            </w:r>
          </w:p>
          <w:p w:rsidR="00950B01" w:rsidRPr="00950B01" w:rsidRDefault="00813B47" w:rsidP="003A719C">
            <w:pPr>
              <w:rPr>
                <w:sz w:val="20"/>
              </w:rPr>
            </w:pPr>
            <w:r w:rsidRPr="00813B47">
              <w:rPr>
                <w:sz w:val="20"/>
              </w:rPr>
              <w:t>Psychosocial Rehabilitation Specialist (PSR)</w:t>
            </w:r>
          </w:p>
          <w:p w:rsidR="00950B01" w:rsidRPr="00950B01" w:rsidRDefault="00813B47" w:rsidP="003A719C">
            <w:pPr>
              <w:rPr>
                <w:sz w:val="20"/>
              </w:rPr>
            </w:pPr>
            <w:r w:rsidRPr="00813B47">
              <w:rPr>
                <w:sz w:val="20"/>
              </w:rPr>
              <w:t>Public Relations Representative</w:t>
            </w:r>
          </w:p>
          <w:p w:rsidR="00950B01" w:rsidRPr="00950B01" w:rsidRDefault="00813B47" w:rsidP="003A719C">
            <w:pPr>
              <w:rPr>
                <w:sz w:val="20"/>
              </w:rPr>
            </w:pPr>
            <w:r w:rsidRPr="00813B47">
              <w:rPr>
                <w:sz w:val="20"/>
              </w:rPr>
              <w:t>Purchasing Agent</w:t>
            </w:r>
          </w:p>
          <w:p w:rsidR="00950B01" w:rsidRPr="00950B01" w:rsidRDefault="00813B47" w:rsidP="003A719C">
            <w:pPr>
              <w:rPr>
                <w:sz w:val="20"/>
              </w:rPr>
            </w:pPr>
            <w:r w:rsidRPr="00813B47">
              <w:rPr>
                <w:sz w:val="20"/>
              </w:rPr>
              <w:t>Real Estate Agent</w:t>
            </w:r>
          </w:p>
          <w:p w:rsidR="00950B01" w:rsidRPr="00950B01" w:rsidRDefault="00813B47" w:rsidP="003A719C">
            <w:pPr>
              <w:rPr>
                <w:sz w:val="20"/>
              </w:rPr>
            </w:pPr>
            <w:r w:rsidRPr="00813B47">
              <w:rPr>
                <w:sz w:val="20"/>
              </w:rPr>
              <w:t>Recreation Leader</w:t>
            </w:r>
          </w:p>
          <w:p w:rsidR="00950B01" w:rsidRPr="00950B01" w:rsidRDefault="00813B47" w:rsidP="003A719C">
            <w:pPr>
              <w:rPr>
                <w:sz w:val="20"/>
              </w:rPr>
            </w:pPr>
            <w:r w:rsidRPr="00813B47">
              <w:rPr>
                <w:sz w:val="20"/>
              </w:rPr>
              <w:t>Recreation Supervisor</w:t>
            </w:r>
          </w:p>
          <w:p w:rsidR="00950B01" w:rsidRPr="00950B01" w:rsidRDefault="00813B47" w:rsidP="003A719C">
            <w:pPr>
              <w:rPr>
                <w:sz w:val="20"/>
              </w:rPr>
            </w:pPr>
            <w:r w:rsidRPr="00813B47">
              <w:rPr>
                <w:sz w:val="20"/>
              </w:rPr>
              <w:t>Recreational Therapist</w:t>
            </w:r>
          </w:p>
          <w:p w:rsidR="00950B01" w:rsidRPr="00950B01" w:rsidRDefault="00813B47" w:rsidP="003A719C">
            <w:pPr>
              <w:rPr>
                <w:sz w:val="20"/>
              </w:rPr>
            </w:pPr>
            <w:r w:rsidRPr="00813B47">
              <w:rPr>
                <w:sz w:val="20"/>
              </w:rPr>
              <w:t>Research Assistant</w:t>
            </w:r>
          </w:p>
          <w:p w:rsidR="00950B01" w:rsidRPr="00950B01" w:rsidRDefault="00813B47" w:rsidP="003A719C">
            <w:pPr>
              <w:rPr>
                <w:sz w:val="20"/>
              </w:rPr>
            </w:pPr>
            <w:r w:rsidRPr="00813B47">
              <w:rPr>
                <w:sz w:val="20"/>
              </w:rPr>
              <w:t>Retail Salesperson</w:t>
            </w:r>
          </w:p>
          <w:p w:rsidR="00950B01" w:rsidRPr="00950B01" w:rsidRDefault="00813B47" w:rsidP="003A719C">
            <w:pPr>
              <w:rPr>
                <w:sz w:val="20"/>
              </w:rPr>
            </w:pPr>
            <w:r w:rsidRPr="00813B47">
              <w:rPr>
                <w:sz w:val="20"/>
              </w:rPr>
              <w:t>Sales Clerk</w:t>
            </w:r>
          </w:p>
          <w:p w:rsidR="00950B01" w:rsidRPr="00950B01" w:rsidRDefault="00813B47" w:rsidP="003A719C">
            <w:pPr>
              <w:rPr>
                <w:sz w:val="20"/>
              </w:rPr>
            </w:pPr>
            <w:r w:rsidRPr="00813B47">
              <w:rPr>
                <w:sz w:val="20"/>
              </w:rPr>
              <w:t>Social Services Aide</w:t>
            </w:r>
          </w:p>
          <w:p w:rsidR="00950B01" w:rsidRPr="00950B01" w:rsidRDefault="00813B47" w:rsidP="003A719C">
            <w:pPr>
              <w:rPr>
                <w:sz w:val="20"/>
              </w:rPr>
            </w:pPr>
            <w:r w:rsidRPr="00813B47">
              <w:rPr>
                <w:sz w:val="20"/>
              </w:rPr>
              <w:t>Substance Abuse Counselor</w:t>
            </w:r>
          </w:p>
          <w:p w:rsidR="00950B01" w:rsidRPr="00950B01" w:rsidRDefault="00813B47" w:rsidP="003A719C">
            <w:pPr>
              <w:rPr>
                <w:sz w:val="20"/>
              </w:rPr>
            </w:pPr>
            <w:r w:rsidRPr="00813B47">
              <w:rPr>
                <w:sz w:val="20"/>
              </w:rPr>
              <w:t>Systems Analyst</w:t>
            </w:r>
          </w:p>
          <w:p w:rsidR="00950B01" w:rsidRPr="00950B01" w:rsidRDefault="00813B47" w:rsidP="003A719C">
            <w:pPr>
              <w:rPr>
                <w:sz w:val="20"/>
              </w:rPr>
            </w:pPr>
            <w:r w:rsidRPr="00813B47">
              <w:rPr>
                <w:sz w:val="20"/>
              </w:rPr>
              <w:lastRenderedPageBreak/>
              <w:t>Technical Writer</w:t>
            </w:r>
          </w:p>
          <w:p w:rsidR="00950B01" w:rsidRPr="00950B01" w:rsidRDefault="00813B47" w:rsidP="003A719C">
            <w:pPr>
              <w:rPr>
                <w:sz w:val="20"/>
              </w:rPr>
            </w:pPr>
            <w:r w:rsidRPr="00813B47">
              <w:rPr>
                <w:sz w:val="20"/>
              </w:rPr>
              <w:t>Veterans Contact Representative</w:t>
            </w:r>
          </w:p>
          <w:p w:rsidR="00950B01" w:rsidRPr="00950B01" w:rsidRDefault="00813B47" w:rsidP="003A719C">
            <w:pPr>
              <w:rPr>
                <w:sz w:val="20"/>
              </w:rPr>
            </w:pPr>
            <w:r w:rsidRPr="00813B47">
              <w:rPr>
                <w:sz w:val="20"/>
              </w:rPr>
              <w:t>Veterans Counselor</w:t>
            </w:r>
          </w:p>
          <w:p w:rsidR="00950B01" w:rsidRPr="00950B01" w:rsidRDefault="00813B47" w:rsidP="003A719C">
            <w:pPr>
              <w:rPr>
                <w:sz w:val="20"/>
              </w:rPr>
            </w:pPr>
            <w:r w:rsidRPr="00813B47">
              <w:rPr>
                <w:sz w:val="20"/>
              </w:rPr>
              <w:t>Victims’ Advocate</w:t>
            </w:r>
          </w:p>
          <w:p w:rsidR="00950B01" w:rsidRPr="00950B01" w:rsidRDefault="00813B47" w:rsidP="003A719C">
            <w:pPr>
              <w:rPr>
                <w:sz w:val="20"/>
              </w:rPr>
            </w:pPr>
            <w:r w:rsidRPr="00813B47">
              <w:rPr>
                <w:sz w:val="20"/>
              </w:rPr>
              <w:t>Vocational Training Teacher</w:t>
            </w:r>
          </w:p>
          <w:p w:rsidR="00950B01" w:rsidRPr="00950B01" w:rsidRDefault="00813B47" w:rsidP="003A719C">
            <w:pPr>
              <w:rPr>
                <w:sz w:val="20"/>
              </w:rPr>
            </w:pPr>
            <w:r w:rsidRPr="00813B47">
              <w:rPr>
                <w:sz w:val="20"/>
              </w:rPr>
              <w:t>Volunteer Coordinator</w:t>
            </w:r>
          </w:p>
          <w:p w:rsidR="00950B01" w:rsidRPr="00950B01" w:rsidRDefault="00813B47" w:rsidP="003A719C">
            <w:pPr>
              <w:spacing w:line="480" w:lineRule="auto"/>
              <w:rPr>
                <w:b/>
              </w:rPr>
            </w:pPr>
            <w:r w:rsidRPr="00813B47">
              <w:rPr>
                <w:sz w:val="20"/>
              </w:rPr>
              <w:t>Writer</w:t>
            </w:r>
          </w:p>
        </w:tc>
        <w:tc>
          <w:tcPr>
            <w:tcW w:w="5940" w:type="dxa"/>
          </w:tcPr>
          <w:p w:rsidR="00950B01" w:rsidRPr="00950B01" w:rsidRDefault="00813B47" w:rsidP="003A719C">
            <w:pPr>
              <w:rPr>
                <w:sz w:val="20"/>
              </w:rPr>
            </w:pPr>
            <w:r w:rsidRPr="00813B47">
              <w:rPr>
                <w:sz w:val="20"/>
              </w:rPr>
              <w:lastRenderedPageBreak/>
              <w:t>Academic Counselor</w:t>
            </w:r>
          </w:p>
          <w:p w:rsidR="00950B01" w:rsidRPr="00950B01" w:rsidRDefault="00813B47" w:rsidP="003A719C">
            <w:pPr>
              <w:rPr>
                <w:sz w:val="20"/>
              </w:rPr>
            </w:pPr>
            <w:r w:rsidRPr="00813B47">
              <w:rPr>
                <w:sz w:val="20"/>
              </w:rPr>
              <w:t>Applied Statistician</w:t>
            </w:r>
          </w:p>
          <w:p w:rsidR="00950B01" w:rsidRPr="00950B01" w:rsidRDefault="00813B47" w:rsidP="003A719C">
            <w:pPr>
              <w:rPr>
                <w:sz w:val="20"/>
              </w:rPr>
            </w:pPr>
            <w:r w:rsidRPr="00813B47">
              <w:rPr>
                <w:sz w:val="20"/>
              </w:rPr>
              <w:t>Art Therapist</w:t>
            </w:r>
          </w:p>
          <w:p w:rsidR="00950B01" w:rsidRPr="00950B01" w:rsidRDefault="00813B47" w:rsidP="003A719C">
            <w:pPr>
              <w:rPr>
                <w:sz w:val="20"/>
              </w:rPr>
            </w:pPr>
            <w:r w:rsidRPr="00813B47">
              <w:rPr>
                <w:sz w:val="20"/>
              </w:rPr>
              <w:t>Assessment Professional/Program Evaluator</w:t>
            </w:r>
          </w:p>
          <w:p w:rsidR="00950B01" w:rsidRPr="00950B01" w:rsidRDefault="00813B47" w:rsidP="003A719C">
            <w:pPr>
              <w:rPr>
                <w:sz w:val="20"/>
              </w:rPr>
            </w:pPr>
            <w:proofErr w:type="spellStart"/>
            <w:r w:rsidRPr="00813B47">
              <w:rPr>
                <w:sz w:val="20"/>
              </w:rPr>
              <w:t>Biogerontologist</w:t>
            </w:r>
            <w:proofErr w:type="spellEnd"/>
          </w:p>
          <w:p w:rsidR="00950B01" w:rsidRPr="00950B01" w:rsidRDefault="00813B47" w:rsidP="003A719C">
            <w:pPr>
              <w:rPr>
                <w:sz w:val="20"/>
              </w:rPr>
            </w:pPr>
            <w:r w:rsidRPr="00813B47">
              <w:rPr>
                <w:sz w:val="20"/>
              </w:rPr>
              <w:t>Chief Psychologist</w:t>
            </w:r>
          </w:p>
          <w:p w:rsidR="00950B01" w:rsidRPr="00950B01" w:rsidRDefault="00813B47" w:rsidP="003A719C">
            <w:pPr>
              <w:rPr>
                <w:sz w:val="20"/>
              </w:rPr>
            </w:pPr>
            <w:r w:rsidRPr="00813B47">
              <w:rPr>
                <w:sz w:val="20"/>
              </w:rPr>
              <w:t>Child Abuse Counselor</w:t>
            </w:r>
          </w:p>
          <w:p w:rsidR="00950B01" w:rsidRPr="00950B01" w:rsidRDefault="00813B47" w:rsidP="003A719C">
            <w:pPr>
              <w:rPr>
                <w:sz w:val="20"/>
              </w:rPr>
            </w:pPr>
            <w:r w:rsidRPr="00813B47">
              <w:rPr>
                <w:sz w:val="20"/>
              </w:rPr>
              <w:t>Child Counselor</w:t>
            </w:r>
          </w:p>
          <w:p w:rsidR="00950B01" w:rsidRPr="00950B01" w:rsidRDefault="00813B47" w:rsidP="003A719C">
            <w:pPr>
              <w:rPr>
                <w:sz w:val="20"/>
              </w:rPr>
            </w:pPr>
            <w:r w:rsidRPr="00813B47">
              <w:rPr>
                <w:sz w:val="20"/>
              </w:rPr>
              <w:t>Child Psychologist</w:t>
            </w:r>
          </w:p>
          <w:p w:rsidR="00950B01" w:rsidRPr="00950B01" w:rsidRDefault="00813B47" w:rsidP="003A719C">
            <w:pPr>
              <w:rPr>
                <w:sz w:val="20"/>
              </w:rPr>
            </w:pPr>
            <w:r w:rsidRPr="00813B47">
              <w:rPr>
                <w:sz w:val="20"/>
              </w:rPr>
              <w:t>Clinical Psychologist</w:t>
            </w:r>
          </w:p>
          <w:p w:rsidR="00950B01" w:rsidRPr="00950B01" w:rsidRDefault="00813B47" w:rsidP="003A719C">
            <w:pPr>
              <w:rPr>
                <w:sz w:val="20"/>
              </w:rPr>
            </w:pPr>
            <w:r w:rsidRPr="00813B47">
              <w:rPr>
                <w:sz w:val="20"/>
              </w:rPr>
              <w:t>Clinical Social Worker</w:t>
            </w:r>
          </w:p>
          <w:p w:rsidR="00950B01" w:rsidRPr="00950B01" w:rsidRDefault="00813B47" w:rsidP="003A719C">
            <w:pPr>
              <w:rPr>
                <w:sz w:val="20"/>
              </w:rPr>
            </w:pPr>
            <w:r w:rsidRPr="00813B47">
              <w:rPr>
                <w:sz w:val="20"/>
              </w:rPr>
              <w:t>Cognitive Neuroscientist</w:t>
            </w:r>
          </w:p>
          <w:p w:rsidR="00950B01" w:rsidRPr="00950B01" w:rsidRDefault="00813B47" w:rsidP="003A719C">
            <w:pPr>
              <w:rPr>
                <w:sz w:val="20"/>
              </w:rPr>
            </w:pPr>
            <w:r w:rsidRPr="00813B47">
              <w:rPr>
                <w:sz w:val="20"/>
              </w:rPr>
              <w:lastRenderedPageBreak/>
              <w:t>Cognitive Psychologist</w:t>
            </w:r>
          </w:p>
          <w:p w:rsidR="00950B01" w:rsidRPr="00950B01" w:rsidRDefault="00813B47" w:rsidP="003A719C">
            <w:pPr>
              <w:rPr>
                <w:sz w:val="20"/>
              </w:rPr>
            </w:pPr>
            <w:r w:rsidRPr="00813B47">
              <w:rPr>
                <w:sz w:val="20"/>
              </w:rPr>
              <w:t>College/University Professor</w:t>
            </w:r>
          </w:p>
          <w:p w:rsidR="00950B01" w:rsidRPr="00950B01" w:rsidRDefault="00813B47" w:rsidP="003A719C">
            <w:pPr>
              <w:rPr>
                <w:sz w:val="20"/>
              </w:rPr>
            </w:pPr>
            <w:r w:rsidRPr="00813B47">
              <w:rPr>
                <w:sz w:val="20"/>
              </w:rPr>
              <w:t>Community Psychologist</w:t>
            </w:r>
          </w:p>
          <w:p w:rsidR="00950B01" w:rsidRDefault="00813B47" w:rsidP="003A719C">
            <w:pPr>
              <w:rPr>
                <w:sz w:val="20"/>
              </w:rPr>
            </w:pPr>
            <w:r w:rsidRPr="00813B47">
              <w:rPr>
                <w:sz w:val="20"/>
              </w:rPr>
              <w:t>Comparative Psychologist</w:t>
            </w:r>
          </w:p>
          <w:p w:rsidR="002C7628" w:rsidRPr="00950B01" w:rsidRDefault="002C7628" w:rsidP="003A719C">
            <w:pPr>
              <w:rPr>
                <w:sz w:val="20"/>
              </w:rPr>
            </w:pPr>
            <w:r>
              <w:rPr>
                <w:sz w:val="20"/>
              </w:rPr>
              <w:t>Consumer Psychologist</w:t>
            </w:r>
          </w:p>
          <w:p w:rsidR="00950B01" w:rsidRPr="00950B01" w:rsidRDefault="00813B47" w:rsidP="003A719C">
            <w:pPr>
              <w:rPr>
                <w:sz w:val="20"/>
              </w:rPr>
            </w:pPr>
            <w:r w:rsidRPr="00813B47">
              <w:rPr>
                <w:sz w:val="20"/>
              </w:rPr>
              <w:t>Counseling Psychologist</w:t>
            </w:r>
          </w:p>
          <w:p w:rsidR="00950B01" w:rsidRPr="00950B01" w:rsidRDefault="00813B47" w:rsidP="003A719C">
            <w:pPr>
              <w:rPr>
                <w:sz w:val="20"/>
              </w:rPr>
            </w:pPr>
            <w:r w:rsidRPr="00813B47">
              <w:rPr>
                <w:sz w:val="20"/>
              </w:rPr>
              <w:t>Developmental Psychologist</w:t>
            </w:r>
          </w:p>
          <w:p w:rsidR="00950B01" w:rsidRPr="00950B01" w:rsidRDefault="00813B47" w:rsidP="003A719C">
            <w:pPr>
              <w:rPr>
                <w:sz w:val="20"/>
              </w:rPr>
            </w:pPr>
            <w:r w:rsidRPr="00813B47">
              <w:rPr>
                <w:sz w:val="20"/>
              </w:rPr>
              <w:t>Domestic Violence Counselor</w:t>
            </w:r>
          </w:p>
          <w:p w:rsidR="00950B01" w:rsidRPr="00950B01" w:rsidRDefault="00813B47" w:rsidP="003A719C">
            <w:pPr>
              <w:rPr>
                <w:sz w:val="20"/>
              </w:rPr>
            </w:pPr>
            <w:r w:rsidRPr="00813B47">
              <w:rPr>
                <w:sz w:val="20"/>
              </w:rPr>
              <w:t>Educational Psychologist</w:t>
            </w:r>
          </w:p>
          <w:p w:rsidR="00950B01" w:rsidRPr="00950B01" w:rsidRDefault="00813B47" w:rsidP="003A719C">
            <w:pPr>
              <w:rPr>
                <w:sz w:val="20"/>
              </w:rPr>
            </w:pPr>
            <w:r w:rsidRPr="00813B47">
              <w:rPr>
                <w:sz w:val="20"/>
              </w:rPr>
              <w:t>Exercise Therapist</w:t>
            </w:r>
          </w:p>
          <w:p w:rsidR="00950B01" w:rsidRPr="00950B01" w:rsidRDefault="00813B47" w:rsidP="003A719C">
            <w:pPr>
              <w:rPr>
                <w:sz w:val="20"/>
              </w:rPr>
            </w:pPr>
            <w:r w:rsidRPr="00813B47">
              <w:rPr>
                <w:sz w:val="20"/>
              </w:rPr>
              <w:t>Experimental Psychologist</w:t>
            </w:r>
          </w:p>
          <w:p w:rsidR="00950B01" w:rsidRPr="00950B01" w:rsidRDefault="00813B47" w:rsidP="003A719C">
            <w:pPr>
              <w:rPr>
                <w:sz w:val="20"/>
              </w:rPr>
            </w:pPr>
            <w:r w:rsidRPr="00813B47">
              <w:rPr>
                <w:sz w:val="20"/>
              </w:rPr>
              <w:t>Family Counselor/Caseworker</w:t>
            </w:r>
          </w:p>
          <w:p w:rsidR="00950B01" w:rsidRPr="00950B01" w:rsidRDefault="00813B47" w:rsidP="003A719C">
            <w:pPr>
              <w:rPr>
                <w:sz w:val="20"/>
              </w:rPr>
            </w:pPr>
            <w:r w:rsidRPr="00813B47">
              <w:rPr>
                <w:sz w:val="20"/>
              </w:rPr>
              <w:t>Forensic Psychologist</w:t>
            </w:r>
          </w:p>
          <w:p w:rsidR="00950B01" w:rsidRPr="00950B01" w:rsidRDefault="00813B47" w:rsidP="003A719C">
            <w:pPr>
              <w:rPr>
                <w:sz w:val="20"/>
              </w:rPr>
            </w:pPr>
            <w:proofErr w:type="spellStart"/>
            <w:r w:rsidRPr="00813B47">
              <w:rPr>
                <w:sz w:val="20"/>
              </w:rPr>
              <w:t>Gerontological</w:t>
            </w:r>
            <w:proofErr w:type="spellEnd"/>
            <w:r w:rsidRPr="00813B47">
              <w:rPr>
                <w:sz w:val="20"/>
              </w:rPr>
              <w:t xml:space="preserve"> Counselor</w:t>
            </w:r>
          </w:p>
          <w:p w:rsidR="00950B01" w:rsidRPr="00950B01" w:rsidRDefault="00813B47" w:rsidP="003A719C">
            <w:pPr>
              <w:rPr>
                <w:sz w:val="20"/>
              </w:rPr>
            </w:pPr>
            <w:proofErr w:type="spellStart"/>
            <w:r w:rsidRPr="00813B47">
              <w:rPr>
                <w:sz w:val="20"/>
              </w:rPr>
              <w:t>Geropsychologist</w:t>
            </w:r>
            <w:proofErr w:type="spellEnd"/>
          </w:p>
          <w:p w:rsidR="00950B01" w:rsidRPr="00950B01" w:rsidRDefault="00813B47" w:rsidP="003A719C">
            <w:pPr>
              <w:rPr>
                <w:sz w:val="20"/>
              </w:rPr>
            </w:pPr>
            <w:r w:rsidRPr="00813B47">
              <w:rPr>
                <w:sz w:val="20"/>
              </w:rPr>
              <w:t>Guidance Counselor</w:t>
            </w:r>
          </w:p>
          <w:p w:rsidR="00950B01" w:rsidRPr="00950B01" w:rsidRDefault="00813B47" w:rsidP="003A719C">
            <w:pPr>
              <w:rPr>
                <w:sz w:val="20"/>
              </w:rPr>
            </w:pPr>
            <w:r w:rsidRPr="00813B47">
              <w:rPr>
                <w:sz w:val="20"/>
              </w:rPr>
              <w:t>Health Psychologist</w:t>
            </w:r>
          </w:p>
          <w:p w:rsidR="00950B01" w:rsidRPr="00950B01" w:rsidRDefault="00813B47" w:rsidP="003A719C">
            <w:pPr>
              <w:rPr>
                <w:sz w:val="20"/>
              </w:rPr>
            </w:pPr>
            <w:r w:rsidRPr="00813B47">
              <w:rPr>
                <w:sz w:val="20"/>
              </w:rPr>
              <w:t>Industrial/Organizational Psychologist</w:t>
            </w:r>
          </w:p>
          <w:p w:rsidR="00950B01" w:rsidRPr="00950B01" w:rsidRDefault="00813B47" w:rsidP="003A719C">
            <w:pPr>
              <w:rPr>
                <w:sz w:val="20"/>
              </w:rPr>
            </w:pPr>
            <w:r w:rsidRPr="00813B47">
              <w:rPr>
                <w:sz w:val="20"/>
              </w:rPr>
              <w:t>Lawyer</w:t>
            </w:r>
          </w:p>
          <w:p w:rsidR="00950B01" w:rsidRPr="00950B01" w:rsidRDefault="00813B47" w:rsidP="003A719C">
            <w:pPr>
              <w:rPr>
                <w:sz w:val="20"/>
              </w:rPr>
            </w:pPr>
            <w:r w:rsidRPr="00813B47">
              <w:rPr>
                <w:sz w:val="20"/>
              </w:rPr>
              <w:t>Licensed Professional Counselor</w:t>
            </w:r>
          </w:p>
          <w:p w:rsidR="00950B01" w:rsidRPr="00950B01" w:rsidRDefault="00813B47" w:rsidP="003A719C">
            <w:pPr>
              <w:rPr>
                <w:sz w:val="20"/>
              </w:rPr>
            </w:pPr>
            <w:r w:rsidRPr="00813B47">
              <w:rPr>
                <w:sz w:val="20"/>
              </w:rPr>
              <w:t>Marriage and Family Counselor</w:t>
            </w:r>
          </w:p>
          <w:p w:rsidR="00950B01" w:rsidRPr="00950B01" w:rsidRDefault="00813B47" w:rsidP="003A719C">
            <w:pPr>
              <w:rPr>
                <w:sz w:val="20"/>
              </w:rPr>
            </w:pPr>
            <w:r w:rsidRPr="00813B47">
              <w:rPr>
                <w:sz w:val="20"/>
              </w:rPr>
              <w:t>Marriage and Family Therapist</w:t>
            </w:r>
          </w:p>
          <w:p w:rsidR="00950B01" w:rsidRPr="00950B01" w:rsidRDefault="00813B47" w:rsidP="003A719C">
            <w:pPr>
              <w:rPr>
                <w:sz w:val="20"/>
              </w:rPr>
            </w:pPr>
            <w:r w:rsidRPr="00813B47">
              <w:rPr>
                <w:sz w:val="20"/>
              </w:rPr>
              <w:t>Mathematical/Quantitative Psychologist</w:t>
            </w:r>
          </w:p>
          <w:p w:rsidR="00950B01" w:rsidRPr="00950B01" w:rsidRDefault="00813B47" w:rsidP="003A719C">
            <w:pPr>
              <w:rPr>
                <w:sz w:val="20"/>
              </w:rPr>
            </w:pPr>
            <w:r w:rsidRPr="00813B47">
              <w:rPr>
                <w:sz w:val="20"/>
              </w:rPr>
              <w:t>Medical Social Worker</w:t>
            </w:r>
          </w:p>
          <w:p w:rsidR="00950B01" w:rsidRPr="00950B01" w:rsidRDefault="00813B47" w:rsidP="003A719C">
            <w:pPr>
              <w:rPr>
                <w:sz w:val="20"/>
              </w:rPr>
            </w:pPr>
            <w:r w:rsidRPr="00813B47">
              <w:rPr>
                <w:sz w:val="20"/>
              </w:rPr>
              <w:t>Mental Health Counselor</w:t>
            </w:r>
          </w:p>
          <w:p w:rsidR="00950B01" w:rsidRPr="00950B01" w:rsidRDefault="00813B47" w:rsidP="003A719C">
            <w:pPr>
              <w:rPr>
                <w:sz w:val="20"/>
              </w:rPr>
            </w:pPr>
            <w:r w:rsidRPr="00813B47">
              <w:rPr>
                <w:sz w:val="20"/>
              </w:rPr>
              <w:t>Military Chaplin</w:t>
            </w:r>
          </w:p>
          <w:p w:rsidR="00950B01" w:rsidRPr="00950B01" w:rsidRDefault="00813B47" w:rsidP="003A719C">
            <w:pPr>
              <w:rPr>
                <w:sz w:val="20"/>
              </w:rPr>
            </w:pPr>
            <w:r w:rsidRPr="00813B47">
              <w:rPr>
                <w:sz w:val="20"/>
              </w:rPr>
              <w:t>Military Counselor</w:t>
            </w:r>
          </w:p>
          <w:p w:rsidR="00950B01" w:rsidRPr="00950B01" w:rsidRDefault="00813B47" w:rsidP="003A719C">
            <w:pPr>
              <w:rPr>
                <w:sz w:val="20"/>
              </w:rPr>
            </w:pPr>
            <w:r w:rsidRPr="00813B47">
              <w:rPr>
                <w:sz w:val="20"/>
              </w:rPr>
              <w:t>Minister, Priest, Rabbi, Chaplain, etc.</w:t>
            </w:r>
          </w:p>
          <w:p w:rsidR="00950B01" w:rsidRPr="00950B01" w:rsidRDefault="00813B47" w:rsidP="003A719C">
            <w:pPr>
              <w:rPr>
                <w:sz w:val="20"/>
              </w:rPr>
            </w:pPr>
            <w:r w:rsidRPr="00813B47">
              <w:rPr>
                <w:sz w:val="20"/>
              </w:rPr>
              <w:t>Multicultural Counselor</w:t>
            </w:r>
          </w:p>
          <w:p w:rsidR="00950B01" w:rsidRPr="00950B01" w:rsidRDefault="00813B47" w:rsidP="003A719C">
            <w:pPr>
              <w:rPr>
                <w:sz w:val="20"/>
              </w:rPr>
            </w:pPr>
            <w:r w:rsidRPr="00813B47">
              <w:rPr>
                <w:sz w:val="20"/>
              </w:rPr>
              <w:t>Music Therapist</w:t>
            </w:r>
          </w:p>
          <w:p w:rsidR="00950B01" w:rsidRPr="00950B01" w:rsidRDefault="00813B47" w:rsidP="003A719C">
            <w:pPr>
              <w:rPr>
                <w:sz w:val="20"/>
              </w:rPr>
            </w:pPr>
            <w:r w:rsidRPr="00813B47">
              <w:rPr>
                <w:sz w:val="20"/>
              </w:rPr>
              <w:t>Neurologist</w:t>
            </w:r>
          </w:p>
          <w:p w:rsidR="00950B01" w:rsidRPr="00950B01" w:rsidRDefault="00813B47" w:rsidP="003A719C">
            <w:pPr>
              <w:rPr>
                <w:sz w:val="20"/>
              </w:rPr>
            </w:pPr>
            <w:proofErr w:type="spellStart"/>
            <w:r w:rsidRPr="00813B47">
              <w:rPr>
                <w:sz w:val="20"/>
              </w:rPr>
              <w:t>Neuropathologist</w:t>
            </w:r>
            <w:proofErr w:type="spellEnd"/>
          </w:p>
          <w:p w:rsidR="00950B01" w:rsidRPr="00950B01" w:rsidRDefault="00813B47" w:rsidP="003A719C">
            <w:pPr>
              <w:rPr>
                <w:sz w:val="20"/>
              </w:rPr>
            </w:pPr>
            <w:r w:rsidRPr="00813B47">
              <w:rPr>
                <w:sz w:val="20"/>
              </w:rPr>
              <w:t>Neuropsychologist</w:t>
            </w:r>
          </w:p>
          <w:p w:rsidR="00950B01" w:rsidRPr="00950B01" w:rsidRDefault="00813B47" w:rsidP="003A719C">
            <w:pPr>
              <w:rPr>
                <w:sz w:val="20"/>
              </w:rPr>
            </w:pPr>
            <w:r w:rsidRPr="00813B47">
              <w:rPr>
                <w:sz w:val="20"/>
              </w:rPr>
              <w:t>Neurosurgeon</w:t>
            </w:r>
          </w:p>
          <w:p w:rsidR="00950B01" w:rsidRPr="00950B01" w:rsidRDefault="00813B47" w:rsidP="003A719C">
            <w:pPr>
              <w:rPr>
                <w:sz w:val="20"/>
              </w:rPr>
            </w:pPr>
            <w:r w:rsidRPr="00813B47">
              <w:rPr>
                <w:sz w:val="20"/>
              </w:rPr>
              <w:t>Occupational Therapist</w:t>
            </w:r>
          </w:p>
          <w:p w:rsidR="00950B01" w:rsidRPr="00950B01" w:rsidRDefault="00813B47" w:rsidP="003A719C">
            <w:pPr>
              <w:rPr>
                <w:sz w:val="20"/>
              </w:rPr>
            </w:pPr>
            <w:r w:rsidRPr="00813B47">
              <w:rPr>
                <w:sz w:val="20"/>
              </w:rPr>
              <w:t>Optometrist</w:t>
            </w:r>
          </w:p>
          <w:p w:rsidR="00950B01" w:rsidRPr="00950B01" w:rsidRDefault="00813B47" w:rsidP="003A719C">
            <w:pPr>
              <w:rPr>
                <w:sz w:val="20"/>
              </w:rPr>
            </w:pPr>
            <w:r w:rsidRPr="00813B47">
              <w:rPr>
                <w:sz w:val="20"/>
              </w:rPr>
              <w:t>Pediatrician</w:t>
            </w:r>
          </w:p>
          <w:p w:rsidR="00950B01" w:rsidRPr="00950B01" w:rsidRDefault="00813B47" w:rsidP="003A719C">
            <w:pPr>
              <w:rPr>
                <w:sz w:val="20"/>
              </w:rPr>
            </w:pPr>
            <w:r w:rsidRPr="00813B47">
              <w:rPr>
                <w:sz w:val="20"/>
              </w:rPr>
              <w:t>Personnel Psychologist</w:t>
            </w:r>
          </w:p>
          <w:p w:rsidR="00950B01" w:rsidRPr="00950B01" w:rsidRDefault="00813B47" w:rsidP="003A719C">
            <w:pPr>
              <w:rPr>
                <w:sz w:val="20"/>
              </w:rPr>
            </w:pPr>
            <w:r w:rsidRPr="00813B47">
              <w:rPr>
                <w:sz w:val="20"/>
              </w:rPr>
              <w:t>Physiatrist</w:t>
            </w:r>
          </w:p>
          <w:p w:rsidR="00950B01" w:rsidRPr="00950B01" w:rsidRDefault="00813B47" w:rsidP="003A719C">
            <w:pPr>
              <w:rPr>
                <w:sz w:val="20"/>
              </w:rPr>
            </w:pPr>
            <w:r w:rsidRPr="00813B47">
              <w:rPr>
                <w:sz w:val="20"/>
              </w:rPr>
              <w:t>Physical Therapist</w:t>
            </w:r>
          </w:p>
          <w:p w:rsidR="00950B01" w:rsidRPr="00950B01" w:rsidRDefault="00813B47" w:rsidP="003A719C">
            <w:pPr>
              <w:rPr>
                <w:sz w:val="20"/>
              </w:rPr>
            </w:pPr>
            <w:r w:rsidRPr="00813B47">
              <w:rPr>
                <w:sz w:val="20"/>
              </w:rPr>
              <w:t>Physician</w:t>
            </w:r>
          </w:p>
          <w:p w:rsidR="00950B01" w:rsidRPr="00950B01" w:rsidRDefault="00813B47" w:rsidP="003A719C">
            <w:pPr>
              <w:rPr>
                <w:sz w:val="20"/>
              </w:rPr>
            </w:pPr>
            <w:r w:rsidRPr="00813B47">
              <w:rPr>
                <w:sz w:val="20"/>
              </w:rPr>
              <w:t>Psychiatric Nurse</w:t>
            </w:r>
          </w:p>
          <w:p w:rsidR="00950B01" w:rsidRPr="00950B01" w:rsidRDefault="00813B47" w:rsidP="003A719C">
            <w:pPr>
              <w:rPr>
                <w:sz w:val="20"/>
              </w:rPr>
            </w:pPr>
            <w:r w:rsidRPr="00813B47">
              <w:rPr>
                <w:sz w:val="20"/>
              </w:rPr>
              <w:t>Psychiatric Social Worker</w:t>
            </w:r>
          </w:p>
          <w:p w:rsidR="00950B01" w:rsidRPr="00950B01" w:rsidRDefault="00813B47" w:rsidP="003A719C">
            <w:pPr>
              <w:rPr>
                <w:sz w:val="20"/>
              </w:rPr>
            </w:pPr>
            <w:r w:rsidRPr="00813B47">
              <w:rPr>
                <w:sz w:val="20"/>
              </w:rPr>
              <w:t>Psychiatrist</w:t>
            </w:r>
          </w:p>
          <w:p w:rsidR="00950B01" w:rsidRPr="00950B01" w:rsidRDefault="00813B47" w:rsidP="003A719C">
            <w:pPr>
              <w:rPr>
                <w:sz w:val="20"/>
              </w:rPr>
            </w:pPr>
            <w:r w:rsidRPr="00813B47">
              <w:rPr>
                <w:sz w:val="20"/>
              </w:rPr>
              <w:t>Psychological Anthropologist</w:t>
            </w:r>
          </w:p>
          <w:p w:rsidR="00950B01" w:rsidRPr="00950B01" w:rsidRDefault="00813B47" w:rsidP="003A719C">
            <w:pPr>
              <w:rPr>
                <w:sz w:val="20"/>
              </w:rPr>
            </w:pPr>
            <w:r w:rsidRPr="00813B47">
              <w:rPr>
                <w:sz w:val="20"/>
              </w:rPr>
              <w:t>Psychologist</w:t>
            </w:r>
          </w:p>
          <w:p w:rsidR="00950B01" w:rsidRPr="00950B01" w:rsidRDefault="00813B47" w:rsidP="003A719C">
            <w:pPr>
              <w:rPr>
                <w:sz w:val="20"/>
              </w:rPr>
            </w:pPr>
            <w:proofErr w:type="spellStart"/>
            <w:r w:rsidRPr="00813B47">
              <w:rPr>
                <w:sz w:val="20"/>
              </w:rPr>
              <w:t>Psychometrician</w:t>
            </w:r>
            <w:proofErr w:type="spellEnd"/>
          </w:p>
          <w:p w:rsidR="00950B01" w:rsidRPr="00950B01" w:rsidRDefault="00813B47" w:rsidP="003A719C">
            <w:pPr>
              <w:rPr>
                <w:sz w:val="20"/>
              </w:rPr>
            </w:pPr>
            <w:r w:rsidRPr="00813B47">
              <w:rPr>
                <w:sz w:val="20"/>
              </w:rPr>
              <w:t>Psychotherapist</w:t>
            </w:r>
          </w:p>
          <w:p w:rsidR="00950B01" w:rsidRPr="00950B01" w:rsidRDefault="00813B47" w:rsidP="003A719C">
            <w:pPr>
              <w:rPr>
                <w:sz w:val="20"/>
              </w:rPr>
            </w:pPr>
            <w:r w:rsidRPr="00813B47">
              <w:rPr>
                <w:sz w:val="20"/>
              </w:rPr>
              <w:t>Rehabilitation Psychologist</w:t>
            </w:r>
          </w:p>
          <w:p w:rsidR="00950B01" w:rsidRPr="00950B01" w:rsidRDefault="00813B47" w:rsidP="003A719C">
            <w:pPr>
              <w:rPr>
                <w:sz w:val="20"/>
              </w:rPr>
            </w:pPr>
            <w:r w:rsidRPr="00813B47">
              <w:rPr>
                <w:sz w:val="20"/>
              </w:rPr>
              <w:t>School Psychologist</w:t>
            </w:r>
          </w:p>
          <w:p w:rsidR="00950B01" w:rsidRPr="00950B01" w:rsidRDefault="00813B47" w:rsidP="003A719C">
            <w:pPr>
              <w:rPr>
                <w:sz w:val="20"/>
              </w:rPr>
            </w:pPr>
            <w:r w:rsidRPr="00813B47">
              <w:rPr>
                <w:sz w:val="20"/>
              </w:rPr>
              <w:t>School Social Worker</w:t>
            </w:r>
          </w:p>
          <w:p w:rsidR="00950B01" w:rsidRPr="00950B01" w:rsidRDefault="00813B47" w:rsidP="003A719C">
            <w:pPr>
              <w:rPr>
                <w:sz w:val="20"/>
              </w:rPr>
            </w:pPr>
            <w:r w:rsidRPr="00813B47">
              <w:rPr>
                <w:sz w:val="20"/>
              </w:rPr>
              <w:t>Social Psychologist</w:t>
            </w:r>
          </w:p>
          <w:p w:rsidR="00950B01" w:rsidRPr="00950B01" w:rsidRDefault="00813B47" w:rsidP="003A719C">
            <w:pPr>
              <w:rPr>
                <w:sz w:val="20"/>
              </w:rPr>
            </w:pPr>
            <w:r w:rsidRPr="00813B47">
              <w:rPr>
                <w:sz w:val="20"/>
              </w:rPr>
              <w:t>Speech Pathologist</w:t>
            </w:r>
          </w:p>
          <w:p w:rsidR="002C7628" w:rsidRPr="00950B01" w:rsidRDefault="00813B47" w:rsidP="003A719C">
            <w:pPr>
              <w:rPr>
                <w:sz w:val="20"/>
              </w:rPr>
            </w:pPr>
            <w:r w:rsidRPr="00813B47">
              <w:rPr>
                <w:sz w:val="20"/>
              </w:rPr>
              <w:t>Sport Psychologist</w:t>
            </w:r>
          </w:p>
          <w:p w:rsidR="00950B01" w:rsidRPr="00950B01" w:rsidRDefault="00813B47" w:rsidP="003A719C">
            <w:pPr>
              <w:rPr>
                <w:sz w:val="20"/>
              </w:rPr>
            </w:pPr>
            <w:r w:rsidRPr="00813B47">
              <w:rPr>
                <w:sz w:val="20"/>
              </w:rPr>
              <w:t>Veterinarian</w:t>
            </w:r>
          </w:p>
          <w:p w:rsidR="00950B01" w:rsidRPr="00950B01" w:rsidRDefault="00813B47" w:rsidP="003A719C">
            <w:pPr>
              <w:rPr>
                <w:sz w:val="20"/>
              </w:rPr>
            </w:pPr>
            <w:r w:rsidRPr="00813B47">
              <w:rPr>
                <w:sz w:val="20"/>
              </w:rPr>
              <w:t>Vocational Rehabilitation Counselor</w:t>
            </w:r>
          </w:p>
          <w:p w:rsidR="00950B01" w:rsidRPr="00950B01" w:rsidRDefault="00950B01" w:rsidP="003A719C">
            <w:pPr>
              <w:spacing w:line="480" w:lineRule="auto"/>
              <w:rPr>
                <w:b/>
              </w:rPr>
            </w:pPr>
          </w:p>
        </w:tc>
      </w:tr>
    </w:tbl>
    <w:p w:rsidR="00950B01" w:rsidRPr="00950B01" w:rsidRDefault="00950B01" w:rsidP="00950B01">
      <w:pPr>
        <w:spacing w:line="480" w:lineRule="auto"/>
        <w:ind w:left="720" w:hanging="720"/>
      </w:pPr>
    </w:p>
    <w:p w:rsidR="00950B01" w:rsidRPr="00950B01" w:rsidRDefault="00813B47" w:rsidP="00950B01">
      <w:pPr>
        <w:ind w:left="720" w:hanging="720"/>
      </w:pPr>
      <w:r w:rsidRPr="00813B47">
        <w:t xml:space="preserve">Appleby, D. C., </w:t>
      </w:r>
      <w:proofErr w:type="spellStart"/>
      <w:r w:rsidRPr="00813B47">
        <w:t>Millspaugh</w:t>
      </w:r>
      <w:proofErr w:type="spellEnd"/>
      <w:r w:rsidRPr="00813B47">
        <w:t xml:space="preserve">, B. S., </w:t>
      </w:r>
      <w:proofErr w:type="spellStart"/>
      <w:r w:rsidRPr="00813B47">
        <w:t>Hammersley</w:t>
      </w:r>
      <w:proofErr w:type="spellEnd"/>
      <w:r w:rsidRPr="00813B47">
        <w:t>, M. J.  (2011)</w:t>
      </w:r>
      <w:proofErr w:type="gramStart"/>
      <w:r w:rsidRPr="00813B47">
        <w:t>.  An</w:t>
      </w:r>
      <w:proofErr w:type="gramEnd"/>
      <w:r w:rsidRPr="00813B47">
        <w:t xml:space="preserve"> online resource to enable undergraduate psychology majors to identify and investigate 172 psychology and psychology-related careers. </w:t>
      </w:r>
      <w:proofErr w:type="gramStart"/>
      <w:r w:rsidRPr="00813B47">
        <w:rPr>
          <w:i/>
        </w:rPr>
        <w:t>Office of Teaching Resources in Psychology</w:t>
      </w:r>
      <w:r w:rsidRPr="00813B47">
        <w:t>.</w:t>
      </w:r>
      <w:proofErr w:type="gramEnd"/>
      <w:r w:rsidRPr="00813B47">
        <w:t xml:space="preserve">  Retrieved from http://teachpsych.org/otrp/resources/index.php?category=Advising</w:t>
      </w:r>
    </w:p>
    <w:p w:rsidR="00950B01" w:rsidRPr="00950B01" w:rsidRDefault="00813B47" w:rsidP="00950B01">
      <w:pPr>
        <w:ind w:left="720" w:hanging="720"/>
      </w:pPr>
      <w:proofErr w:type="spellStart"/>
      <w:r w:rsidRPr="00813B47">
        <w:t>Rajecki</w:t>
      </w:r>
      <w:proofErr w:type="spellEnd"/>
      <w:r w:rsidRPr="00813B47">
        <w:t>, D. W.  (2008)</w:t>
      </w:r>
      <w:proofErr w:type="gramStart"/>
      <w:r w:rsidRPr="00813B47">
        <w:t>.  Job</w:t>
      </w:r>
      <w:proofErr w:type="gramEnd"/>
      <w:r w:rsidRPr="00813B47">
        <w:t xml:space="preserve"> lists for entry-level psychology baccalaureates: Occupational recommendations that mismatch qualifications.  </w:t>
      </w:r>
      <w:proofErr w:type="gramStart"/>
      <w:r w:rsidRPr="00813B47">
        <w:rPr>
          <w:i/>
        </w:rPr>
        <w:t>Teaching of Psychology, 35</w:t>
      </w:r>
      <w:r w:rsidRPr="00813B47">
        <w:t>, 33-37.</w:t>
      </w:r>
      <w:proofErr w:type="gramEnd"/>
      <w:r w:rsidRPr="00813B47">
        <w:t xml:space="preserve"> </w:t>
      </w:r>
      <w:proofErr w:type="gramStart"/>
      <w:r w:rsidRPr="00813B47">
        <w:t>doi:</w:t>
      </w:r>
      <w:proofErr w:type="gramEnd"/>
      <w:r w:rsidRPr="00813B47">
        <w:t>10.1080/00986280701818524</w:t>
      </w:r>
    </w:p>
    <w:p w:rsidR="00950B01" w:rsidRPr="00950B01" w:rsidRDefault="00813B47" w:rsidP="00950B01">
      <w:pPr>
        <w:pStyle w:val="CRPROBSETUNTBL"/>
        <w:widowControl w:val="0"/>
        <w:spacing w:line="240" w:lineRule="auto"/>
        <w:ind w:left="720" w:hanging="720"/>
        <w:rPr>
          <w:rFonts w:asciiTheme="minorHAnsi" w:hAnsiTheme="minorHAnsi"/>
          <w:noProof w:val="0"/>
          <w:sz w:val="24"/>
        </w:rPr>
      </w:pPr>
      <w:proofErr w:type="spellStart"/>
      <w:proofErr w:type="gramStart"/>
      <w:r w:rsidRPr="00813B47">
        <w:rPr>
          <w:rFonts w:asciiTheme="minorHAnsi" w:hAnsiTheme="minorHAnsi"/>
          <w:noProof w:val="0"/>
          <w:sz w:val="24"/>
        </w:rPr>
        <w:t>Rajecki</w:t>
      </w:r>
      <w:proofErr w:type="spellEnd"/>
      <w:r w:rsidRPr="00813B47">
        <w:rPr>
          <w:rFonts w:asciiTheme="minorHAnsi" w:hAnsiTheme="minorHAnsi"/>
          <w:noProof w:val="0"/>
          <w:sz w:val="24"/>
        </w:rPr>
        <w:t>, D. W., &amp; Borden, V. M. H.</w:t>
      </w:r>
      <w:proofErr w:type="gramEnd"/>
      <w:r w:rsidRPr="00813B47">
        <w:rPr>
          <w:rFonts w:asciiTheme="minorHAnsi" w:hAnsiTheme="minorHAnsi"/>
          <w:noProof w:val="0"/>
          <w:sz w:val="24"/>
        </w:rPr>
        <w:t xml:space="preserve">  (2011)</w:t>
      </w:r>
      <w:proofErr w:type="gramStart"/>
      <w:r w:rsidRPr="00813B47">
        <w:rPr>
          <w:rFonts w:asciiTheme="minorHAnsi" w:hAnsiTheme="minorHAnsi"/>
          <w:noProof w:val="0"/>
          <w:sz w:val="24"/>
        </w:rPr>
        <w:t>.  Psychology</w:t>
      </w:r>
      <w:proofErr w:type="gramEnd"/>
      <w:r w:rsidRPr="00813B47">
        <w:rPr>
          <w:rFonts w:asciiTheme="minorHAnsi" w:hAnsiTheme="minorHAnsi"/>
          <w:noProof w:val="0"/>
          <w:sz w:val="24"/>
        </w:rPr>
        <w:t xml:space="preserve"> degrees: Employment, wage, and career trajectory consequences.  </w:t>
      </w:r>
      <w:r w:rsidRPr="00813B47">
        <w:rPr>
          <w:rFonts w:asciiTheme="minorHAnsi" w:hAnsiTheme="minorHAnsi"/>
          <w:i/>
          <w:noProof w:val="0"/>
          <w:sz w:val="24"/>
        </w:rPr>
        <w:t>Perspectives in Psychological Science, 6</w:t>
      </w:r>
      <w:r w:rsidRPr="00813B47">
        <w:rPr>
          <w:rFonts w:asciiTheme="minorHAnsi" w:hAnsiTheme="minorHAnsi"/>
          <w:noProof w:val="0"/>
          <w:sz w:val="24"/>
        </w:rPr>
        <w:t xml:space="preserve">, 321-335.  </w:t>
      </w:r>
      <w:proofErr w:type="gramStart"/>
      <w:r w:rsidRPr="00813B47">
        <w:rPr>
          <w:rFonts w:asciiTheme="minorHAnsi" w:hAnsiTheme="minorHAnsi"/>
          <w:noProof w:val="0"/>
          <w:sz w:val="24"/>
        </w:rPr>
        <w:t>doi:</w:t>
      </w:r>
      <w:proofErr w:type="gramEnd"/>
      <w:r w:rsidRPr="00813B47">
        <w:rPr>
          <w:rFonts w:asciiTheme="minorHAnsi" w:hAnsiTheme="minorHAnsi"/>
          <w:noProof w:val="0"/>
          <w:sz w:val="24"/>
        </w:rPr>
        <w:t>10.1177/1745691611412385</w:t>
      </w:r>
    </w:p>
    <w:p w:rsidR="00D74666" w:rsidRDefault="00D74666" w:rsidP="00D7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sectPr w:rsidR="00D74666">
          <w:footerReference w:type="even" r:id="rId11"/>
          <w:footerReference w:type="default" r:id="rId12"/>
          <w:pgSz w:w="12240" w:h="15840"/>
          <w:pgMar w:top="1152" w:right="1152" w:bottom="1152" w:left="1152" w:header="720" w:footer="720" w:gutter="0"/>
          <w:cols w:space="720"/>
          <w:noEndnote/>
          <w:docGrid w:linePitch="326"/>
        </w:sectPr>
      </w:pPr>
    </w:p>
    <w:p w:rsidR="00B73377" w:rsidRDefault="003117A8">
      <w:pPr>
        <w:jc w:val="center"/>
        <w:rPr>
          <w:b/>
          <w:sz w:val="28"/>
        </w:rPr>
      </w:pPr>
      <w:r w:rsidRPr="003117A8">
        <w:rPr>
          <w:b/>
          <w:sz w:val="28"/>
        </w:rPr>
        <w:lastRenderedPageBreak/>
        <w:t xml:space="preserve">Appendix </w:t>
      </w:r>
      <w:r w:rsidR="00924640">
        <w:rPr>
          <w:b/>
          <w:sz w:val="28"/>
        </w:rPr>
        <w:t>6</w:t>
      </w:r>
    </w:p>
    <w:p w:rsidR="00C00A63" w:rsidRPr="00290CCA" w:rsidRDefault="00C00A63" w:rsidP="00C00A63">
      <w:pPr>
        <w:jc w:val="center"/>
        <w:rPr>
          <w:b/>
          <w:sz w:val="28"/>
        </w:rPr>
      </w:pPr>
    </w:p>
    <w:p w:rsidR="00C00A63" w:rsidRDefault="003117A8" w:rsidP="00C00A63">
      <w:pPr>
        <w:jc w:val="center"/>
        <w:rPr>
          <w:b/>
          <w:sz w:val="28"/>
        </w:rPr>
      </w:pPr>
      <w:r w:rsidRPr="003117A8">
        <w:rPr>
          <w:b/>
          <w:sz w:val="28"/>
        </w:rPr>
        <w:t>Roster of Advisory</w:t>
      </w:r>
      <w:r w:rsidR="00DF5A92">
        <w:rPr>
          <w:b/>
          <w:sz w:val="28"/>
        </w:rPr>
        <w:t>/Reviewing</w:t>
      </w:r>
      <w:r w:rsidRPr="003117A8">
        <w:rPr>
          <w:b/>
          <w:sz w:val="28"/>
        </w:rPr>
        <w:t xml:space="preserve"> Groups</w:t>
      </w:r>
    </w:p>
    <w:p w:rsidR="00AD687E" w:rsidRDefault="00AD687E" w:rsidP="00C00A63">
      <w:pPr>
        <w:jc w:val="center"/>
        <w:rPr>
          <w:b/>
          <w:sz w:val="28"/>
        </w:rPr>
      </w:pPr>
    </w:p>
    <w:p w:rsidR="00B73377" w:rsidRDefault="006F0652">
      <w:r>
        <w:t>Ad Hoc Committee on Psychology and AIDS (COPA)</w:t>
      </w:r>
    </w:p>
    <w:p w:rsidR="00AA590A" w:rsidRDefault="00AA590A">
      <w:r>
        <w:t>American Psychological Association of Graduate Students (APAGS)</w:t>
      </w:r>
    </w:p>
    <w:p w:rsidR="00B73377" w:rsidRDefault="00D659F3">
      <w:r>
        <w:t>Associ</w:t>
      </w:r>
      <w:r w:rsidR="00DC71F8">
        <w:t>a</w:t>
      </w:r>
      <w:r w:rsidRPr="009208D7">
        <w:t xml:space="preserve">tion of </w:t>
      </w:r>
      <w:r w:rsidR="00FE2EBB">
        <w:t xml:space="preserve">Heads of </w:t>
      </w:r>
      <w:r w:rsidRPr="009208D7">
        <w:t>Department</w:t>
      </w:r>
      <w:r>
        <w:t xml:space="preserve"> of Psychology (AH</w:t>
      </w:r>
      <w:r w:rsidR="00FE2EBB">
        <w:t>D</w:t>
      </w:r>
      <w:r>
        <w:t>P)</w:t>
      </w:r>
    </w:p>
    <w:p w:rsidR="00B73377" w:rsidRDefault="006F0652">
      <w:r>
        <w:t>Board of Educational Affairs (BEA)</w:t>
      </w:r>
    </w:p>
    <w:p w:rsidR="004E39E8" w:rsidRDefault="004E39E8">
      <w:r>
        <w:t xml:space="preserve">Board </w:t>
      </w:r>
      <w:r w:rsidR="002C7628">
        <w:t xml:space="preserve">for the </w:t>
      </w:r>
      <w:r>
        <w:t>Advancement of Psychology in the Public Interest (BAPPI)</w:t>
      </w:r>
    </w:p>
    <w:p w:rsidR="00AA590A" w:rsidRDefault="00AA590A">
      <w:r>
        <w:t>Board of Scientific Affairs (BSA)</w:t>
      </w:r>
    </w:p>
    <w:p w:rsidR="002C7628" w:rsidRDefault="002C7628">
      <w:r>
        <w:t>Committee of Psychology Teachers@ Community Colleges (PT@CC)</w:t>
      </w:r>
    </w:p>
    <w:p w:rsidR="006A37E3" w:rsidRDefault="006A37E3">
      <w:r>
        <w:t>Committee on Aging (CONA)</w:t>
      </w:r>
    </w:p>
    <w:p w:rsidR="00AA590A" w:rsidRDefault="00AA590A">
      <w:r>
        <w:t xml:space="preserve">Committee on </w:t>
      </w:r>
      <w:r w:rsidR="002C7628">
        <w:t>Children, Youth, and Families (</w:t>
      </w:r>
      <w:r>
        <w:t>CYF)</w:t>
      </w:r>
    </w:p>
    <w:p w:rsidR="00B73377" w:rsidRDefault="00B5380A">
      <w:r>
        <w:t>Committee on Disability Issues in Psychology (CDIP)</w:t>
      </w:r>
    </w:p>
    <w:p w:rsidR="00B73377" w:rsidRDefault="00397726">
      <w:r>
        <w:t>Committee on Division/APA Relations (CODAPAR)</w:t>
      </w:r>
    </w:p>
    <w:p w:rsidR="002C338C" w:rsidRDefault="002C338C">
      <w:r>
        <w:t>Committee on International Relations in Psychology (CIRP)</w:t>
      </w:r>
    </w:p>
    <w:p w:rsidR="009A4E7E" w:rsidRDefault="009A4E7E">
      <w:r>
        <w:t>Committee on Legal Issues (COLI)</w:t>
      </w:r>
    </w:p>
    <w:p w:rsidR="00595DA6" w:rsidRDefault="00595DA6" w:rsidP="00595DA6">
      <w:r>
        <w:t>Committee on Lesbian, Gay, Bisexual</w:t>
      </w:r>
      <w:r w:rsidR="00286EE4">
        <w:t>,</w:t>
      </w:r>
      <w:r>
        <w:t xml:space="preserve"> and Transgender Concerns (CLGBTC)</w:t>
      </w:r>
    </w:p>
    <w:p w:rsidR="002C7628" w:rsidRDefault="006A275B" w:rsidP="00595DA6">
      <w:r>
        <w:t>Committee on Psychological Tests and Assessments (CPTA)</w:t>
      </w:r>
    </w:p>
    <w:p w:rsidR="00286EE4" w:rsidRDefault="00286EE4" w:rsidP="00286EE4">
      <w:r>
        <w:t>Committee of Psychology Teachers at Community Colleges (PT@CC)</w:t>
      </w:r>
    </w:p>
    <w:p w:rsidR="00B73377" w:rsidRDefault="00B5380A">
      <w:r>
        <w:t>Committee on Socioeconomic Status</w:t>
      </w:r>
      <w:r w:rsidR="002C338C">
        <w:t xml:space="preserve"> (CSES)</w:t>
      </w:r>
    </w:p>
    <w:p w:rsidR="002C7628" w:rsidRDefault="002C7628">
      <w:r>
        <w:t>Committee of Teachers of Psychology in Secondary Schools (TOPSS)</w:t>
      </w:r>
    </w:p>
    <w:p w:rsidR="00B73377" w:rsidRDefault="006F0652">
      <w:r>
        <w:t>Committee on Women in Psychology</w:t>
      </w:r>
      <w:r w:rsidR="002C338C">
        <w:t xml:space="preserve"> (CWP)</w:t>
      </w:r>
    </w:p>
    <w:p w:rsidR="00B73377" w:rsidRDefault="00D659F3">
      <w:r w:rsidRPr="009208D7">
        <w:t>Council of Graduate Depar</w:t>
      </w:r>
      <w:r>
        <w:t>tments of Psychology (COGDOP)</w:t>
      </w:r>
    </w:p>
    <w:p w:rsidR="002C7628" w:rsidRDefault="002C7628">
      <w:r>
        <w:t>Council of Specialties in Professional Psychology (</w:t>
      </w:r>
      <w:proofErr w:type="spellStart"/>
      <w:r>
        <w:t>CoS</w:t>
      </w:r>
      <w:proofErr w:type="spellEnd"/>
      <w:r>
        <w:t>)</w:t>
      </w:r>
    </w:p>
    <w:p w:rsidR="00B73377" w:rsidRDefault="00D659F3">
      <w:r w:rsidRPr="009208D7">
        <w:t xml:space="preserve">Psi Beta (community college honorary) </w:t>
      </w:r>
      <w:r w:rsidR="00286EE4">
        <w:t>A</w:t>
      </w:r>
      <w:r w:rsidRPr="009208D7">
        <w:t>dvisors</w:t>
      </w:r>
    </w:p>
    <w:p w:rsidR="00B73377" w:rsidRDefault="006F0652">
      <w:r>
        <w:t>Policy and Planning Board of the American Psychological Association</w:t>
      </w:r>
    </w:p>
    <w:p w:rsidR="00B73377" w:rsidRDefault="00D659F3">
      <w:r>
        <w:t xml:space="preserve">2012 </w:t>
      </w:r>
      <w:r w:rsidRPr="009208D7">
        <w:t>Farmingdale Conference on the Te</w:t>
      </w:r>
      <w:r>
        <w:t>aching of Psychology</w:t>
      </w:r>
    </w:p>
    <w:p w:rsidR="00AD687E" w:rsidRDefault="00AD687E" w:rsidP="00874D73">
      <w:pPr>
        <w:rPr>
          <w:b/>
          <w:sz w:val="28"/>
        </w:rPr>
      </w:pPr>
    </w:p>
    <w:p w:rsidR="00950B01" w:rsidRDefault="00950B01">
      <w:pPr>
        <w:rPr>
          <w:b/>
          <w:sz w:val="28"/>
        </w:rPr>
      </w:pPr>
      <w:r>
        <w:rPr>
          <w:b/>
          <w:sz w:val="28"/>
        </w:rPr>
        <w:br w:type="page"/>
      </w:r>
    </w:p>
    <w:p w:rsidR="00C00A63" w:rsidRPr="00290CCA" w:rsidRDefault="003117A8" w:rsidP="00A2679D">
      <w:pPr>
        <w:jc w:val="center"/>
        <w:rPr>
          <w:b/>
          <w:sz w:val="28"/>
        </w:rPr>
      </w:pPr>
      <w:r w:rsidRPr="003117A8">
        <w:rPr>
          <w:b/>
          <w:sz w:val="28"/>
        </w:rPr>
        <w:lastRenderedPageBreak/>
        <w:t xml:space="preserve">Appendix </w:t>
      </w:r>
      <w:r w:rsidR="00A2679D">
        <w:rPr>
          <w:b/>
          <w:sz w:val="28"/>
        </w:rPr>
        <w:t>7</w:t>
      </w:r>
    </w:p>
    <w:p w:rsidR="00C00A63" w:rsidRPr="00290CCA" w:rsidRDefault="00C00A63" w:rsidP="00C00A63">
      <w:pPr>
        <w:jc w:val="center"/>
        <w:rPr>
          <w:b/>
          <w:sz w:val="28"/>
        </w:rPr>
      </w:pPr>
    </w:p>
    <w:p w:rsidR="00C00A63" w:rsidRDefault="003117A8" w:rsidP="00C00A63">
      <w:pPr>
        <w:jc w:val="center"/>
        <w:rPr>
          <w:b/>
          <w:sz w:val="28"/>
        </w:rPr>
      </w:pPr>
      <w:r w:rsidRPr="003117A8">
        <w:rPr>
          <w:b/>
          <w:sz w:val="28"/>
        </w:rPr>
        <w:t>Roster of Independent Contributors</w:t>
      </w:r>
      <w:r w:rsidR="00DF5A92">
        <w:rPr>
          <w:b/>
          <w:sz w:val="28"/>
        </w:rPr>
        <w:t>/Reviewers</w:t>
      </w:r>
    </w:p>
    <w:p w:rsidR="00E940B4" w:rsidRDefault="00E940B4" w:rsidP="00C00A63">
      <w:pPr>
        <w:jc w:val="center"/>
        <w:rPr>
          <w:b/>
          <w:sz w:val="28"/>
        </w:rPr>
      </w:pPr>
    </w:p>
    <w:p w:rsidR="00F36A6F" w:rsidRPr="00290CCA" w:rsidRDefault="00F36A6F" w:rsidP="00777A21"/>
    <w:p w:rsidR="00950B01" w:rsidRPr="005D693D" w:rsidRDefault="00874D73" w:rsidP="00950B01">
      <w:r w:rsidRPr="005D693D">
        <w:t>Kathryn Clancy</w:t>
      </w:r>
      <w:r w:rsidR="00950B01" w:rsidRPr="005D693D">
        <w:tab/>
      </w:r>
      <w:r w:rsidR="00950B01" w:rsidRPr="005D693D">
        <w:tab/>
      </w:r>
      <w:r w:rsidR="00950B01" w:rsidRPr="005D693D">
        <w:tab/>
        <w:t xml:space="preserve">Eric </w:t>
      </w:r>
      <w:proofErr w:type="spellStart"/>
      <w:r w:rsidR="00950B01" w:rsidRPr="005D693D">
        <w:t>Dubrow</w:t>
      </w:r>
      <w:proofErr w:type="spellEnd"/>
      <w:r w:rsidR="00950B01" w:rsidRPr="005D693D">
        <w:tab/>
      </w:r>
      <w:r w:rsidR="00950B01" w:rsidRPr="005D693D">
        <w:tab/>
      </w:r>
      <w:r w:rsidR="00950B01" w:rsidRPr="005D693D">
        <w:tab/>
      </w:r>
      <w:r w:rsidR="00950B01" w:rsidRPr="005D693D">
        <w:tab/>
        <w:t>Graham Higgs</w:t>
      </w:r>
    </w:p>
    <w:p w:rsidR="002C7628" w:rsidRPr="005D693D" w:rsidRDefault="00B5380A" w:rsidP="00950B01">
      <w:r w:rsidRPr="005D693D">
        <w:t>David Daniel</w:t>
      </w:r>
      <w:r w:rsidR="00950B01" w:rsidRPr="005D693D">
        <w:tab/>
      </w:r>
      <w:r w:rsidR="00950B01" w:rsidRPr="005D693D">
        <w:tab/>
      </w:r>
      <w:r w:rsidR="00950B01" w:rsidRPr="005D693D">
        <w:tab/>
      </w:r>
      <w:r w:rsidR="00950B01" w:rsidRPr="005D693D">
        <w:tab/>
        <w:t xml:space="preserve">Paul </w:t>
      </w:r>
      <w:proofErr w:type="spellStart"/>
      <w:r w:rsidR="00950B01" w:rsidRPr="005D693D">
        <w:t>Hettich</w:t>
      </w:r>
      <w:proofErr w:type="spellEnd"/>
      <w:r w:rsidR="00950B01" w:rsidRPr="005D693D">
        <w:tab/>
      </w:r>
      <w:r w:rsidR="00950B01" w:rsidRPr="005D693D">
        <w:tab/>
      </w:r>
      <w:r w:rsidR="00950B01" w:rsidRPr="005D693D">
        <w:tab/>
      </w:r>
      <w:r w:rsidR="00950B01" w:rsidRPr="005D693D">
        <w:tab/>
      </w:r>
      <w:r w:rsidR="00813B47" w:rsidRPr="005D693D">
        <w:rPr>
          <w:rFonts w:cs="Arial"/>
          <w:szCs w:val="26"/>
        </w:rPr>
        <w:t xml:space="preserve">Cynthia </w:t>
      </w:r>
      <w:proofErr w:type="spellStart"/>
      <w:r w:rsidR="00813B47" w:rsidRPr="005D693D">
        <w:rPr>
          <w:rFonts w:cs="Arial"/>
          <w:szCs w:val="26"/>
        </w:rPr>
        <w:t>Legin-Bucell</w:t>
      </w:r>
      <w:proofErr w:type="spellEnd"/>
      <w:r w:rsidR="00813B47" w:rsidRPr="005D693D">
        <w:rPr>
          <w:rFonts w:cs="Arial"/>
          <w:szCs w:val="26"/>
        </w:rPr>
        <w:t> </w:t>
      </w:r>
    </w:p>
    <w:p w:rsidR="00950B01" w:rsidRPr="005D693D" w:rsidRDefault="00950B01" w:rsidP="005D693D">
      <w:pPr>
        <w:ind w:left="6480" w:firstLine="720"/>
      </w:pPr>
      <w:r w:rsidRPr="005D693D">
        <w:t>Bernard Whitley</w:t>
      </w:r>
    </w:p>
    <w:p w:rsidR="00950B01" w:rsidRDefault="00950B01" w:rsidP="00950B01"/>
    <w:p w:rsidR="00B5380A" w:rsidRDefault="00B5380A" w:rsidP="00331BE4"/>
    <w:p w:rsidR="00874D73" w:rsidRDefault="00874D73" w:rsidP="00874D73">
      <w:pPr>
        <w:spacing w:line="480" w:lineRule="auto"/>
      </w:pPr>
      <w:r>
        <w:t xml:space="preserve">From the </w:t>
      </w:r>
      <w:r w:rsidRPr="00D659F3">
        <w:t>2012 APA Education Leadership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AD687E">
        <w:tc>
          <w:tcPr>
            <w:tcW w:w="5076" w:type="dxa"/>
          </w:tcPr>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Donna Alexander</w:t>
            </w:r>
          </w:p>
          <w:p w:rsidR="00AD687E" w:rsidRPr="00874D73" w:rsidRDefault="00AD687E" w:rsidP="00AD687E">
            <w:pPr>
              <w:rPr>
                <w:rFonts w:cs="Arial"/>
                <w:color w:val="1A1A1A"/>
                <w:szCs w:val="26"/>
              </w:rPr>
            </w:pPr>
            <w:r w:rsidRPr="00874D73">
              <w:rPr>
                <w:rFonts w:cs="Arial"/>
                <w:color w:val="1A1A1A"/>
                <w:szCs w:val="26"/>
              </w:rPr>
              <w:t xml:space="preserve">Frank </w:t>
            </w:r>
            <w:proofErr w:type="spellStart"/>
            <w:r w:rsidRPr="00874D73">
              <w:rPr>
                <w:rFonts w:cs="Arial"/>
                <w:color w:val="1A1A1A"/>
                <w:szCs w:val="26"/>
              </w:rPr>
              <w:t>Andrasik</w:t>
            </w:r>
            <w:proofErr w:type="spellEnd"/>
          </w:p>
          <w:p w:rsidR="00AD687E" w:rsidRPr="00874D73" w:rsidRDefault="00AD687E" w:rsidP="00AD687E">
            <w:pPr>
              <w:rPr>
                <w:rFonts w:cs="Arial"/>
                <w:color w:val="1A1A1A"/>
                <w:szCs w:val="26"/>
              </w:rPr>
            </w:pPr>
            <w:r w:rsidRPr="00874D73">
              <w:rPr>
                <w:rFonts w:cs="Arial"/>
                <w:color w:val="1A1A1A"/>
                <w:szCs w:val="26"/>
              </w:rPr>
              <w:t>Eve Brank</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James Bray</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Charles L. Brewer</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Deborah A. Carroll</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Sue Frantz</w:t>
            </w:r>
          </w:p>
          <w:p w:rsidR="00A2679D" w:rsidRDefault="00A2679D" w:rsidP="00A2679D">
            <w:pPr>
              <w:widowControl w:val="0"/>
              <w:autoSpaceDE w:val="0"/>
              <w:autoSpaceDN w:val="0"/>
              <w:adjustRightInd w:val="0"/>
              <w:rPr>
                <w:rFonts w:cs="Arial"/>
                <w:color w:val="1A1A1A"/>
                <w:szCs w:val="26"/>
              </w:rPr>
            </w:pPr>
            <w:r>
              <w:rPr>
                <w:rFonts w:cs="Arial"/>
                <w:color w:val="1A1A1A"/>
                <w:szCs w:val="26"/>
              </w:rPr>
              <w:t>Richard Kindred</w:t>
            </w:r>
          </w:p>
          <w:p w:rsidR="00AD687E" w:rsidRPr="00AD687E" w:rsidRDefault="00AD687E" w:rsidP="00A2679D">
            <w:pPr>
              <w:widowControl w:val="0"/>
              <w:autoSpaceDE w:val="0"/>
              <w:autoSpaceDN w:val="0"/>
              <w:adjustRightInd w:val="0"/>
              <w:rPr>
                <w:rFonts w:cs="Arial"/>
                <w:color w:val="1A1A1A"/>
                <w:szCs w:val="26"/>
              </w:rPr>
            </w:pPr>
            <w:r>
              <w:rPr>
                <w:rFonts w:cs="Arial"/>
                <w:color w:val="1A1A1A"/>
                <w:szCs w:val="26"/>
              </w:rPr>
              <w:t>Trudy Frey Loop</w:t>
            </w:r>
          </w:p>
        </w:tc>
        <w:tc>
          <w:tcPr>
            <w:tcW w:w="5076" w:type="dxa"/>
          </w:tcPr>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 xml:space="preserve">Kris </w:t>
            </w:r>
            <w:proofErr w:type="spellStart"/>
            <w:r w:rsidRPr="00874D73">
              <w:rPr>
                <w:rFonts w:cs="Arial"/>
                <w:color w:val="1A1A1A"/>
                <w:szCs w:val="26"/>
              </w:rPr>
              <w:t>Leppien</w:t>
            </w:r>
            <w:proofErr w:type="spellEnd"/>
            <w:r w:rsidRPr="00874D73">
              <w:rPr>
                <w:rFonts w:cs="Arial"/>
                <w:color w:val="1A1A1A"/>
                <w:szCs w:val="26"/>
              </w:rPr>
              <w:t>-Christensen</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Susan A. Nolan</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Debra Sue Pate</w:t>
            </w:r>
          </w:p>
          <w:p w:rsidR="00AD687E" w:rsidRPr="00874D73" w:rsidRDefault="00AD687E" w:rsidP="00AD687E">
            <w:r w:rsidRPr="00874D73">
              <w:rPr>
                <w:rFonts w:cs="Arial"/>
                <w:color w:val="1A1A1A"/>
                <w:szCs w:val="26"/>
              </w:rPr>
              <w:t>Michael Ray</w:t>
            </w:r>
          </w:p>
          <w:p w:rsidR="00AD687E" w:rsidRPr="00874D73" w:rsidRDefault="00AD687E" w:rsidP="00AD687E">
            <w:r w:rsidRPr="00874D73">
              <w:rPr>
                <w:rFonts w:cs="Arial"/>
                <w:color w:val="1A1A1A"/>
                <w:szCs w:val="26"/>
              </w:rPr>
              <w:t>Jodie Ullman</w:t>
            </w:r>
          </w:p>
          <w:p w:rsidR="00AD687E" w:rsidRPr="00874D73" w:rsidRDefault="00AD687E" w:rsidP="00AD687E">
            <w:pPr>
              <w:rPr>
                <w:rFonts w:cs="Arial"/>
                <w:color w:val="1A1A1A"/>
                <w:szCs w:val="26"/>
              </w:rPr>
            </w:pPr>
            <w:r w:rsidRPr="00874D73">
              <w:rPr>
                <w:rFonts w:cs="Arial"/>
                <w:color w:val="1A1A1A"/>
                <w:szCs w:val="26"/>
              </w:rPr>
              <w:t>Susan Krauss Whitbourne</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Katherine Wickes</w:t>
            </w:r>
          </w:p>
          <w:p w:rsidR="00AD687E" w:rsidRPr="00874D73" w:rsidRDefault="00AD687E" w:rsidP="00AD687E">
            <w:pPr>
              <w:widowControl w:val="0"/>
              <w:autoSpaceDE w:val="0"/>
              <w:autoSpaceDN w:val="0"/>
              <w:adjustRightInd w:val="0"/>
              <w:rPr>
                <w:rFonts w:cs="Arial"/>
                <w:color w:val="1A1A1A"/>
                <w:szCs w:val="26"/>
              </w:rPr>
            </w:pPr>
            <w:r w:rsidRPr="00874D73">
              <w:rPr>
                <w:rFonts w:cs="Arial"/>
                <w:color w:val="1A1A1A"/>
                <w:szCs w:val="26"/>
              </w:rPr>
              <w:t>Jason R. Young</w:t>
            </w:r>
          </w:p>
          <w:p w:rsidR="00AD687E" w:rsidRDefault="00AD687E" w:rsidP="00874D73">
            <w:pPr>
              <w:widowControl w:val="0"/>
              <w:autoSpaceDE w:val="0"/>
              <w:autoSpaceDN w:val="0"/>
              <w:adjustRightInd w:val="0"/>
              <w:rPr>
                <w:rFonts w:cs="Arial"/>
                <w:color w:val="1A1A1A"/>
                <w:sz w:val="22"/>
                <w:szCs w:val="26"/>
              </w:rPr>
            </w:pPr>
          </w:p>
        </w:tc>
      </w:tr>
    </w:tbl>
    <w:p w:rsidR="00AD687E" w:rsidRDefault="00AD687E" w:rsidP="00874D73">
      <w:pPr>
        <w:widowControl w:val="0"/>
        <w:autoSpaceDE w:val="0"/>
        <w:autoSpaceDN w:val="0"/>
        <w:adjustRightInd w:val="0"/>
        <w:rPr>
          <w:rFonts w:cs="Arial"/>
          <w:color w:val="1A1A1A"/>
          <w:szCs w:val="26"/>
        </w:rPr>
      </w:pPr>
    </w:p>
    <w:p w:rsidR="002E1544" w:rsidRPr="00874D73" w:rsidRDefault="00874D73" w:rsidP="00331BE4">
      <w:pPr>
        <w:rPr>
          <w:i/>
        </w:rPr>
      </w:pPr>
      <w:r>
        <w:t xml:space="preserve">Special thanks to John Norcross for his consistent, careful, and constructive feedback throughout the development of </w:t>
      </w:r>
      <w:r>
        <w:rPr>
          <w:i/>
        </w:rPr>
        <w:t>Guidelines 2.0.</w:t>
      </w:r>
    </w:p>
    <w:p w:rsidR="00E940B4" w:rsidRPr="00290CCA" w:rsidRDefault="00E940B4" w:rsidP="00331BE4">
      <w:bookmarkStart w:id="0" w:name="_GoBack"/>
      <w:bookmarkEnd w:id="0"/>
    </w:p>
    <w:sectPr w:rsidR="00E940B4" w:rsidRPr="00290CCA" w:rsidSect="00AD687E">
      <w:type w:val="nextColumn"/>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8" w:rsidRDefault="00765EB8">
      <w:r>
        <w:separator/>
      </w:r>
    </w:p>
  </w:endnote>
  <w:endnote w:type="continuationSeparator" w:id="0">
    <w:p w:rsidR="00765EB8" w:rsidRDefault="007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 Frutiger Bold">
    <w:altName w:val="Times New Roman"/>
    <w:panose1 w:val="00000000000000000000"/>
    <w:charset w:val="00"/>
    <w:family w:val="roman"/>
    <w:notTrueType/>
    <w:pitch w:val="default"/>
  </w:font>
  <w:font w:name="BL Frutiger Black">
    <w:altName w:val="Times New Roman"/>
    <w:panose1 w:val="00000000000000000000"/>
    <w:charset w:val="00"/>
    <w:family w:val="roman"/>
    <w:notTrueType/>
    <w:pitch w:val="default"/>
  </w:font>
  <w:font w:name="L Frutiger Ligh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8" w:rsidRDefault="00765EB8" w:rsidP="001D5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EB8" w:rsidRDefault="0076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8" w:rsidRDefault="00765EB8" w:rsidP="001D5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E9B">
      <w:rPr>
        <w:rStyle w:val="PageNumber"/>
        <w:noProof/>
      </w:rPr>
      <w:t>65</w:t>
    </w:r>
    <w:r>
      <w:rPr>
        <w:rStyle w:val="PageNumber"/>
      </w:rPr>
      <w:fldChar w:fldCharType="end"/>
    </w:r>
  </w:p>
  <w:p w:rsidR="00765EB8" w:rsidRDefault="0076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8" w:rsidRDefault="00765EB8">
      <w:r>
        <w:separator/>
      </w:r>
    </w:p>
  </w:footnote>
  <w:footnote w:type="continuationSeparator" w:id="0">
    <w:p w:rsidR="00765EB8" w:rsidRDefault="00765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F62"/>
    <w:multiLevelType w:val="hybridMultilevel"/>
    <w:tmpl w:val="45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7DBA"/>
    <w:multiLevelType w:val="multilevel"/>
    <w:tmpl w:val="16F61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D1159EC"/>
    <w:multiLevelType w:val="hybridMultilevel"/>
    <w:tmpl w:val="D8E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661C7"/>
    <w:multiLevelType w:val="multilevel"/>
    <w:tmpl w:val="AD26FB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DA619E3"/>
    <w:multiLevelType w:val="hybridMultilevel"/>
    <w:tmpl w:val="568CB82A"/>
    <w:lvl w:ilvl="0" w:tplc="B73E3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F3AE6"/>
    <w:multiLevelType w:val="hybridMultilevel"/>
    <w:tmpl w:val="821A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62662"/>
    <w:multiLevelType w:val="hybridMultilevel"/>
    <w:tmpl w:val="6A98B484"/>
    <w:lvl w:ilvl="0" w:tplc="57C0C1F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2339F"/>
    <w:multiLevelType w:val="hybridMultilevel"/>
    <w:tmpl w:val="058AF750"/>
    <w:lvl w:ilvl="0" w:tplc="C4F2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D5E25"/>
    <w:multiLevelType w:val="hybridMultilevel"/>
    <w:tmpl w:val="3F6A5A4E"/>
    <w:lvl w:ilvl="0" w:tplc="57C0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71036"/>
    <w:multiLevelType w:val="hybridMultilevel"/>
    <w:tmpl w:val="3BE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1396B"/>
    <w:multiLevelType w:val="hybridMultilevel"/>
    <w:tmpl w:val="1200C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AF5BEF"/>
    <w:multiLevelType w:val="hybridMultilevel"/>
    <w:tmpl w:val="3AA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F6EAC"/>
    <w:multiLevelType w:val="hybridMultilevel"/>
    <w:tmpl w:val="195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B4B7B"/>
    <w:multiLevelType w:val="hybridMultilevel"/>
    <w:tmpl w:val="C1A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F2CCC"/>
    <w:multiLevelType w:val="hybridMultilevel"/>
    <w:tmpl w:val="87843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90637"/>
    <w:multiLevelType w:val="hybridMultilevel"/>
    <w:tmpl w:val="41BAF52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6">
    <w:nsid w:val="57397CBA"/>
    <w:multiLevelType w:val="hybridMultilevel"/>
    <w:tmpl w:val="9CB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C61B6"/>
    <w:multiLevelType w:val="hybridMultilevel"/>
    <w:tmpl w:val="3F6A5A4E"/>
    <w:lvl w:ilvl="0" w:tplc="57C0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625433"/>
    <w:multiLevelType w:val="hybridMultilevel"/>
    <w:tmpl w:val="C4D0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FC0E19"/>
    <w:multiLevelType w:val="hybridMultilevel"/>
    <w:tmpl w:val="FFCE0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C6A9B"/>
    <w:multiLevelType w:val="hybridMultilevel"/>
    <w:tmpl w:val="99A0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0"/>
  </w:num>
  <w:num w:numId="5">
    <w:abstractNumId w:val="4"/>
  </w:num>
  <w:num w:numId="6">
    <w:abstractNumId w:val="15"/>
  </w:num>
  <w:num w:numId="7">
    <w:abstractNumId w:val="17"/>
  </w:num>
  <w:num w:numId="8">
    <w:abstractNumId w:val="2"/>
  </w:num>
  <w:num w:numId="9">
    <w:abstractNumId w:val="14"/>
  </w:num>
  <w:num w:numId="10">
    <w:abstractNumId w:val="19"/>
  </w:num>
  <w:num w:numId="11">
    <w:abstractNumId w:val="9"/>
  </w:num>
  <w:num w:numId="12">
    <w:abstractNumId w:val="8"/>
  </w:num>
  <w:num w:numId="13">
    <w:abstractNumId w:val="6"/>
  </w:num>
  <w:num w:numId="14">
    <w:abstractNumId w:val="12"/>
  </w:num>
  <w:num w:numId="15">
    <w:abstractNumId w:val="5"/>
  </w:num>
  <w:num w:numId="16">
    <w:abstractNumId w:val="11"/>
  </w:num>
  <w:num w:numId="17">
    <w:abstractNumId w:val="20"/>
  </w:num>
  <w:num w:numId="18">
    <w:abstractNumId w:val="3"/>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4"/>
    <w:rsid w:val="00000DB2"/>
    <w:rsid w:val="0000111A"/>
    <w:rsid w:val="00002879"/>
    <w:rsid w:val="00003076"/>
    <w:rsid w:val="000035C5"/>
    <w:rsid w:val="00003795"/>
    <w:rsid w:val="00003D36"/>
    <w:rsid w:val="000053F7"/>
    <w:rsid w:val="00016347"/>
    <w:rsid w:val="000175E7"/>
    <w:rsid w:val="00020660"/>
    <w:rsid w:val="000276B6"/>
    <w:rsid w:val="000353CB"/>
    <w:rsid w:val="00036929"/>
    <w:rsid w:val="00040965"/>
    <w:rsid w:val="00040A5F"/>
    <w:rsid w:val="00041048"/>
    <w:rsid w:val="0004245B"/>
    <w:rsid w:val="00045480"/>
    <w:rsid w:val="00046B7A"/>
    <w:rsid w:val="00047997"/>
    <w:rsid w:val="000551EC"/>
    <w:rsid w:val="00061355"/>
    <w:rsid w:val="00074B2D"/>
    <w:rsid w:val="000815AC"/>
    <w:rsid w:val="00087D6B"/>
    <w:rsid w:val="00087F56"/>
    <w:rsid w:val="00093309"/>
    <w:rsid w:val="00093A7A"/>
    <w:rsid w:val="0009601F"/>
    <w:rsid w:val="000A027A"/>
    <w:rsid w:val="000A5F6E"/>
    <w:rsid w:val="000B3667"/>
    <w:rsid w:val="000B41AB"/>
    <w:rsid w:val="000C1E8A"/>
    <w:rsid w:val="000D0011"/>
    <w:rsid w:val="000D0A4B"/>
    <w:rsid w:val="000D45E2"/>
    <w:rsid w:val="000D5A7D"/>
    <w:rsid w:val="000E17BD"/>
    <w:rsid w:val="000E3897"/>
    <w:rsid w:val="000E46FA"/>
    <w:rsid w:val="000E50FD"/>
    <w:rsid w:val="000F1E4E"/>
    <w:rsid w:val="000F771D"/>
    <w:rsid w:val="0011151F"/>
    <w:rsid w:val="001133BA"/>
    <w:rsid w:val="00121B43"/>
    <w:rsid w:val="001221F7"/>
    <w:rsid w:val="00123B0E"/>
    <w:rsid w:val="00125969"/>
    <w:rsid w:val="00126E5B"/>
    <w:rsid w:val="00134685"/>
    <w:rsid w:val="0013556B"/>
    <w:rsid w:val="00136203"/>
    <w:rsid w:val="00140658"/>
    <w:rsid w:val="00154511"/>
    <w:rsid w:val="001577CF"/>
    <w:rsid w:val="00157D8D"/>
    <w:rsid w:val="00161223"/>
    <w:rsid w:val="00161830"/>
    <w:rsid w:val="00171FD8"/>
    <w:rsid w:val="00173506"/>
    <w:rsid w:val="00174E62"/>
    <w:rsid w:val="00175556"/>
    <w:rsid w:val="00181D73"/>
    <w:rsid w:val="001824D4"/>
    <w:rsid w:val="00183305"/>
    <w:rsid w:val="00190665"/>
    <w:rsid w:val="001906EC"/>
    <w:rsid w:val="0019238A"/>
    <w:rsid w:val="0019437E"/>
    <w:rsid w:val="00194B8F"/>
    <w:rsid w:val="00195753"/>
    <w:rsid w:val="00195BD7"/>
    <w:rsid w:val="00197F45"/>
    <w:rsid w:val="001A1D38"/>
    <w:rsid w:val="001A4BAE"/>
    <w:rsid w:val="001A57DF"/>
    <w:rsid w:val="001A7392"/>
    <w:rsid w:val="001B23C7"/>
    <w:rsid w:val="001B4BC1"/>
    <w:rsid w:val="001B680B"/>
    <w:rsid w:val="001B692D"/>
    <w:rsid w:val="001C1501"/>
    <w:rsid w:val="001D33A4"/>
    <w:rsid w:val="001D375D"/>
    <w:rsid w:val="001D55F0"/>
    <w:rsid w:val="001D6BF4"/>
    <w:rsid w:val="001E3DDE"/>
    <w:rsid w:val="001E55EF"/>
    <w:rsid w:val="001E6D52"/>
    <w:rsid w:val="001E7E61"/>
    <w:rsid w:val="001F14E7"/>
    <w:rsid w:val="001F44FC"/>
    <w:rsid w:val="00202B3E"/>
    <w:rsid w:val="002041D5"/>
    <w:rsid w:val="0020665B"/>
    <w:rsid w:val="00213561"/>
    <w:rsid w:val="00220F35"/>
    <w:rsid w:val="0022291C"/>
    <w:rsid w:val="00226714"/>
    <w:rsid w:val="002308BE"/>
    <w:rsid w:val="0023254C"/>
    <w:rsid w:val="00233E8D"/>
    <w:rsid w:val="002367B5"/>
    <w:rsid w:val="00241376"/>
    <w:rsid w:val="00243A43"/>
    <w:rsid w:val="0024581E"/>
    <w:rsid w:val="00245A0A"/>
    <w:rsid w:val="00250814"/>
    <w:rsid w:val="002514B2"/>
    <w:rsid w:val="00255DA7"/>
    <w:rsid w:val="002631A9"/>
    <w:rsid w:val="00264169"/>
    <w:rsid w:val="0026559F"/>
    <w:rsid w:val="002679BF"/>
    <w:rsid w:val="00270088"/>
    <w:rsid w:val="00276321"/>
    <w:rsid w:val="00276D1E"/>
    <w:rsid w:val="00277365"/>
    <w:rsid w:val="002837E2"/>
    <w:rsid w:val="00285CA9"/>
    <w:rsid w:val="00286EE4"/>
    <w:rsid w:val="00290CCA"/>
    <w:rsid w:val="0029308C"/>
    <w:rsid w:val="002A0F55"/>
    <w:rsid w:val="002A4B42"/>
    <w:rsid w:val="002A4BDB"/>
    <w:rsid w:val="002A4D61"/>
    <w:rsid w:val="002A6D7C"/>
    <w:rsid w:val="002B7330"/>
    <w:rsid w:val="002B74C7"/>
    <w:rsid w:val="002C0982"/>
    <w:rsid w:val="002C338C"/>
    <w:rsid w:val="002C60D6"/>
    <w:rsid w:val="002C7628"/>
    <w:rsid w:val="002C7E5E"/>
    <w:rsid w:val="002D171F"/>
    <w:rsid w:val="002D374A"/>
    <w:rsid w:val="002D5149"/>
    <w:rsid w:val="002D77CA"/>
    <w:rsid w:val="002E1544"/>
    <w:rsid w:val="002E24C1"/>
    <w:rsid w:val="002E66F0"/>
    <w:rsid w:val="002F1522"/>
    <w:rsid w:val="002F2593"/>
    <w:rsid w:val="002F2E5B"/>
    <w:rsid w:val="002F74D7"/>
    <w:rsid w:val="003017E4"/>
    <w:rsid w:val="0030349D"/>
    <w:rsid w:val="003054AE"/>
    <w:rsid w:val="003117A8"/>
    <w:rsid w:val="003143D0"/>
    <w:rsid w:val="0031500E"/>
    <w:rsid w:val="00315A0A"/>
    <w:rsid w:val="00321067"/>
    <w:rsid w:val="00322D60"/>
    <w:rsid w:val="003239D5"/>
    <w:rsid w:val="00327402"/>
    <w:rsid w:val="00330B88"/>
    <w:rsid w:val="00331BE4"/>
    <w:rsid w:val="0033784A"/>
    <w:rsid w:val="00342062"/>
    <w:rsid w:val="003445F9"/>
    <w:rsid w:val="0035419E"/>
    <w:rsid w:val="00354A29"/>
    <w:rsid w:val="00362E3B"/>
    <w:rsid w:val="00366F2F"/>
    <w:rsid w:val="00375AF3"/>
    <w:rsid w:val="0039295F"/>
    <w:rsid w:val="00393222"/>
    <w:rsid w:val="00393BBE"/>
    <w:rsid w:val="00393BC5"/>
    <w:rsid w:val="00397726"/>
    <w:rsid w:val="003A0C19"/>
    <w:rsid w:val="003A10C9"/>
    <w:rsid w:val="003A1940"/>
    <w:rsid w:val="003A4001"/>
    <w:rsid w:val="003A4A52"/>
    <w:rsid w:val="003A5A93"/>
    <w:rsid w:val="003A719C"/>
    <w:rsid w:val="003B1597"/>
    <w:rsid w:val="003B2582"/>
    <w:rsid w:val="003B648B"/>
    <w:rsid w:val="003B7B5F"/>
    <w:rsid w:val="003C0689"/>
    <w:rsid w:val="003C103E"/>
    <w:rsid w:val="003C109F"/>
    <w:rsid w:val="003C1BFB"/>
    <w:rsid w:val="003C1F19"/>
    <w:rsid w:val="003C65E2"/>
    <w:rsid w:val="003D17A1"/>
    <w:rsid w:val="003D20CA"/>
    <w:rsid w:val="003D3BD7"/>
    <w:rsid w:val="003D56AD"/>
    <w:rsid w:val="003F0393"/>
    <w:rsid w:val="003F329C"/>
    <w:rsid w:val="003F5D8C"/>
    <w:rsid w:val="0040174D"/>
    <w:rsid w:val="0040433A"/>
    <w:rsid w:val="0040544A"/>
    <w:rsid w:val="0041038D"/>
    <w:rsid w:val="004126CD"/>
    <w:rsid w:val="00422C37"/>
    <w:rsid w:val="00431BB5"/>
    <w:rsid w:val="00433863"/>
    <w:rsid w:val="00433BC3"/>
    <w:rsid w:val="0043782F"/>
    <w:rsid w:val="00450C66"/>
    <w:rsid w:val="00456E1B"/>
    <w:rsid w:val="00462041"/>
    <w:rsid w:val="004629E8"/>
    <w:rsid w:val="00466308"/>
    <w:rsid w:val="00467328"/>
    <w:rsid w:val="00470A0D"/>
    <w:rsid w:val="0047344A"/>
    <w:rsid w:val="004816E4"/>
    <w:rsid w:val="0049006B"/>
    <w:rsid w:val="00493403"/>
    <w:rsid w:val="004A4C4F"/>
    <w:rsid w:val="004A5655"/>
    <w:rsid w:val="004B2854"/>
    <w:rsid w:val="004B3951"/>
    <w:rsid w:val="004B62EB"/>
    <w:rsid w:val="004C215D"/>
    <w:rsid w:val="004C4032"/>
    <w:rsid w:val="004D03EA"/>
    <w:rsid w:val="004D4EDD"/>
    <w:rsid w:val="004D5C8A"/>
    <w:rsid w:val="004D673B"/>
    <w:rsid w:val="004E039B"/>
    <w:rsid w:val="004E39E8"/>
    <w:rsid w:val="004E60EB"/>
    <w:rsid w:val="004F04B1"/>
    <w:rsid w:val="004F164D"/>
    <w:rsid w:val="004F1D7C"/>
    <w:rsid w:val="004F43D4"/>
    <w:rsid w:val="004F5C8A"/>
    <w:rsid w:val="004F628C"/>
    <w:rsid w:val="005101C3"/>
    <w:rsid w:val="00512E29"/>
    <w:rsid w:val="0051604C"/>
    <w:rsid w:val="005218A5"/>
    <w:rsid w:val="0052262B"/>
    <w:rsid w:val="005238C4"/>
    <w:rsid w:val="00526547"/>
    <w:rsid w:val="00526D82"/>
    <w:rsid w:val="00534D1B"/>
    <w:rsid w:val="00535C4D"/>
    <w:rsid w:val="00540447"/>
    <w:rsid w:val="00541549"/>
    <w:rsid w:val="0054451E"/>
    <w:rsid w:val="00544D1D"/>
    <w:rsid w:val="0054643D"/>
    <w:rsid w:val="00551001"/>
    <w:rsid w:val="005516F1"/>
    <w:rsid w:val="00552CC4"/>
    <w:rsid w:val="00555B17"/>
    <w:rsid w:val="005606E4"/>
    <w:rsid w:val="005619E6"/>
    <w:rsid w:val="00561C9D"/>
    <w:rsid w:val="00562893"/>
    <w:rsid w:val="00567FEB"/>
    <w:rsid w:val="00572375"/>
    <w:rsid w:val="0057356C"/>
    <w:rsid w:val="005736EB"/>
    <w:rsid w:val="00573F88"/>
    <w:rsid w:val="0057740F"/>
    <w:rsid w:val="00581DC4"/>
    <w:rsid w:val="005830A1"/>
    <w:rsid w:val="005911E3"/>
    <w:rsid w:val="0059535C"/>
    <w:rsid w:val="00595DA6"/>
    <w:rsid w:val="00595EC1"/>
    <w:rsid w:val="00596F63"/>
    <w:rsid w:val="005A418D"/>
    <w:rsid w:val="005A52FA"/>
    <w:rsid w:val="005A6CC3"/>
    <w:rsid w:val="005B08B9"/>
    <w:rsid w:val="005C43C5"/>
    <w:rsid w:val="005C5BC3"/>
    <w:rsid w:val="005D0B62"/>
    <w:rsid w:val="005D1708"/>
    <w:rsid w:val="005D1A8B"/>
    <w:rsid w:val="005D34F4"/>
    <w:rsid w:val="005D54F2"/>
    <w:rsid w:val="005D693D"/>
    <w:rsid w:val="005E3D4A"/>
    <w:rsid w:val="005E60DE"/>
    <w:rsid w:val="005E7318"/>
    <w:rsid w:val="005F1EE1"/>
    <w:rsid w:val="005F6D22"/>
    <w:rsid w:val="00602AA2"/>
    <w:rsid w:val="00602B6A"/>
    <w:rsid w:val="006042FC"/>
    <w:rsid w:val="00605749"/>
    <w:rsid w:val="00610BFB"/>
    <w:rsid w:val="006119C3"/>
    <w:rsid w:val="006169E8"/>
    <w:rsid w:val="00617BA0"/>
    <w:rsid w:val="00625192"/>
    <w:rsid w:val="006257B8"/>
    <w:rsid w:val="00632380"/>
    <w:rsid w:val="006323FE"/>
    <w:rsid w:val="00643181"/>
    <w:rsid w:val="006431B0"/>
    <w:rsid w:val="006524F9"/>
    <w:rsid w:val="00654CC4"/>
    <w:rsid w:val="0065744D"/>
    <w:rsid w:val="006655D1"/>
    <w:rsid w:val="006829F6"/>
    <w:rsid w:val="00683882"/>
    <w:rsid w:val="00684600"/>
    <w:rsid w:val="00686604"/>
    <w:rsid w:val="006904F5"/>
    <w:rsid w:val="006A275B"/>
    <w:rsid w:val="006A2CC9"/>
    <w:rsid w:val="006A37E3"/>
    <w:rsid w:val="006A621F"/>
    <w:rsid w:val="006A7312"/>
    <w:rsid w:val="006C0091"/>
    <w:rsid w:val="006C1CE7"/>
    <w:rsid w:val="006C4128"/>
    <w:rsid w:val="006C6159"/>
    <w:rsid w:val="006D1E3E"/>
    <w:rsid w:val="006D7409"/>
    <w:rsid w:val="006E3A18"/>
    <w:rsid w:val="006E68C9"/>
    <w:rsid w:val="006E7E2F"/>
    <w:rsid w:val="006F0652"/>
    <w:rsid w:val="006F2028"/>
    <w:rsid w:val="006F432B"/>
    <w:rsid w:val="006F5E52"/>
    <w:rsid w:val="0070227C"/>
    <w:rsid w:val="00705C65"/>
    <w:rsid w:val="007106BA"/>
    <w:rsid w:val="0071164C"/>
    <w:rsid w:val="0072071D"/>
    <w:rsid w:val="00720C8D"/>
    <w:rsid w:val="007214F9"/>
    <w:rsid w:val="00721E7D"/>
    <w:rsid w:val="0072475A"/>
    <w:rsid w:val="0072707E"/>
    <w:rsid w:val="00730B4C"/>
    <w:rsid w:val="007426FB"/>
    <w:rsid w:val="00745C92"/>
    <w:rsid w:val="007505DC"/>
    <w:rsid w:val="00764A4A"/>
    <w:rsid w:val="00765EB8"/>
    <w:rsid w:val="00770A3D"/>
    <w:rsid w:val="007712BA"/>
    <w:rsid w:val="00774773"/>
    <w:rsid w:val="00777A21"/>
    <w:rsid w:val="007804E4"/>
    <w:rsid w:val="00782F61"/>
    <w:rsid w:val="00784276"/>
    <w:rsid w:val="00785A56"/>
    <w:rsid w:val="007869BD"/>
    <w:rsid w:val="007931B5"/>
    <w:rsid w:val="00794FDF"/>
    <w:rsid w:val="007971F3"/>
    <w:rsid w:val="00797236"/>
    <w:rsid w:val="0079738D"/>
    <w:rsid w:val="00797E71"/>
    <w:rsid w:val="007A2078"/>
    <w:rsid w:val="007B0BBF"/>
    <w:rsid w:val="007B5ECA"/>
    <w:rsid w:val="007C05D1"/>
    <w:rsid w:val="007C5016"/>
    <w:rsid w:val="007C5865"/>
    <w:rsid w:val="007C7502"/>
    <w:rsid w:val="007D3D3D"/>
    <w:rsid w:val="007D3DE7"/>
    <w:rsid w:val="007E0D2B"/>
    <w:rsid w:val="007E169C"/>
    <w:rsid w:val="007E2688"/>
    <w:rsid w:val="007E3059"/>
    <w:rsid w:val="007E7252"/>
    <w:rsid w:val="007F2A03"/>
    <w:rsid w:val="007F4C27"/>
    <w:rsid w:val="007F50C3"/>
    <w:rsid w:val="00801395"/>
    <w:rsid w:val="00804A4D"/>
    <w:rsid w:val="00804E88"/>
    <w:rsid w:val="00806810"/>
    <w:rsid w:val="00812F7D"/>
    <w:rsid w:val="00813B47"/>
    <w:rsid w:val="00820B36"/>
    <w:rsid w:val="0083346B"/>
    <w:rsid w:val="00835FEE"/>
    <w:rsid w:val="00841EBE"/>
    <w:rsid w:val="00842E18"/>
    <w:rsid w:val="0085400C"/>
    <w:rsid w:val="00855520"/>
    <w:rsid w:val="00856B41"/>
    <w:rsid w:val="0087046A"/>
    <w:rsid w:val="00873239"/>
    <w:rsid w:val="00874D73"/>
    <w:rsid w:val="00881F75"/>
    <w:rsid w:val="00882CC6"/>
    <w:rsid w:val="00884A60"/>
    <w:rsid w:val="00886179"/>
    <w:rsid w:val="00887E56"/>
    <w:rsid w:val="008A54B4"/>
    <w:rsid w:val="008A69AC"/>
    <w:rsid w:val="008B4B35"/>
    <w:rsid w:val="008B643E"/>
    <w:rsid w:val="008C2494"/>
    <w:rsid w:val="008C29B6"/>
    <w:rsid w:val="008C2D68"/>
    <w:rsid w:val="008C7670"/>
    <w:rsid w:val="008D0CC2"/>
    <w:rsid w:val="008D1B4F"/>
    <w:rsid w:val="008D5E46"/>
    <w:rsid w:val="008E1A5B"/>
    <w:rsid w:val="008E6C7B"/>
    <w:rsid w:val="008E6E88"/>
    <w:rsid w:val="008F6D7A"/>
    <w:rsid w:val="008F76AC"/>
    <w:rsid w:val="0090105E"/>
    <w:rsid w:val="009024EA"/>
    <w:rsid w:val="00914E6A"/>
    <w:rsid w:val="009208D7"/>
    <w:rsid w:val="00920C11"/>
    <w:rsid w:val="00922B3F"/>
    <w:rsid w:val="00924640"/>
    <w:rsid w:val="00936F27"/>
    <w:rsid w:val="0094264F"/>
    <w:rsid w:val="00945C75"/>
    <w:rsid w:val="00947475"/>
    <w:rsid w:val="00950B01"/>
    <w:rsid w:val="0095585D"/>
    <w:rsid w:val="00955BE7"/>
    <w:rsid w:val="00956873"/>
    <w:rsid w:val="009611E6"/>
    <w:rsid w:val="0096199D"/>
    <w:rsid w:val="00961EE3"/>
    <w:rsid w:val="009625E9"/>
    <w:rsid w:val="00966AD0"/>
    <w:rsid w:val="009679B3"/>
    <w:rsid w:val="00967C7E"/>
    <w:rsid w:val="00970087"/>
    <w:rsid w:val="00970C21"/>
    <w:rsid w:val="00976D75"/>
    <w:rsid w:val="00983006"/>
    <w:rsid w:val="009847A6"/>
    <w:rsid w:val="00985159"/>
    <w:rsid w:val="009919C5"/>
    <w:rsid w:val="009A1A62"/>
    <w:rsid w:val="009A38F8"/>
    <w:rsid w:val="009A3E1B"/>
    <w:rsid w:val="009A4E7E"/>
    <w:rsid w:val="009A68D3"/>
    <w:rsid w:val="009B18A8"/>
    <w:rsid w:val="009B3624"/>
    <w:rsid w:val="009B49B3"/>
    <w:rsid w:val="009C097A"/>
    <w:rsid w:val="009C1E2F"/>
    <w:rsid w:val="009C21B5"/>
    <w:rsid w:val="009C3350"/>
    <w:rsid w:val="009C7EBD"/>
    <w:rsid w:val="009D55F3"/>
    <w:rsid w:val="009E0908"/>
    <w:rsid w:val="009E28F5"/>
    <w:rsid w:val="009F7E8A"/>
    <w:rsid w:val="00A022EF"/>
    <w:rsid w:val="00A12F42"/>
    <w:rsid w:val="00A202A2"/>
    <w:rsid w:val="00A22383"/>
    <w:rsid w:val="00A25C97"/>
    <w:rsid w:val="00A262B5"/>
    <w:rsid w:val="00A2679D"/>
    <w:rsid w:val="00A31A12"/>
    <w:rsid w:val="00A35943"/>
    <w:rsid w:val="00A407A7"/>
    <w:rsid w:val="00A408B5"/>
    <w:rsid w:val="00A427F2"/>
    <w:rsid w:val="00A42DBA"/>
    <w:rsid w:val="00A44C0F"/>
    <w:rsid w:val="00A45EFF"/>
    <w:rsid w:val="00A5402C"/>
    <w:rsid w:val="00A60297"/>
    <w:rsid w:val="00A64164"/>
    <w:rsid w:val="00A65ED0"/>
    <w:rsid w:val="00A7078F"/>
    <w:rsid w:val="00A7208F"/>
    <w:rsid w:val="00A7412E"/>
    <w:rsid w:val="00A76A44"/>
    <w:rsid w:val="00A80923"/>
    <w:rsid w:val="00A86E28"/>
    <w:rsid w:val="00A92FEC"/>
    <w:rsid w:val="00A948C6"/>
    <w:rsid w:val="00A94D74"/>
    <w:rsid w:val="00A96BC7"/>
    <w:rsid w:val="00AA3487"/>
    <w:rsid w:val="00AA590A"/>
    <w:rsid w:val="00AB54C7"/>
    <w:rsid w:val="00AC1047"/>
    <w:rsid w:val="00AC25E9"/>
    <w:rsid w:val="00AC6FBC"/>
    <w:rsid w:val="00AD0C7A"/>
    <w:rsid w:val="00AD1C30"/>
    <w:rsid w:val="00AD4715"/>
    <w:rsid w:val="00AD687E"/>
    <w:rsid w:val="00AE4E54"/>
    <w:rsid w:val="00B00AE8"/>
    <w:rsid w:val="00B10257"/>
    <w:rsid w:val="00B11008"/>
    <w:rsid w:val="00B25B88"/>
    <w:rsid w:val="00B30F80"/>
    <w:rsid w:val="00B32944"/>
    <w:rsid w:val="00B40199"/>
    <w:rsid w:val="00B414A9"/>
    <w:rsid w:val="00B4506B"/>
    <w:rsid w:val="00B5073A"/>
    <w:rsid w:val="00B53551"/>
    <w:rsid w:val="00B5380A"/>
    <w:rsid w:val="00B56A62"/>
    <w:rsid w:val="00B57D5D"/>
    <w:rsid w:val="00B629FF"/>
    <w:rsid w:val="00B63137"/>
    <w:rsid w:val="00B73377"/>
    <w:rsid w:val="00B769D5"/>
    <w:rsid w:val="00B85F25"/>
    <w:rsid w:val="00B928A2"/>
    <w:rsid w:val="00B93A81"/>
    <w:rsid w:val="00B95B83"/>
    <w:rsid w:val="00B96C9D"/>
    <w:rsid w:val="00B96CA4"/>
    <w:rsid w:val="00BB0F2B"/>
    <w:rsid w:val="00BB7270"/>
    <w:rsid w:val="00BC0674"/>
    <w:rsid w:val="00BC0E9B"/>
    <w:rsid w:val="00BC24F0"/>
    <w:rsid w:val="00BC4137"/>
    <w:rsid w:val="00BD2E8A"/>
    <w:rsid w:val="00BD50A4"/>
    <w:rsid w:val="00BD729E"/>
    <w:rsid w:val="00BD73FD"/>
    <w:rsid w:val="00BE2127"/>
    <w:rsid w:val="00BF0F3D"/>
    <w:rsid w:val="00BF172A"/>
    <w:rsid w:val="00BF2643"/>
    <w:rsid w:val="00BF3CE6"/>
    <w:rsid w:val="00BF3E64"/>
    <w:rsid w:val="00BF46AA"/>
    <w:rsid w:val="00BF4FC5"/>
    <w:rsid w:val="00C00A63"/>
    <w:rsid w:val="00C01D8C"/>
    <w:rsid w:val="00C02157"/>
    <w:rsid w:val="00C042E2"/>
    <w:rsid w:val="00C060D8"/>
    <w:rsid w:val="00C06C62"/>
    <w:rsid w:val="00C11DB8"/>
    <w:rsid w:val="00C15CAE"/>
    <w:rsid w:val="00C2576D"/>
    <w:rsid w:val="00C31A6D"/>
    <w:rsid w:val="00C32974"/>
    <w:rsid w:val="00C35119"/>
    <w:rsid w:val="00C448AD"/>
    <w:rsid w:val="00C502F5"/>
    <w:rsid w:val="00C55740"/>
    <w:rsid w:val="00C55EED"/>
    <w:rsid w:val="00C56F3B"/>
    <w:rsid w:val="00C571F4"/>
    <w:rsid w:val="00C70076"/>
    <w:rsid w:val="00C7009E"/>
    <w:rsid w:val="00C7631E"/>
    <w:rsid w:val="00C77318"/>
    <w:rsid w:val="00C77415"/>
    <w:rsid w:val="00C80A4B"/>
    <w:rsid w:val="00C81D06"/>
    <w:rsid w:val="00C84178"/>
    <w:rsid w:val="00C8607E"/>
    <w:rsid w:val="00C87E8B"/>
    <w:rsid w:val="00C907DA"/>
    <w:rsid w:val="00C9243B"/>
    <w:rsid w:val="00C93D55"/>
    <w:rsid w:val="00CA68BC"/>
    <w:rsid w:val="00CA694A"/>
    <w:rsid w:val="00CB62E0"/>
    <w:rsid w:val="00CC0193"/>
    <w:rsid w:val="00CC44D6"/>
    <w:rsid w:val="00CC453A"/>
    <w:rsid w:val="00CC4FC0"/>
    <w:rsid w:val="00CC5860"/>
    <w:rsid w:val="00CE1501"/>
    <w:rsid w:val="00CE33C1"/>
    <w:rsid w:val="00CE448A"/>
    <w:rsid w:val="00CE71DB"/>
    <w:rsid w:val="00CE7690"/>
    <w:rsid w:val="00CF0023"/>
    <w:rsid w:val="00CF08D0"/>
    <w:rsid w:val="00CF3134"/>
    <w:rsid w:val="00CF67F2"/>
    <w:rsid w:val="00CF6E9D"/>
    <w:rsid w:val="00D03D2C"/>
    <w:rsid w:val="00D13887"/>
    <w:rsid w:val="00D166CB"/>
    <w:rsid w:val="00D20D52"/>
    <w:rsid w:val="00D21B57"/>
    <w:rsid w:val="00D23F17"/>
    <w:rsid w:val="00D2494D"/>
    <w:rsid w:val="00D25AD7"/>
    <w:rsid w:val="00D27333"/>
    <w:rsid w:val="00D419F3"/>
    <w:rsid w:val="00D41DAB"/>
    <w:rsid w:val="00D4347A"/>
    <w:rsid w:val="00D47FAD"/>
    <w:rsid w:val="00D521E8"/>
    <w:rsid w:val="00D53A5E"/>
    <w:rsid w:val="00D53CBA"/>
    <w:rsid w:val="00D5753A"/>
    <w:rsid w:val="00D61C2F"/>
    <w:rsid w:val="00D641F1"/>
    <w:rsid w:val="00D64B06"/>
    <w:rsid w:val="00D65292"/>
    <w:rsid w:val="00D659F3"/>
    <w:rsid w:val="00D71587"/>
    <w:rsid w:val="00D715BB"/>
    <w:rsid w:val="00D74666"/>
    <w:rsid w:val="00D84EF8"/>
    <w:rsid w:val="00D91096"/>
    <w:rsid w:val="00DA17FB"/>
    <w:rsid w:val="00DA1FF7"/>
    <w:rsid w:val="00DA205F"/>
    <w:rsid w:val="00DA6037"/>
    <w:rsid w:val="00DA6FC9"/>
    <w:rsid w:val="00DB0B34"/>
    <w:rsid w:val="00DB5956"/>
    <w:rsid w:val="00DB6B36"/>
    <w:rsid w:val="00DC137E"/>
    <w:rsid w:val="00DC18EC"/>
    <w:rsid w:val="00DC2521"/>
    <w:rsid w:val="00DC325B"/>
    <w:rsid w:val="00DC4273"/>
    <w:rsid w:val="00DC71F8"/>
    <w:rsid w:val="00DC7497"/>
    <w:rsid w:val="00DC7A3E"/>
    <w:rsid w:val="00DD0E46"/>
    <w:rsid w:val="00DE197C"/>
    <w:rsid w:val="00DF0122"/>
    <w:rsid w:val="00DF2BC6"/>
    <w:rsid w:val="00DF42D3"/>
    <w:rsid w:val="00DF5583"/>
    <w:rsid w:val="00DF5A92"/>
    <w:rsid w:val="00DF69A1"/>
    <w:rsid w:val="00DF6BA4"/>
    <w:rsid w:val="00E00336"/>
    <w:rsid w:val="00E023C0"/>
    <w:rsid w:val="00E06761"/>
    <w:rsid w:val="00E1203C"/>
    <w:rsid w:val="00E13620"/>
    <w:rsid w:val="00E14407"/>
    <w:rsid w:val="00E16413"/>
    <w:rsid w:val="00E1752C"/>
    <w:rsid w:val="00E17A9B"/>
    <w:rsid w:val="00E20E9B"/>
    <w:rsid w:val="00E22290"/>
    <w:rsid w:val="00E2302B"/>
    <w:rsid w:val="00E27369"/>
    <w:rsid w:val="00E329A2"/>
    <w:rsid w:val="00E333A3"/>
    <w:rsid w:val="00E35A27"/>
    <w:rsid w:val="00E363EE"/>
    <w:rsid w:val="00E427CA"/>
    <w:rsid w:val="00E46119"/>
    <w:rsid w:val="00E5229D"/>
    <w:rsid w:val="00E66BFF"/>
    <w:rsid w:val="00E75AED"/>
    <w:rsid w:val="00E80C2E"/>
    <w:rsid w:val="00E8104E"/>
    <w:rsid w:val="00E858F3"/>
    <w:rsid w:val="00E85FC8"/>
    <w:rsid w:val="00E90E26"/>
    <w:rsid w:val="00E925AD"/>
    <w:rsid w:val="00E925E6"/>
    <w:rsid w:val="00E93E7B"/>
    <w:rsid w:val="00E940B4"/>
    <w:rsid w:val="00EA2E5E"/>
    <w:rsid w:val="00EB038D"/>
    <w:rsid w:val="00EB0AF2"/>
    <w:rsid w:val="00EB4EBF"/>
    <w:rsid w:val="00EC0593"/>
    <w:rsid w:val="00EC0697"/>
    <w:rsid w:val="00EC1090"/>
    <w:rsid w:val="00EC291B"/>
    <w:rsid w:val="00EC2E5B"/>
    <w:rsid w:val="00ED171F"/>
    <w:rsid w:val="00ED6CCF"/>
    <w:rsid w:val="00EE0084"/>
    <w:rsid w:val="00EE12B0"/>
    <w:rsid w:val="00EE1417"/>
    <w:rsid w:val="00EF5CEB"/>
    <w:rsid w:val="00F0099B"/>
    <w:rsid w:val="00F043F9"/>
    <w:rsid w:val="00F06FB7"/>
    <w:rsid w:val="00F07730"/>
    <w:rsid w:val="00F1073A"/>
    <w:rsid w:val="00F21003"/>
    <w:rsid w:val="00F2163D"/>
    <w:rsid w:val="00F254DB"/>
    <w:rsid w:val="00F30E87"/>
    <w:rsid w:val="00F36A6F"/>
    <w:rsid w:val="00F409B4"/>
    <w:rsid w:val="00F40A72"/>
    <w:rsid w:val="00F47637"/>
    <w:rsid w:val="00F5159A"/>
    <w:rsid w:val="00F52D71"/>
    <w:rsid w:val="00F6139B"/>
    <w:rsid w:val="00F6794E"/>
    <w:rsid w:val="00F71B62"/>
    <w:rsid w:val="00F735C5"/>
    <w:rsid w:val="00F74E25"/>
    <w:rsid w:val="00F75092"/>
    <w:rsid w:val="00F758E3"/>
    <w:rsid w:val="00F84217"/>
    <w:rsid w:val="00F855DF"/>
    <w:rsid w:val="00F90DDF"/>
    <w:rsid w:val="00F91AC4"/>
    <w:rsid w:val="00FA0F7A"/>
    <w:rsid w:val="00FA595F"/>
    <w:rsid w:val="00FB5A77"/>
    <w:rsid w:val="00FC21A3"/>
    <w:rsid w:val="00FC3401"/>
    <w:rsid w:val="00FC5EC9"/>
    <w:rsid w:val="00FD17D9"/>
    <w:rsid w:val="00FD3F92"/>
    <w:rsid w:val="00FE2EBB"/>
    <w:rsid w:val="00FF1DFD"/>
    <w:rsid w:val="00FF3C93"/>
    <w:rsid w:val="00FF42BD"/>
    <w:rsid w:val="00FF574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E4"/>
    <w:pPr>
      <w:ind w:left="720"/>
      <w:contextualSpacing/>
    </w:pPr>
  </w:style>
  <w:style w:type="paragraph" w:styleId="BalloonText">
    <w:name w:val="Balloon Text"/>
    <w:basedOn w:val="Normal"/>
    <w:link w:val="BalloonTextChar"/>
    <w:uiPriority w:val="99"/>
    <w:semiHidden/>
    <w:unhideWhenUsed/>
    <w:rsid w:val="005F6D2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D22"/>
    <w:rPr>
      <w:rFonts w:ascii="Lucida Grande" w:hAnsi="Lucida Grande"/>
      <w:sz w:val="18"/>
      <w:szCs w:val="18"/>
    </w:rPr>
  </w:style>
  <w:style w:type="table" w:styleId="TableGrid">
    <w:name w:val="Table Grid"/>
    <w:basedOn w:val="TableNormal"/>
    <w:uiPriority w:val="59"/>
    <w:rsid w:val="001346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171FD8"/>
    <w:pPr>
      <w:tabs>
        <w:tab w:val="center" w:pos="4320"/>
        <w:tab w:val="right" w:pos="8640"/>
      </w:tabs>
    </w:pPr>
  </w:style>
  <w:style w:type="character" w:customStyle="1" w:styleId="HeaderChar">
    <w:name w:val="Header Char"/>
    <w:basedOn w:val="DefaultParagraphFont"/>
    <w:link w:val="Header"/>
    <w:uiPriority w:val="99"/>
    <w:rsid w:val="00171FD8"/>
  </w:style>
  <w:style w:type="paragraph" w:styleId="Footer">
    <w:name w:val="footer"/>
    <w:basedOn w:val="Normal"/>
    <w:link w:val="FooterChar"/>
    <w:uiPriority w:val="99"/>
    <w:rsid w:val="00171FD8"/>
    <w:pPr>
      <w:tabs>
        <w:tab w:val="center" w:pos="4320"/>
        <w:tab w:val="right" w:pos="8640"/>
      </w:tabs>
    </w:pPr>
  </w:style>
  <w:style w:type="character" w:customStyle="1" w:styleId="FooterChar">
    <w:name w:val="Footer Char"/>
    <w:basedOn w:val="DefaultParagraphFont"/>
    <w:link w:val="Footer"/>
    <w:uiPriority w:val="99"/>
    <w:rsid w:val="00171FD8"/>
  </w:style>
  <w:style w:type="paragraph" w:styleId="List">
    <w:name w:val="List"/>
    <w:basedOn w:val="Normal"/>
    <w:rsid w:val="00774773"/>
    <w:pPr>
      <w:ind w:left="360" w:hanging="360"/>
    </w:pPr>
    <w:rPr>
      <w:rFonts w:ascii="Century Schoolbook" w:eastAsia="Times New Roman" w:hAnsi="Century Schoolbook" w:cs="Times New Roman"/>
      <w:sz w:val="22"/>
      <w:szCs w:val="20"/>
    </w:rPr>
  </w:style>
  <w:style w:type="paragraph" w:styleId="FootnoteText">
    <w:name w:val="footnote text"/>
    <w:basedOn w:val="Normal"/>
    <w:link w:val="FootnoteTextChar"/>
    <w:rsid w:val="00774773"/>
    <w:rPr>
      <w:rFonts w:ascii="Cambria" w:eastAsia="Cambria" w:hAnsi="Cambria" w:cs="Times New Roman"/>
    </w:rPr>
  </w:style>
  <w:style w:type="character" w:customStyle="1" w:styleId="FootnoteTextChar">
    <w:name w:val="Footnote Text Char"/>
    <w:basedOn w:val="DefaultParagraphFont"/>
    <w:link w:val="FootnoteText"/>
    <w:rsid w:val="00774773"/>
    <w:rPr>
      <w:rFonts w:ascii="Cambria" w:eastAsia="Cambria" w:hAnsi="Cambria" w:cs="Times New Roman"/>
    </w:rPr>
  </w:style>
  <w:style w:type="character" w:styleId="FootnoteReference">
    <w:name w:val="footnote reference"/>
    <w:basedOn w:val="DefaultParagraphFont"/>
    <w:rsid w:val="00774773"/>
    <w:rPr>
      <w:vertAlign w:val="superscript"/>
    </w:rPr>
  </w:style>
  <w:style w:type="character" w:styleId="CommentReference">
    <w:name w:val="annotation reference"/>
    <w:basedOn w:val="DefaultParagraphFont"/>
    <w:uiPriority w:val="99"/>
    <w:unhideWhenUsed/>
    <w:rsid w:val="00774773"/>
    <w:rPr>
      <w:sz w:val="16"/>
      <w:szCs w:val="16"/>
    </w:rPr>
  </w:style>
  <w:style w:type="paragraph" w:styleId="CommentText">
    <w:name w:val="annotation text"/>
    <w:basedOn w:val="Normal"/>
    <w:link w:val="CommentTextChar"/>
    <w:uiPriority w:val="99"/>
    <w:unhideWhenUsed/>
    <w:rsid w:val="00774773"/>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77477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unhideWhenUsed/>
    <w:rsid w:val="00774773"/>
    <w:pPr>
      <w:spacing w:after="0"/>
    </w:pPr>
    <w:rPr>
      <w:b/>
      <w:bCs/>
    </w:rPr>
  </w:style>
  <w:style w:type="character" w:customStyle="1" w:styleId="CommentSubjectChar">
    <w:name w:val="Comment Subject Char"/>
    <w:basedOn w:val="CommentTextChar"/>
    <w:link w:val="CommentSubject"/>
    <w:uiPriority w:val="99"/>
    <w:rsid w:val="00774773"/>
    <w:rPr>
      <w:rFonts w:ascii="Cambria" w:eastAsia="Cambria" w:hAnsi="Cambria" w:cs="Times New Roman"/>
      <w:b/>
      <w:bCs/>
      <w:sz w:val="20"/>
      <w:szCs w:val="20"/>
    </w:rPr>
  </w:style>
  <w:style w:type="character" w:styleId="PageNumber">
    <w:name w:val="page number"/>
    <w:basedOn w:val="DefaultParagraphFont"/>
    <w:uiPriority w:val="99"/>
    <w:unhideWhenUsed/>
    <w:rsid w:val="00774773"/>
  </w:style>
  <w:style w:type="character" w:styleId="Hyperlink">
    <w:name w:val="Hyperlink"/>
    <w:basedOn w:val="DefaultParagraphFont"/>
    <w:uiPriority w:val="99"/>
    <w:unhideWhenUsed/>
    <w:rsid w:val="0011151F"/>
    <w:rPr>
      <w:color w:val="0000FF" w:themeColor="hyperlink"/>
      <w:u w:val="single"/>
    </w:rPr>
  </w:style>
  <w:style w:type="character" w:styleId="HTMLCite">
    <w:name w:val="HTML Cite"/>
    <w:basedOn w:val="DefaultParagraphFont"/>
    <w:uiPriority w:val="99"/>
    <w:rsid w:val="0011151F"/>
    <w:rPr>
      <w:i/>
    </w:rPr>
  </w:style>
  <w:style w:type="paragraph" w:styleId="NormalWeb">
    <w:name w:val="Normal (Web)"/>
    <w:basedOn w:val="Normal"/>
    <w:uiPriority w:val="99"/>
    <w:unhideWhenUsed/>
    <w:rsid w:val="00A7412E"/>
    <w:pPr>
      <w:spacing w:before="100" w:beforeAutospacing="1" w:after="100" w:afterAutospacing="1"/>
    </w:pPr>
    <w:rPr>
      <w:rFonts w:ascii="Times New Roman" w:eastAsia="Times New Roman" w:hAnsi="Times New Roman" w:cs="Times New Roman"/>
    </w:rPr>
  </w:style>
  <w:style w:type="paragraph" w:customStyle="1" w:styleId="Default">
    <w:name w:val="Default"/>
    <w:rsid w:val="007712BA"/>
    <w:pPr>
      <w:widowControl w:val="0"/>
      <w:autoSpaceDE w:val="0"/>
      <w:autoSpaceDN w:val="0"/>
      <w:adjustRightInd w:val="0"/>
    </w:pPr>
    <w:rPr>
      <w:rFonts w:ascii="Cambria" w:eastAsia="Times New Roman" w:hAnsi="Cambria" w:cs="Cambria"/>
      <w:color w:val="000000"/>
    </w:rPr>
  </w:style>
  <w:style w:type="character" w:styleId="FollowedHyperlink">
    <w:name w:val="FollowedHyperlink"/>
    <w:basedOn w:val="DefaultParagraphFont"/>
    <w:rsid w:val="002367B5"/>
    <w:rPr>
      <w:color w:val="800080" w:themeColor="followedHyperlink"/>
      <w:u w:val="single"/>
    </w:rPr>
  </w:style>
  <w:style w:type="paragraph" w:customStyle="1" w:styleId="CHAPBM">
    <w:name w:val="CHAP_BM"/>
    <w:rsid w:val="00A25C97"/>
    <w:pPr>
      <w:keepLines/>
      <w:overflowPunct w:val="0"/>
      <w:autoSpaceDE w:val="0"/>
      <w:autoSpaceDN w:val="0"/>
      <w:adjustRightInd w:val="0"/>
      <w:spacing w:line="240" w:lineRule="exact"/>
      <w:ind w:firstLine="480"/>
      <w:jc w:val="both"/>
      <w:textAlignment w:val="baseline"/>
    </w:pPr>
    <w:rPr>
      <w:rFonts w:ascii="Garamond" w:eastAsia="Times New Roman" w:hAnsi="Garamond" w:cs="Times New Roman"/>
      <w:noProof/>
      <w:sz w:val="20"/>
      <w:szCs w:val="20"/>
    </w:rPr>
  </w:style>
  <w:style w:type="paragraph" w:customStyle="1" w:styleId="TBLTTL">
    <w:name w:val="TBL_TTL"/>
    <w:rsid w:val="00A25C97"/>
    <w:pPr>
      <w:overflowPunct w:val="0"/>
      <w:autoSpaceDE w:val="0"/>
      <w:autoSpaceDN w:val="0"/>
      <w:adjustRightInd w:val="0"/>
      <w:spacing w:after="180" w:line="220" w:lineRule="exact"/>
      <w:ind w:left="120" w:right="120"/>
      <w:textAlignment w:val="baseline"/>
    </w:pPr>
    <w:rPr>
      <w:rFonts w:ascii="B Frutiger Bold" w:eastAsia="Times New Roman" w:hAnsi="B Frutiger Bold" w:cs="Times New Roman"/>
      <w:noProof/>
      <w:sz w:val="18"/>
      <w:szCs w:val="20"/>
    </w:rPr>
  </w:style>
  <w:style w:type="character" w:customStyle="1" w:styleId="TBLNUM">
    <w:name w:val="TBL_NUM"/>
    <w:rsid w:val="00A25C97"/>
    <w:rPr>
      <w:rFonts w:ascii="BL Frutiger Black" w:hAnsi="BL Frutiger Black"/>
      <w:caps/>
      <w:sz w:val="18"/>
    </w:rPr>
  </w:style>
  <w:style w:type="paragraph" w:customStyle="1" w:styleId="CRPROBSETUNTBL">
    <w:name w:val="CR_PROBSET_UNTBL"/>
    <w:rsid w:val="00A25C97"/>
    <w:pPr>
      <w:overflowPunct w:val="0"/>
      <w:autoSpaceDE w:val="0"/>
      <w:autoSpaceDN w:val="0"/>
      <w:adjustRightInd w:val="0"/>
      <w:spacing w:line="220" w:lineRule="exact"/>
      <w:textAlignment w:val="baseline"/>
    </w:pPr>
    <w:rPr>
      <w:rFonts w:ascii="L Frutiger Light" w:eastAsia="Times New Roman" w:hAnsi="L Frutiger Light" w:cs="Times New Roman"/>
      <w:noProof/>
      <w:sz w:val="18"/>
      <w:szCs w:val="20"/>
    </w:rPr>
  </w:style>
  <w:style w:type="paragraph" w:styleId="Revision">
    <w:name w:val="Revision"/>
    <w:hidden/>
    <w:rsid w:val="006F5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E4"/>
    <w:pPr>
      <w:ind w:left="720"/>
      <w:contextualSpacing/>
    </w:pPr>
  </w:style>
  <w:style w:type="paragraph" w:styleId="BalloonText">
    <w:name w:val="Balloon Text"/>
    <w:basedOn w:val="Normal"/>
    <w:link w:val="BalloonTextChar"/>
    <w:uiPriority w:val="99"/>
    <w:semiHidden/>
    <w:unhideWhenUsed/>
    <w:rsid w:val="005F6D2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D22"/>
    <w:rPr>
      <w:rFonts w:ascii="Lucida Grande" w:hAnsi="Lucida Grande"/>
      <w:sz w:val="18"/>
      <w:szCs w:val="18"/>
    </w:rPr>
  </w:style>
  <w:style w:type="table" w:styleId="TableGrid">
    <w:name w:val="Table Grid"/>
    <w:basedOn w:val="TableNormal"/>
    <w:uiPriority w:val="59"/>
    <w:rsid w:val="001346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171FD8"/>
    <w:pPr>
      <w:tabs>
        <w:tab w:val="center" w:pos="4320"/>
        <w:tab w:val="right" w:pos="8640"/>
      </w:tabs>
    </w:pPr>
  </w:style>
  <w:style w:type="character" w:customStyle="1" w:styleId="HeaderChar">
    <w:name w:val="Header Char"/>
    <w:basedOn w:val="DefaultParagraphFont"/>
    <w:link w:val="Header"/>
    <w:uiPriority w:val="99"/>
    <w:rsid w:val="00171FD8"/>
  </w:style>
  <w:style w:type="paragraph" w:styleId="Footer">
    <w:name w:val="footer"/>
    <w:basedOn w:val="Normal"/>
    <w:link w:val="FooterChar"/>
    <w:uiPriority w:val="99"/>
    <w:rsid w:val="00171FD8"/>
    <w:pPr>
      <w:tabs>
        <w:tab w:val="center" w:pos="4320"/>
        <w:tab w:val="right" w:pos="8640"/>
      </w:tabs>
    </w:pPr>
  </w:style>
  <w:style w:type="character" w:customStyle="1" w:styleId="FooterChar">
    <w:name w:val="Footer Char"/>
    <w:basedOn w:val="DefaultParagraphFont"/>
    <w:link w:val="Footer"/>
    <w:uiPriority w:val="99"/>
    <w:rsid w:val="00171FD8"/>
  </w:style>
  <w:style w:type="paragraph" w:styleId="List">
    <w:name w:val="List"/>
    <w:basedOn w:val="Normal"/>
    <w:rsid w:val="00774773"/>
    <w:pPr>
      <w:ind w:left="360" w:hanging="360"/>
    </w:pPr>
    <w:rPr>
      <w:rFonts w:ascii="Century Schoolbook" w:eastAsia="Times New Roman" w:hAnsi="Century Schoolbook" w:cs="Times New Roman"/>
      <w:sz w:val="22"/>
      <w:szCs w:val="20"/>
    </w:rPr>
  </w:style>
  <w:style w:type="paragraph" w:styleId="FootnoteText">
    <w:name w:val="footnote text"/>
    <w:basedOn w:val="Normal"/>
    <w:link w:val="FootnoteTextChar"/>
    <w:rsid w:val="00774773"/>
    <w:rPr>
      <w:rFonts w:ascii="Cambria" w:eastAsia="Cambria" w:hAnsi="Cambria" w:cs="Times New Roman"/>
    </w:rPr>
  </w:style>
  <w:style w:type="character" w:customStyle="1" w:styleId="FootnoteTextChar">
    <w:name w:val="Footnote Text Char"/>
    <w:basedOn w:val="DefaultParagraphFont"/>
    <w:link w:val="FootnoteText"/>
    <w:rsid w:val="00774773"/>
    <w:rPr>
      <w:rFonts w:ascii="Cambria" w:eastAsia="Cambria" w:hAnsi="Cambria" w:cs="Times New Roman"/>
    </w:rPr>
  </w:style>
  <w:style w:type="character" w:styleId="FootnoteReference">
    <w:name w:val="footnote reference"/>
    <w:basedOn w:val="DefaultParagraphFont"/>
    <w:rsid w:val="00774773"/>
    <w:rPr>
      <w:vertAlign w:val="superscript"/>
    </w:rPr>
  </w:style>
  <w:style w:type="character" w:styleId="CommentReference">
    <w:name w:val="annotation reference"/>
    <w:basedOn w:val="DefaultParagraphFont"/>
    <w:uiPriority w:val="99"/>
    <w:unhideWhenUsed/>
    <w:rsid w:val="00774773"/>
    <w:rPr>
      <w:sz w:val="16"/>
      <w:szCs w:val="16"/>
    </w:rPr>
  </w:style>
  <w:style w:type="paragraph" w:styleId="CommentText">
    <w:name w:val="annotation text"/>
    <w:basedOn w:val="Normal"/>
    <w:link w:val="CommentTextChar"/>
    <w:uiPriority w:val="99"/>
    <w:unhideWhenUsed/>
    <w:rsid w:val="00774773"/>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77477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unhideWhenUsed/>
    <w:rsid w:val="00774773"/>
    <w:pPr>
      <w:spacing w:after="0"/>
    </w:pPr>
    <w:rPr>
      <w:b/>
      <w:bCs/>
    </w:rPr>
  </w:style>
  <w:style w:type="character" w:customStyle="1" w:styleId="CommentSubjectChar">
    <w:name w:val="Comment Subject Char"/>
    <w:basedOn w:val="CommentTextChar"/>
    <w:link w:val="CommentSubject"/>
    <w:uiPriority w:val="99"/>
    <w:rsid w:val="00774773"/>
    <w:rPr>
      <w:rFonts w:ascii="Cambria" w:eastAsia="Cambria" w:hAnsi="Cambria" w:cs="Times New Roman"/>
      <w:b/>
      <w:bCs/>
      <w:sz w:val="20"/>
      <w:szCs w:val="20"/>
    </w:rPr>
  </w:style>
  <w:style w:type="character" w:styleId="PageNumber">
    <w:name w:val="page number"/>
    <w:basedOn w:val="DefaultParagraphFont"/>
    <w:uiPriority w:val="99"/>
    <w:unhideWhenUsed/>
    <w:rsid w:val="00774773"/>
  </w:style>
  <w:style w:type="character" w:styleId="Hyperlink">
    <w:name w:val="Hyperlink"/>
    <w:basedOn w:val="DefaultParagraphFont"/>
    <w:uiPriority w:val="99"/>
    <w:unhideWhenUsed/>
    <w:rsid w:val="0011151F"/>
    <w:rPr>
      <w:color w:val="0000FF" w:themeColor="hyperlink"/>
      <w:u w:val="single"/>
    </w:rPr>
  </w:style>
  <w:style w:type="character" w:styleId="HTMLCite">
    <w:name w:val="HTML Cite"/>
    <w:basedOn w:val="DefaultParagraphFont"/>
    <w:uiPriority w:val="99"/>
    <w:rsid w:val="0011151F"/>
    <w:rPr>
      <w:i/>
    </w:rPr>
  </w:style>
  <w:style w:type="paragraph" w:styleId="NormalWeb">
    <w:name w:val="Normal (Web)"/>
    <w:basedOn w:val="Normal"/>
    <w:uiPriority w:val="99"/>
    <w:unhideWhenUsed/>
    <w:rsid w:val="00A7412E"/>
    <w:pPr>
      <w:spacing w:before="100" w:beforeAutospacing="1" w:after="100" w:afterAutospacing="1"/>
    </w:pPr>
    <w:rPr>
      <w:rFonts w:ascii="Times New Roman" w:eastAsia="Times New Roman" w:hAnsi="Times New Roman" w:cs="Times New Roman"/>
    </w:rPr>
  </w:style>
  <w:style w:type="paragraph" w:customStyle="1" w:styleId="Default">
    <w:name w:val="Default"/>
    <w:rsid w:val="007712BA"/>
    <w:pPr>
      <w:widowControl w:val="0"/>
      <w:autoSpaceDE w:val="0"/>
      <w:autoSpaceDN w:val="0"/>
      <w:adjustRightInd w:val="0"/>
    </w:pPr>
    <w:rPr>
      <w:rFonts w:ascii="Cambria" w:eastAsia="Times New Roman" w:hAnsi="Cambria" w:cs="Cambria"/>
      <w:color w:val="000000"/>
    </w:rPr>
  </w:style>
  <w:style w:type="character" w:styleId="FollowedHyperlink">
    <w:name w:val="FollowedHyperlink"/>
    <w:basedOn w:val="DefaultParagraphFont"/>
    <w:rsid w:val="002367B5"/>
    <w:rPr>
      <w:color w:val="800080" w:themeColor="followedHyperlink"/>
      <w:u w:val="single"/>
    </w:rPr>
  </w:style>
  <w:style w:type="paragraph" w:customStyle="1" w:styleId="CHAPBM">
    <w:name w:val="CHAP_BM"/>
    <w:rsid w:val="00A25C97"/>
    <w:pPr>
      <w:keepLines/>
      <w:overflowPunct w:val="0"/>
      <w:autoSpaceDE w:val="0"/>
      <w:autoSpaceDN w:val="0"/>
      <w:adjustRightInd w:val="0"/>
      <w:spacing w:line="240" w:lineRule="exact"/>
      <w:ind w:firstLine="480"/>
      <w:jc w:val="both"/>
      <w:textAlignment w:val="baseline"/>
    </w:pPr>
    <w:rPr>
      <w:rFonts w:ascii="Garamond" w:eastAsia="Times New Roman" w:hAnsi="Garamond" w:cs="Times New Roman"/>
      <w:noProof/>
      <w:sz w:val="20"/>
      <w:szCs w:val="20"/>
    </w:rPr>
  </w:style>
  <w:style w:type="paragraph" w:customStyle="1" w:styleId="TBLTTL">
    <w:name w:val="TBL_TTL"/>
    <w:rsid w:val="00A25C97"/>
    <w:pPr>
      <w:overflowPunct w:val="0"/>
      <w:autoSpaceDE w:val="0"/>
      <w:autoSpaceDN w:val="0"/>
      <w:adjustRightInd w:val="0"/>
      <w:spacing w:after="180" w:line="220" w:lineRule="exact"/>
      <w:ind w:left="120" w:right="120"/>
      <w:textAlignment w:val="baseline"/>
    </w:pPr>
    <w:rPr>
      <w:rFonts w:ascii="B Frutiger Bold" w:eastAsia="Times New Roman" w:hAnsi="B Frutiger Bold" w:cs="Times New Roman"/>
      <w:noProof/>
      <w:sz w:val="18"/>
      <w:szCs w:val="20"/>
    </w:rPr>
  </w:style>
  <w:style w:type="character" w:customStyle="1" w:styleId="TBLNUM">
    <w:name w:val="TBL_NUM"/>
    <w:rsid w:val="00A25C97"/>
    <w:rPr>
      <w:rFonts w:ascii="BL Frutiger Black" w:hAnsi="BL Frutiger Black"/>
      <w:caps/>
      <w:sz w:val="18"/>
    </w:rPr>
  </w:style>
  <w:style w:type="paragraph" w:customStyle="1" w:styleId="CRPROBSETUNTBL">
    <w:name w:val="CR_PROBSET_UNTBL"/>
    <w:rsid w:val="00A25C97"/>
    <w:pPr>
      <w:overflowPunct w:val="0"/>
      <w:autoSpaceDE w:val="0"/>
      <w:autoSpaceDN w:val="0"/>
      <w:adjustRightInd w:val="0"/>
      <w:spacing w:line="220" w:lineRule="exact"/>
      <w:textAlignment w:val="baseline"/>
    </w:pPr>
    <w:rPr>
      <w:rFonts w:ascii="L Frutiger Light" w:eastAsia="Times New Roman" w:hAnsi="L Frutiger Light" w:cs="Times New Roman"/>
      <w:noProof/>
      <w:sz w:val="18"/>
      <w:szCs w:val="20"/>
    </w:rPr>
  </w:style>
  <w:style w:type="paragraph" w:styleId="Revision">
    <w:name w:val="Revision"/>
    <w:hidden/>
    <w:rsid w:val="006F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org/education/undergrad/principles.aspx" TargetMode="External"/><Relationship Id="rId4" Type="http://schemas.openxmlformats.org/officeDocument/2006/relationships/settings" Target="settings.xml"/><Relationship Id="rId9" Type="http://schemas.openxmlformats.org/officeDocument/2006/relationships/hyperlink" Target="http://www.apa.org/education/k12/national-standard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65</Pages>
  <Words>25325</Words>
  <Characters>144356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169343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jhalonen</dc:creator>
  <cp:lastModifiedBy>Boenau, Martha</cp:lastModifiedBy>
  <cp:revision>17</cp:revision>
  <cp:lastPrinted>2013-06-14T17:01:00Z</cp:lastPrinted>
  <dcterms:created xsi:type="dcterms:W3CDTF">2013-06-14T13:16:00Z</dcterms:created>
  <dcterms:modified xsi:type="dcterms:W3CDTF">2013-06-14T18:06:00Z</dcterms:modified>
</cp:coreProperties>
</file>